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ind w:left="-992.1259842519685" w:right="-1032.9921259842508" w:firstLine="0"/>
        <w:jc w:val="center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EKS Lab-3: Continuous Deployment and GitOps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-141.73228346456688" w:right="-891.2598425196836" w:firstLine="0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Objectives: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right="-891.2598425196836" w:hanging="360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Create and use an AWS CodeCommit repository to store application code and Kubernetes manifest files according to GitOps best practices.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right="-891.2598425196836" w:hanging="360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Configure a continuous integration pipeline with Jenkins.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right="-891.2598425196836" w:hanging="360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Deploy Argo CD continuous delivery tool for Kubernetes.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right="-891.2598425196836" w:hanging="360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Configure a continuous deployment pipeline with Argo CD.</w:t>
      </w:r>
    </w:p>
    <w:p w:rsidR="00000000" w:rsidDel="00000000" w:rsidP="00000000" w:rsidRDefault="00000000" w:rsidRPr="00000000" w14:paraId="00000009">
      <w:pPr>
        <w:ind w:right="-891.2598425196836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</w:rPr>
        <w:drawing>
          <wp:inline distB="114300" distT="114300" distL="114300" distR="114300">
            <wp:extent cx="5745600" cy="2413000"/>
            <wp:effectExtent b="0" l="0" r="0" t="0"/>
            <wp:docPr id="2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5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right="-891.2598425196836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6"/>
        </w:numPr>
        <w:ind w:left="720" w:right="-891.2598425196836" w:hanging="360"/>
        <w:rPr>
          <w:rFonts w:ascii="Play" w:cs="Play" w:eastAsia="Play" w:hAnsi="Play"/>
          <w:sz w:val="28"/>
          <w:szCs w:val="28"/>
          <w:u w:val="none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Devs put code in codecommit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6"/>
        </w:numPr>
        <w:ind w:left="720" w:right="-891.2598425196836" w:hanging="360"/>
        <w:rPr>
          <w:rFonts w:ascii="Play" w:cs="Play" w:eastAsia="Play" w:hAnsi="Play"/>
          <w:sz w:val="28"/>
          <w:szCs w:val="28"/>
          <w:u w:val="none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Jenkins takes this code and turns it into container images, and stores these images in Amazon ECR.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6"/>
        </w:numPr>
        <w:ind w:left="720" w:right="-891.2598425196836" w:hanging="360"/>
        <w:rPr>
          <w:rFonts w:ascii="Play" w:cs="Play" w:eastAsia="Play" w:hAnsi="Play"/>
          <w:sz w:val="28"/>
          <w:szCs w:val="28"/>
          <w:u w:val="none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ArgoCD takes these container images from ECR (using code commit) and deploys it on EKS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right="-891.2598425196836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right="-891.2598425196836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right="-891.2598425196836"/>
        <w:rPr>
          <w:rFonts w:ascii="Play" w:cs="Play" w:eastAsia="Play" w:hAnsi="Play"/>
          <w:b w:val="1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b w:val="1"/>
          <w:sz w:val="28"/>
          <w:szCs w:val="28"/>
          <w:rtl w:val="0"/>
        </w:rPr>
        <w:t xml:space="preserve">Task 1: Create CodeCommit repositories</w:t>
      </w:r>
    </w:p>
    <w:p w:rsidR="00000000" w:rsidDel="00000000" w:rsidP="00000000" w:rsidRDefault="00000000" w:rsidRPr="00000000" w14:paraId="00000011">
      <w:pPr>
        <w:ind w:right="-891.2598425196836"/>
        <w:rPr>
          <w:rFonts w:ascii="Play" w:cs="Play" w:eastAsia="Play" w:hAnsi="Play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right="-891.2598425196836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1.1 Open CodeCommit, and make two repos</w:t>
      </w:r>
    </w:p>
    <w:p w:rsidR="00000000" w:rsidDel="00000000" w:rsidP="00000000" w:rsidRDefault="00000000" w:rsidRPr="00000000" w14:paraId="00000013">
      <w:pPr>
        <w:ind w:right="-891.2598425196836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ind w:left="720" w:right="-891.2598425196836" w:hanging="360"/>
        <w:rPr>
          <w:rFonts w:ascii="Play" w:cs="Play" w:eastAsia="Play" w:hAnsi="Play"/>
          <w:sz w:val="28"/>
          <w:szCs w:val="28"/>
          <w:u w:val="none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The first repository stores the Dockerfile, Jenkinsfile, and your application code.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ind w:left="720" w:right="-891.2598425196836" w:hanging="360"/>
        <w:rPr>
          <w:rFonts w:ascii="Play" w:cs="Play" w:eastAsia="Play" w:hAnsi="Play"/>
          <w:sz w:val="28"/>
          <w:szCs w:val="28"/>
          <w:u w:val="none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The second repository stores the Kubernetes manifest files that Argo deploys to your Amazon EKS cluster.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right="-891.2598425196836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Repo 1-</w:t>
      </w:r>
    </w:p>
    <w:p w:rsidR="00000000" w:rsidDel="00000000" w:rsidP="00000000" w:rsidRDefault="00000000" w:rsidRPr="00000000" w14:paraId="00000017">
      <w:pPr>
        <w:ind w:right="-891.2598425196836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</w:rPr>
        <w:drawing>
          <wp:inline distB="114300" distT="114300" distL="114300" distR="114300">
            <wp:extent cx="5745600" cy="2324100"/>
            <wp:effectExtent b="0" l="0" r="0" t="0"/>
            <wp:docPr id="2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56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right="-891.2598425196836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right="-891.2598425196836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Repo 2-</w:t>
      </w:r>
    </w:p>
    <w:p w:rsidR="00000000" w:rsidDel="00000000" w:rsidP="00000000" w:rsidRDefault="00000000" w:rsidRPr="00000000" w14:paraId="0000001A">
      <w:pPr>
        <w:ind w:right="-891.2598425196836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</w:rPr>
        <w:drawing>
          <wp:inline distB="114300" distT="114300" distL="114300" distR="114300">
            <wp:extent cx="5745600" cy="2540000"/>
            <wp:effectExtent b="0" l="0" r="0" t="0"/>
            <wp:docPr id="2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5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right="-891.2598425196836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right="-891.2598425196836"/>
        <w:rPr>
          <w:rFonts w:ascii="Play" w:cs="Play" w:eastAsia="Play" w:hAnsi="Play"/>
          <w:b w:val="1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b w:val="1"/>
          <w:sz w:val="28"/>
          <w:szCs w:val="28"/>
          <w:rtl w:val="0"/>
        </w:rPr>
        <w:t xml:space="preserve">Task 2: Connect to the lab bastion host and review SSH keys for AWS CodeCommit and Amazon ECR connectivity</w:t>
      </w:r>
    </w:p>
    <w:p w:rsidR="00000000" w:rsidDel="00000000" w:rsidP="00000000" w:rsidRDefault="00000000" w:rsidRPr="00000000" w14:paraId="0000001D">
      <w:pPr>
        <w:ind w:right="-891.2598425196836"/>
        <w:rPr>
          <w:rFonts w:ascii="Play" w:cs="Play" w:eastAsia="Play" w:hAnsi="Play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right="-891.2598425196836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2.1 Connect to Bastion Host from EC2 Instances page</w:t>
      </w:r>
    </w:p>
    <w:p w:rsidR="00000000" w:rsidDel="00000000" w:rsidP="00000000" w:rsidRDefault="00000000" w:rsidRPr="00000000" w14:paraId="0000001F">
      <w:pPr>
        <w:ind w:right="-891.2598425196836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2.2 Verify the SSH keys using CLI, and copy the private key locally</w:t>
      </w:r>
    </w:p>
    <w:p w:rsidR="00000000" w:rsidDel="00000000" w:rsidP="00000000" w:rsidRDefault="00000000" w:rsidRPr="00000000" w14:paraId="00000020">
      <w:pPr>
        <w:ind w:right="-891.2598425196836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</w:rPr>
        <w:drawing>
          <wp:inline distB="114300" distT="114300" distL="114300" distR="114300">
            <wp:extent cx="2752838" cy="2173052"/>
            <wp:effectExtent b="0" l="0" r="0" t="0"/>
            <wp:docPr id="2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2838" cy="21730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right="-891.2598425196836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right="-891.2598425196836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As per my knowledge, these steps are just for security and roles/permissions,etc. So skipping them from the document</w:t>
      </w:r>
    </w:p>
    <w:p w:rsidR="00000000" w:rsidDel="00000000" w:rsidP="00000000" w:rsidRDefault="00000000" w:rsidRPr="00000000" w14:paraId="00000023">
      <w:pPr>
        <w:ind w:right="-891.2598425196836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right="-891.2598425196836"/>
        <w:rPr>
          <w:rFonts w:ascii="Play" w:cs="Play" w:eastAsia="Play" w:hAnsi="Play"/>
          <w:b w:val="1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b w:val="1"/>
          <w:sz w:val="28"/>
          <w:szCs w:val="28"/>
          <w:rtl w:val="0"/>
        </w:rPr>
        <w:t xml:space="preserve">Task 3: Review the application code and push it to AWS CodeCommit repository</w:t>
      </w:r>
    </w:p>
    <w:p w:rsidR="00000000" w:rsidDel="00000000" w:rsidP="00000000" w:rsidRDefault="00000000" w:rsidRPr="00000000" w14:paraId="00000025">
      <w:pPr>
        <w:ind w:right="-891.2598425196836"/>
        <w:rPr>
          <w:rFonts w:ascii="Play" w:cs="Play" w:eastAsia="Play" w:hAnsi="Play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right="-891.2598425196836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3.1 To view the pre-created files for the lab</w:t>
      </w:r>
    </w:p>
    <w:p w:rsidR="00000000" w:rsidDel="00000000" w:rsidP="00000000" w:rsidRDefault="00000000" w:rsidRPr="00000000" w14:paraId="00000027">
      <w:pPr>
        <w:ind w:right="-891.2598425196836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</w:rPr>
        <w:drawing>
          <wp:inline distB="114300" distT="114300" distL="114300" distR="114300">
            <wp:extent cx="5745600" cy="330200"/>
            <wp:effectExtent b="0" l="0" r="0" t="0"/>
            <wp:docPr id="2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56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ind w:left="720" w:right="-891.2598425196836" w:hanging="360"/>
        <w:rPr>
          <w:rFonts w:ascii="Play" w:cs="Play" w:eastAsia="Play" w:hAnsi="Play"/>
          <w:sz w:val="28"/>
          <w:szCs w:val="28"/>
          <w:u w:val="none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Dockerfile: Instructions to create the initial container image for your sample application.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ind w:left="720" w:right="-891.2598425196836" w:hanging="360"/>
        <w:rPr>
          <w:rFonts w:ascii="Play" w:cs="Play" w:eastAsia="Play" w:hAnsi="Play"/>
          <w:sz w:val="28"/>
          <w:szCs w:val="28"/>
          <w:u w:val="none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Dockerfile-Final: Revised instructions to create an optimized container image for your sample application.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ind w:left="720" w:right="-891.2598425196836" w:hanging="360"/>
        <w:rPr>
          <w:rFonts w:ascii="Play" w:cs="Play" w:eastAsia="Play" w:hAnsi="Play"/>
          <w:sz w:val="28"/>
          <w:szCs w:val="28"/>
          <w:u w:val="none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Jenkinsfile: Defines stages for the initial Jenkins pipeline to build the container image.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ind w:left="720" w:right="-891.2598425196836" w:hanging="360"/>
        <w:rPr>
          <w:rFonts w:ascii="Play" w:cs="Play" w:eastAsia="Play" w:hAnsi="Play"/>
          <w:sz w:val="28"/>
          <w:szCs w:val="28"/>
          <w:u w:val="none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Jenkinsfile-Final: Defines stages for the final, possibly enhanced, Jenkins pipeline.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ind w:left="720" w:right="-891.2598425196836" w:hanging="360"/>
        <w:rPr>
          <w:rFonts w:ascii="Play" w:cs="Play" w:eastAsia="Play" w:hAnsi="Play"/>
          <w:sz w:val="28"/>
          <w:szCs w:val="28"/>
          <w:u w:val="none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src: Contains source code for the sample "Hello World" application using nginx.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right="-891.2598425196836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right="-891.2598425196836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3.2 View the jenkinsfile</w:t>
      </w:r>
    </w:p>
    <w:p w:rsidR="00000000" w:rsidDel="00000000" w:rsidP="00000000" w:rsidRDefault="00000000" w:rsidRPr="00000000" w14:paraId="0000002F">
      <w:pPr>
        <w:ind w:right="-891.2598425196836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</w:rPr>
        <w:drawing>
          <wp:inline distB="114300" distT="114300" distL="114300" distR="114300">
            <wp:extent cx="5745600" cy="4965700"/>
            <wp:effectExtent b="0" l="0" r="0" t="0"/>
            <wp:docPr id="3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5600" cy="496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right="-891.2598425196836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right="-891.2598425196836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ind w:left="720" w:right="-891.2598425196836" w:hanging="360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Clone Repository: Gets the latest code from AWS CodeCommit, using checkout scm command.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ind w:left="720" w:right="-891.2598425196836" w:hanging="360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Build Image: Creates a Docker image for the application.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ind w:left="720" w:right="-891.2598425196836" w:hanging="360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Test Image: Placeholder for testing the image, currently prints a message.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ind w:left="720" w:right="-891.2598425196836" w:hanging="360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Push Image: Uploads the Docker image to Amazon ECR with appropriate tags.</w:t>
      </w:r>
    </w:p>
    <w:p w:rsidR="00000000" w:rsidDel="00000000" w:rsidP="00000000" w:rsidRDefault="00000000" w:rsidRPr="00000000" w14:paraId="00000036">
      <w:pPr>
        <w:ind w:right="-891.2598425196836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right="-891.2598425196836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These steps ensure that only the latest code is used for building the image, and that too after testing the code</w:t>
      </w:r>
    </w:p>
    <w:p w:rsidR="00000000" w:rsidDel="00000000" w:rsidP="00000000" w:rsidRDefault="00000000" w:rsidRPr="00000000" w14:paraId="00000038">
      <w:pPr>
        <w:ind w:right="-891.2598425196836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right="-891.2598425196836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3.3 View the dockerfile</w:t>
      </w:r>
    </w:p>
    <w:p w:rsidR="00000000" w:rsidDel="00000000" w:rsidP="00000000" w:rsidRDefault="00000000" w:rsidRPr="00000000" w14:paraId="0000003A">
      <w:pPr>
        <w:ind w:right="-891.2598425196836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</w:rPr>
        <w:drawing>
          <wp:inline distB="114300" distT="114300" distL="114300" distR="114300">
            <wp:extent cx="4086225" cy="1200150"/>
            <wp:effectExtent b="0" l="0" r="0" t="0"/>
            <wp:docPr id="3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20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right="-891.2598425196836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5"/>
        </w:numPr>
        <w:ind w:left="720" w:right="-891.2598425196836" w:hanging="360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FROM is used to specify the base image to build the new image from.</w:t>
      </w:r>
    </w:p>
    <w:p w:rsidR="00000000" w:rsidDel="00000000" w:rsidP="00000000" w:rsidRDefault="00000000" w:rsidRPr="00000000" w14:paraId="0000003D">
      <w:pPr>
        <w:numPr>
          <w:ilvl w:val="0"/>
          <w:numId w:val="5"/>
        </w:numPr>
        <w:ind w:left="720" w:right="-891.2598425196836" w:hanging="360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RUN is used to execute commands and shell scripts during the build process of the Docker image.</w:t>
      </w:r>
    </w:p>
    <w:p w:rsidR="00000000" w:rsidDel="00000000" w:rsidP="00000000" w:rsidRDefault="00000000" w:rsidRPr="00000000" w14:paraId="0000003E">
      <w:pPr>
        <w:numPr>
          <w:ilvl w:val="0"/>
          <w:numId w:val="5"/>
        </w:numPr>
        <w:ind w:left="720" w:right="-891.2598425196836" w:hanging="360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ADD is used to copy files from the host machine into the Docker image.</w:t>
      </w:r>
    </w:p>
    <w:p w:rsidR="00000000" w:rsidDel="00000000" w:rsidP="00000000" w:rsidRDefault="00000000" w:rsidRPr="00000000" w14:paraId="0000003F">
      <w:pPr>
        <w:ind w:right="-891.2598425196836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right="-891.2598425196836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3.4 convert the ~/appcode directory into a local Git repository,</w:t>
      </w:r>
    </w:p>
    <w:p w:rsidR="00000000" w:rsidDel="00000000" w:rsidP="00000000" w:rsidRDefault="00000000" w:rsidRPr="00000000" w14:paraId="00000041">
      <w:pPr>
        <w:ind w:right="-891.2598425196836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</w:rPr>
        <w:drawing>
          <wp:inline distB="114300" distT="114300" distL="114300" distR="114300">
            <wp:extent cx="5745600" cy="558800"/>
            <wp:effectExtent b="0" l="0" r="0" t="0"/>
            <wp:docPr id="3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56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right="-891.2598425196836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right="-891.2598425196836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3.5 push the application code to the main branch in your AppCodeRepo repository</w:t>
      </w:r>
    </w:p>
    <w:p w:rsidR="00000000" w:rsidDel="00000000" w:rsidP="00000000" w:rsidRDefault="00000000" w:rsidRPr="00000000" w14:paraId="00000044">
      <w:pPr>
        <w:ind w:right="-891.2598425196836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</w:rPr>
        <w:drawing>
          <wp:inline distB="114300" distT="114300" distL="114300" distR="114300">
            <wp:extent cx="5745600" cy="2552700"/>
            <wp:effectExtent b="0" l="0" r="0" t="0"/>
            <wp:docPr id="3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5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right="-891.2598425196836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right="-891.2598425196836"/>
        <w:rPr>
          <w:rFonts w:ascii="Play" w:cs="Play" w:eastAsia="Play" w:hAnsi="Play"/>
          <w:b w:val="1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b w:val="1"/>
          <w:sz w:val="28"/>
          <w:szCs w:val="28"/>
          <w:rtl w:val="0"/>
        </w:rPr>
        <w:t xml:space="preserve">Task 4: Configure the Jenkins server</w:t>
      </w:r>
    </w:p>
    <w:p w:rsidR="00000000" w:rsidDel="00000000" w:rsidP="00000000" w:rsidRDefault="00000000" w:rsidRPr="00000000" w14:paraId="00000047">
      <w:pPr>
        <w:ind w:right="-891.2598425196836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right="-891.2598425196836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4.1 To log in to the Jenkins server, you need to fetch login credentials from AWS Secrets Manager.</w:t>
      </w:r>
    </w:p>
    <w:p w:rsidR="00000000" w:rsidDel="00000000" w:rsidP="00000000" w:rsidRDefault="00000000" w:rsidRPr="00000000" w14:paraId="00000049">
      <w:pPr>
        <w:ind w:right="-891.2598425196836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</w:rPr>
        <w:drawing>
          <wp:inline distB="114300" distT="114300" distL="114300" distR="114300">
            <wp:extent cx="5745600" cy="419100"/>
            <wp:effectExtent b="0" l="0" r="0" t="0"/>
            <wp:docPr id="3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56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right="-891.2598425196836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right="-891.2598425196836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4.2 Signin Jenkins</w:t>
      </w:r>
    </w:p>
    <w:p w:rsidR="00000000" w:rsidDel="00000000" w:rsidP="00000000" w:rsidRDefault="00000000" w:rsidRPr="00000000" w14:paraId="0000004C">
      <w:pPr>
        <w:ind w:right="-891.2598425196836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</w:rPr>
        <w:drawing>
          <wp:inline distB="114300" distT="114300" distL="114300" distR="114300">
            <wp:extent cx="5745600" cy="2832100"/>
            <wp:effectExtent b="0" l="0" r="0" t="0"/>
            <wp:docPr id="3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5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right="-891.2598425196836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right="-891.2598425196836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4.3 On the Manage Jenkins page, in the Security section, choose Credentials.</w:t>
      </w:r>
    </w:p>
    <w:p w:rsidR="00000000" w:rsidDel="00000000" w:rsidP="00000000" w:rsidRDefault="00000000" w:rsidRPr="00000000" w14:paraId="0000004F">
      <w:pPr>
        <w:ind w:right="-891.2598425196836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4.4 Click on add creds</w:t>
      </w:r>
    </w:p>
    <w:p w:rsidR="00000000" w:rsidDel="00000000" w:rsidP="00000000" w:rsidRDefault="00000000" w:rsidRPr="00000000" w14:paraId="00000050">
      <w:pPr>
        <w:ind w:right="-891.2598425196836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</w:rPr>
        <w:drawing>
          <wp:inline distB="114300" distT="114300" distL="114300" distR="114300">
            <wp:extent cx="5745600" cy="3060700"/>
            <wp:effectExtent b="0" l="0" r="0" t="0"/>
            <wp:docPr id="3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5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right="-891.2598425196836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right="-891.2598425196836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4.5 Build the two credentials using lab provided values</w:t>
      </w:r>
    </w:p>
    <w:p w:rsidR="00000000" w:rsidDel="00000000" w:rsidP="00000000" w:rsidRDefault="00000000" w:rsidRPr="00000000" w14:paraId="00000053">
      <w:pPr>
        <w:ind w:right="-891.2598425196836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</w:rPr>
        <w:drawing>
          <wp:inline distB="114300" distT="114300" distL="114300" distR="114300">
            <wp:extent cx="5745600" cy="2832100"/>
            <wp:effectExtent b="0" l="0" r="0" t="0"/>
            <wp:docPr id="3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5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right="-891.2598425196836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right="-891.2598425196836"/>
        <w:rPr>
          <w:rFonts w:ascii="Play" w:cs="Play" w:eastAsia="Play" w:hAnsi="Play"/>
          <w:b w:val="1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b w:val="1"/>
          <w:sz w:val="28"/>
          <w:szCs w:val="28"/>
          <w:rtl w:val="0"/>
        </w:rPr>
        <w:t xml:space="preserve">To create the pipeline</w:t>
      </w:r>
    </w:p>
    <w:p w:rsidR="00000000" w:rsidDel="00000000" w:rsidP="00000000" w:rsidRDefault="00000000" w:rsidRPr="00000000" w14:paraId="00000056">
      <w:pPr>
        <w:ind w:right="-891.2598425196836"/>
        <w:rPr>
          <w:rFonts w:ascii="Play" w:cs="Play" w:eastAsia="Play" w:hAnsi="Play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right="-891.2598425196836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4.6 Go to dashboard, enter name, choose pipeline</w:t>
      </w:r>
    </w:p>
    <w:p w:rsidR="00000000" w:rsidDel="00000000" w:rsidP="00000000" w:rsidRDefault="00000000" w:rsidRPr="00000000" w14:paraId="00000058">
      <w:pPr>
        <w:ind w:right="-891.2598425196836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</w:rPr>
        <w:drawing>
          <wp:inline distB="114300" distT="114300" distL="114300" distR="114300">
            <wp:extent cx="5745600" cy="3721100"/>
            <wp:effectExtent b="0" l="0" r="0" t="0"/>
            <wp:docPr id="3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5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right="-891.2598425196836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right="-891.2598425196836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4.7 Configure pipeline using lab instructions:</w:t>
      </w:r>
    </w:p>
    <w:p w:rsidR="00000000" w:rsidDel="00000000" w:rsidP="00000000" w:rsidRDefault="00000000" w:rsidRPr="00000000" w14:paraId="0000005B">
      <w:pPr>
        <w:ind w:right="-891.2598425196836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In the following steps you configure source control management (SCM) for your pipeline, point it towards your AWS CodeCommit repository.</w:t>
      </w:r>
    </w:p>
    <w:p w:rsidR="00000000" w:rsidDel="00000000" w:rsidP="00000000" w:rsidRDefault="00000000" w:rsidRPr="00000000" w14:paraId="0000005C">
      <w:pPr>
        <w:ind w:right="-891.2598425196836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right="-891.2598425196836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right="-891.2598425196836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Choose SCM(Source control management)</w:t>
      </w:r>
    </w:p>
    <w:p w:rsidR="00000000" w:rsidDel="00000000" w:rsidP="00000000" w:rsidRDefault="00000000" w:rsidRPr="00000000" w14:paraId="0000005F">
      <w:pPr>
        <w:ind w:right="-891.2598425196836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</w:rPr>
        <w:drawing>
          <wp:inline distB="114300" distT="114300" distL="114300" distR="114300">
            <wp:extent cx="5745600" cy="1358900"/>
            <wp:effectExtent b="0" l="0" r="0" t="0"/>
            <wp:docPr id="3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56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right="-891.2598425196836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right="-891.2598425196836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A text box named Schedule appears under Poll SCM. You use this field to create a cronjob that checks your AWS CodeCommit repository every two minutes for new commits. Whenever a new commit is detected, Jenkins will automatically build a new image and push it to Amazon ECR.</w:t>
      </w:r>
    </w:p>
    <w:p w:rsidR="00000000" w:rsidDel="00000000" w:rsidP="00000000" w:rsidRDefault="00000000" w:rsidRPr="00000000" w14:paraId="00000062">
      <w:pPr>
        <w:ind w:right="-891.2598425196836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</w:rPr>
        <w:drawing>
          <wp:inline distB="114300" distT="114300" distL="114300" distR="114300">
            <wp:extent cx="5745600" cy="1714500"/>
            <wp:effectExtent b="0" l="0" r="0" t="0"/>
            <wp:docPr id="4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5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720" w:right="-891.2598425196836" w:firstLine="0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720" w:right="-891.2598425196836" w:firstLine="0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right="-891.2598425196836" w:firstLine="0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4.8 To connect the source of this pipeline as the CodeCommit Repo, copy Clone SSH link</w:t>
      </w:r>
    </w:p>
    <w:p w:rsidR="00000000" w:rsidDel="00000000" w:rsidP="00000000" w:rsidRDefault="00000000" w:rsidRPr="00000000" w14:paraId="00000066">
      <w:pPr>
        <w:ind w:left="0" w:right="-891.2598425196836" w:firstLine="0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</w:rPr>
        <w:drawing>
          <wp:inline distB="114300" distT="114300" distL="114300" distR="114300">
            <wp:extent cx="5745600" cy="1244600"/>
            <wp:effectExtent b="0" l="0" r="0" t="0"/>
            <wp:docPr id="4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5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right="-891.2598425196836" w:firstLine="0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right="-891.2598425196836" w:firstLine="0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4.9 Paste the value in Pipeline SCM</w:t>
      </w:r>
    </w:p>
    <w:p w:rsidR="00000000" w:rsidDel="00000000" w:rsidP="00000000" w:rsidRDefault="00000000" w:rsidRPr="00000000" w14:paraId="00000069">
      <w:pPr>
        <w:ind w:left="0" w:right="-891.2598425196836" w:firstLine="0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</w:rPr>
        <w:drawing>
          <wp:inline distB="114300" distT="114300" distL="114300" distR="114300">
            <wp:extent cx="5745600" cy="3987800"/>
            <wp:effectExtent b="0" l="0" r="0" t="0"/>
            <wp:docPr id="4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5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right="-891.2598425196836" w:firstLine="0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right="-891.2598425196836" w:firstLine="0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4.10 Click on save</w:t>
      </w:r>
    </w:p>
    <w:p w:rsidR="00000000" w:rsidDel="00000000" w:rsidP="00000000" w:rsidRDefault="00000000" w:rsidRPr="00000000" w14:paraId="0000006C">
      <w:pPr>
        <w:ind w:left="0" w:right="-891.2598425196836" w:firstLine="0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  <w:rtl w:val="0"/>
        </w:rPr>
        <w:t xml:space="preserve">4.11 Click on build now</w:t>
      </w:r>
    </w:p>
    <w:p w:rsidR="00000000" w:rsidDel="00000000" w:rsidP="00000000" w:rsidRDefault="00000000" w:rsidRPr="00000000" w14:paraId="0000006D">
      <w:pPr>
        <w:ind w:left="0" w:right="-891.2598425196836" w:firstLine="0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sz w:val="28"/>
          <w:szCs w:val="28"/>
        </w:rPr>
        <w:drawing>
          <wp:inline distB="114300" distT="114300" distL="114300" distR="114300">
            <wp:extent cx="5745600" cy="3848100"/>
            <wp:effectExtent b="0" l="0" r="0" t="0"/>
            <wp:docPr id="4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56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right="-891.2598425196836" w:firstLine="0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right="-891.2598425196836" w:firstLine="0"/>
        <w:rPr>
          <w:rFonts w:ascii="Play" w:cs="Play" w:eastAsia="Play" w:hAnsi="Play"/>
          <w:b w:val="1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b w:val="1"/>
          <w:color w:val="ff0000"/>
          <w:sz w:val="28"/>
          <w:szCs w:val="28"/>
          <w:rtl w:val="0"/>
        </w:rPr>
        <w:t xml:space="preserve">ERROR - </w:t>
      </w:r>
      <w:r w:rsidDel="00000000" w:rsidR="00000000" w:rsidRPr="00000000">
        <w:rPr>
          <w:rFonts w:ascii="Play" w:cs="Play" w:eastAsia="Play" w:hAnsi="Play"/>
          <w:b w:val="1"/>
          <w:sz w:val="28"/>
          <w:szCs w:val="28"/>
        </w:rPr>
        <w:drawing>
          <wp:inline distB="114300" distT="114300" distL="114300" distR="114300">
            <wp:extent cx="5745600" cy="3225800"/>
            <wp:effectExtent b="0" l="0" r="0" t="0"/>
            <wp:docPr id="4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5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right="-891.2598425196836" w:firstLine="0"/>
        <w:rPr>
          <w:rFonts w:ascii="Play" w:cs="Play" w:eastAsia="Play" w:hAnsi="Play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right="-891.2598425196836" w:firstLine="0"/>
        <w:rPr>
          <w:rFonts w:ascii="Play" w:cs="Play" w:eastAsia="Play" w:hAnsi="Play"/>
          <w:b w:val="1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b w:val="1"/>
          <w:sz w:val="28"/>
          <w:szCs w:val="28"/>
        </w:rPr>
        <w:drawing>
          <wp:inline distB="114300" distT="114300" distL="114300" distR="114300">
            <wp:extent cx="5745600" cy="11303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56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right="-891.2598425196836" w:firstLine="0"/>
        <w:rPr>
          <w:rFonts w:ascii="Play" w:cs="Play" w:eastAsia="Play" w:hAnsi="Play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right="-891.2598425196836" w:firstLine="0"/>
        <w:rPr>
          <w:rFonts w:ascii="Play" w:cs="Play" w:eastAsia="Play" w:hAnsi="Play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right="-891.2598425196836" w:firstLine="0"/>
        <w:rPr>
          <w:rFonts w:ascii="Play" w:cs="Play" w:eastAsia="Play" w:hAnsi="Play"/>
          <w:b w:val="1"/>
          <w:color w:val="ff0000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b w:val="1"/>
          <w:color w:val="ff0000"/>
          <w:sz w:val="28"/>
          <w:szCs w:val="28"/>
          <w:rtl w:val="0"/>
        </w:rPr>
        <w:t xml:space="preserve">Due to this error, in ECR, no image is being pushed by the Jenkins Pipeline</w:t>
      </w:r>
    </w:p>
    <w:p w:rsidR="00000000" w:rsidDel="00000000" w:rsidP="00000000" w:rsidRDefault="00000000" w:rsidRPr="00000000" w14:paraId="00000075">
      <w:pPr>
        <w:ind w:left="0" w:right="-891.2598425196836" w:firstLine="0"/>
        <w:rPr>
          <w:rFonts w:ascii="Play" w:cs="Play" w:eastAsia="Play" w:hAnsi="Play"/>
          <w:b w:val="1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b w:val="1"/>
          <w:sz w:val="28"/>
          <w:szCs w:val="28"/>
        </w:rPr>
        <w:drawing>
          <wp:inline distB="114300" distT="114300" distL="114300" distR="114300">
            <wp:extent cx="5745600" cy="3517900"/>
            <wp:effectExtent b="0" l="0" r="0" t="0"/>
            <wp:docPr id="2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5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17.3228346456694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lay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4.png"/><Relationship Id="rId21" Type="http://schemas.openxmlformats.org/officeDocument/2006/relationships/image" Target="media/image9.png"/><Relationship Id="rId24" Type="http://schemas.openxmlformats.org/officeDocument/2006/relationships/image" Target="media/image10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image" Target="media/image8.png"/><Relationship Id="rId25" Type="http://schemas.openxmlformats.org/officeDocument/2006/relationships/image" Target="media/image15.png"/><Relationship Id="rId28" Type="http://schemas.openxmlformats.org/officeDocument/2006/relationships/image" Target="media/image1.png"/><Relationship Id="rId27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7.png"/><Relationship Id="rId8" Type="http://schemas.openxmlformats.org/officeDocument/2006/relationships/image" Target="media/image3.png"/><Relationship Id="rId11" Type="http://schemas.openxmlformats.org/officeDocument/2006/relationships/image" Target="media/image11.png"/><Relationship Id="rId10" Type="http://schemas.openxmlformats.org/officeDocument/2006/relationships/image" Target="media/image6.png"/><Relationship Id="rId13" Type="http://schemas.openxmlformats.org/officeDocument/2006/relationships/image" Target="media/image21.png"/><Relationship Id="rId12" Type="http://schemas.openxmlformats.org/officeDocument/2006/relationships/image" Target="media/image12.png"/><Relationship Id="rId15" Type="http://schemas.openxmlformats.org/officeDocument/2006/relationships/image" Target="media/image2.png"/><Relationship Id="rId14" Type="http://schemas.openxmlformats.org/officeDocument/2006/relationships/image" Target="media/image5.png"/><Relationship Id="rId17" Type="http://schemas.openxmlformats.org/officeDocument/2006/relationships/image" Target="media/image20.png"/><Relationship Id="rId16" Type="http://schemas.openxmlformats.org/officeDocument/2006/relationships/image" Target="media/image13.png"/><Relationship Id="rId19" Type="http://schemas.openxmlformats.org/officeDocument/2006/relationships/image" Target="media/image16.png"/><Relationship Id="rId1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Ya4UShawzMD/mlwsucLyV2NQ0Vg==">CgMxLjAyCGguZ2pkZ3hzOAByITFhWDhEZmV5T1NZaWl1Sm5UQXIwMjRaQUptVm1EN0R3Tg==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