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Loop App: Master Implementation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implementation report maps out the technical blueprint for engineering teams to systematically deploy the Loop multi-panel workspace platform using Next.js 15, Tailwind CSS 4, and Supabase.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Sprint Rollout Timeline &amp; Sequence Dependencies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prevent runtime errors and broken data fields, development teams must strictly implement features along the horizontal dependency tree: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 PHASE 1: DATA DEPOT ]          [ PHASE 2: GATEWAY AUTH ]        [ PHASE 3: PANEL MATRIX ]        [ PHASE 4: LOGIC ENGINES 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Deploy Base SQL DDL            • Configure Tailwind Tokens      • Code Airbnb Explorer Grid      • Wire Property Swap Router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Register System Enums          • Program Dev Bypass Cookies     • Create Bento Cart Toggles       • Script SIRA Lock Fallbacks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Mount Revenue splitting Views  • Initialize 3D Spline Canvas    • Mount Admin Ledger Queue       • Enforce Delinquency Rules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2. Granular Task Checklist Matrix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Task 1: Core Storage, Views &amp; Accrual Triggers (Supabase Console)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[ ] **Database Initialisation:** Execute the database DDL script within the Supabase SQL editor to create the core relations: users, properties, subscriptions, and loyalty_ledger.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[ ] **Enforce Enums:** Register native database data-type boundaries (user_role_type, neighborhood_type, verification_status_type, stay_horizon_type, point_ledger_type) to block invalid application state requests.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[ ] **Deploy Yield View:** Instantiate the admin_revenue_dashboard relational view layout to cleanly track Loop's 20% net commissions separately from landlord payouts.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[ ] **Cashback Automation:** Run the PL/pgSQL function process_subscription_cashback() and bind its hook AFTER INSERT ON subscriptions to compute points automatically (1% on base rent, 5% on lifestyle cart).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Task 2: Design Language, Global Tokens &amp; Bypass Middleware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[ ] **Tailwind CSS 4 Setup:** Map luxury light-theme design variables into structural global presets (bg-white over #F8F9FA, text color #0F172A).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[ ] **Glassmorphic Tokens:** Compile shorthand utility descriptors (bg-white/40 backdrop-blur-xl border border-slate-100 shadow-sm rounded-2xl) to guarantee unified panel rendering.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[ ] **3D Frame Anchor:** Mount a responsive layout structural wrapper element tagged 3D-Canvas-Container onto the root login interface layout to prepare for the Spline model mesh.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 [ ] **Bypass Route Routing:** Write the automated auth endpoint path app/api/auth/dev-bypass/route.ts to process testing sessions instantly based on custom testing cookies.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Task 3: Three-Panel Interface Construction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[ ] **Subscriber Portal Grid:** Program the horizontal scrolling neighborhood selection chips and link them to the 3-column responsive property grid layout built with fixed-ratio listing cards.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[ ] **Lifestyle Cart Integration:** Build the asynchronous Bento grid switch tiles tracking luxury vehicle rentals, deep housekeeping, and workspace memberships to dynamically re-calculate statements on-screen without page reloads.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[ ] **Owner Intake Suite:** Replace typical numeric rent inputs with the "Expected Target Yield" calculation framework. Disable the listing submission mechanism unless the SIRA smart lock toggle checks out as true.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[ ] **Admin Terminal Build:** Construct the administrative document check terminal, sorting tenant passports, Emirates IDs, and landlord PML scans next to global Approve or Reject operational action triggers.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Task 4: Dynamic API Engines &amp; Network Fallbacks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[ ] **Property Swap Router:** Write the Next.js server route path app/api/properties/swap/route.ts. Check duration types on execution and instantly terminate logic paths if a user with a short-stay configuration triggers the handler.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[ ] **Smart Lock Exception Handling:** Implement atomic check blocks during the fluid swap transition. If connection handshakes fail with the physical smart lock API, execute immediate database transaction rollbacks to secure tenant access permissions.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[ ] **Delinquency Mitigation Routines:** Script background observers tracking billing state entries. If recurring multi-month subscriptions bounce, automatically freeze fluid swapping privileges and suspend third-party lifestyle rental tokens within an automated 12-hour window.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3. Backend Engine Reference Implementation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Developers must utilize the following code architecture inside the route controller files to guarantee validation criteria during Phase 4 logic sprints: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app/api/properties/swap/route.ts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{ NextResponse } from 'next/server';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export async function PUT(request: Request)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const { subscriptionId, newPropertyId } = await request.json();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// 1. Structural Validation Check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// Query subscription duration_type via database driver layer.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// If record maps to 'short_stay', exit immediately with status 403 Forbidden.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// 2. Mock SIRA Hardware Smart Lock Access Token Validation Handshake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// const lockResponse = await fetch('https://api.sira.ae/v1/handshake', { method: 'POST' });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// if (lockResponse.status !== 200) throw new Error('Hardware connection dropped');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// 3. Complete Atomic Transaction Swap Mutation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// Update subscriptions table SET property_id = newPropertyId WHERE id = subscriptionId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return NextResponse.json({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status: 'success',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message: 'SIRA Smart Lock validation verified. Fluid state updated successfully.'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