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PROPOSAL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Problem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Solution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Visual Aid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Requirements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4688" cy="384330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84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Beyblade Spinner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Flipping Motion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Tolerance Analysis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MICROCONTROLLER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ESP32 better than Arduino </w:t>
        <w:br w:type="textWrapping"/>
        <w:br w:type="textWrapping"/>
        <w:t xml:space="preserve">Because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built in modules for wifi and more pins so more connections can be made to the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Questions</w:t>
        <w:br w:type="textWrapping"/>
        <w:t xml:space="preserve"> - for the flipping motion, do we use a servo motor + gear or a servo motor + spring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5553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weight approximation: </w:t>
      </w:r>
      <w:r w:rsidDel="00000000" w:rsidR="00000000" w:rsidRPr="00000000">
        <w:rPr>
          <w:b w:val="1"/>
          <w:rtl w:val="0"/>
        </w:rPr>
        <w:t xml:space="preserve">200g-250g</w:t>
      </w:r>
      <w:r w:rsidDel="00000000" w:rsidR="00000000" w:rsidRPr="00000000">
        <w:rPr>
          <w:rtl w:val="0"/>
        </w:rPr>
        <w:t xml:space="preserve">, leaving room for the chassis and structural components to stay under the 2-pound limit.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component is chosen to balance functionality and weight to keep the battle bot agile and competitive within the 2-pound weight limit.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 circuit breaker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design and develop a battlebot that can be remotely controlled from a PC and is capable of competing against other battlebots in a confined arena. The key goal is to build a battlebot that meets competition guidelines, is agile, durable, and equipped with offensive and defensive mechanisms to outperform opponents.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Battlebot design must follow strict material and mobility specifications like the following: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following plastic materials are allowed for the chassis and fighting tool: PET, PETG, ABS, PLA, or PLA+.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Chassis and fighting tools must be 3D printed.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Motors, electronics, axles, fasteners, and adhesives can be made from any material.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components cannot be used to enhance the robot’s structural integrity, armor, or fighting tool.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total weight of the robot is limited to 2 pounds.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locomotion for this design includes rolling mechanisms, specifically wheels, which will provide continuous motion driven by motors.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 such as flying, jumping, or hovering are strictly prohibited.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be controlled wirelessly via Wi-Fi.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custom-designed PCB will house the microcontroller that facilitates communication between the robot and a PC.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Wi-Fi connection must be programmed to prevent interference with other participants' robots.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case of lost Wi-Fi connectivity, the robot will automatically enter shutdown mode, stopping all movement and deactivating the fighting tool.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use Li-po batteries for power.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Batteries must be sealed and non-spillable, with a maximum voltage of 16V.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terminals must be protected from shorts to prevent fires.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robot must have an external light indicating when the main power is on and a secondary light to signal an active Wi-Fi connection.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and Communication System: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communicates with the PC via Wi-Fi to receive keyboard input and control all subsystems (Wheels, Vertical Spinners, and Flipping Mechanism). The ESP32 acts as the central hub for controlling the robot's overall functionality.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Subsystems for Movement and Combat: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Wheels Subsystem</w:t>
      </w:r>
      <w:r w:rsidDel="00000000" w:rsidR="00000000" w:rsidRPr="00000000">
        <w:rPr>
          <w:rtl w:val="0"/>
        </w:rPr>
        <w:t xml:space="preserve">: Two wheels are driven by two separate motors, each controlled by its own motor driver (Motor Drivers 1 and 2).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Vertical Spinners Subsystem</w:t>
      </w:r>
      <w:r w:rsidDel="00000000" w:rsidR="00000000" w:rsidRPr="00000000">
        <w:rPr>
          <w:rtl w:val="0"/>
        </w:rPr>
        <w:t xml:space="preserve">: Two spinners are controlled by a single motor, which is managed by Motor Driver 4.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Flipping Subsystem</w:t>
      </w:r>
      <w:r w:rsidDel="00000000" w:rsidR="00000000" w:rsidRPr="00000000">
        <w:rPr>
          <w:rtl w:val="0"/>
        </w:rPr>
        <w:t xml:space="preserve">: The spring-loaded flipper is controlled by a servo motor (Motor 3), driven by Motor Driver 3.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Management and Line Color Meanings: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 Lines</w:t>
      </w:r>
      <w:r w:rsidDel="00000000" w:rsidR="00000000" w:rsidRPr="00000000">
        <w:rPr>
          <w:rtl w:val="0"/>
        </w:rPr>
        <w:t xml:space="preserve">: Represent power supply connections from the </w:t>
      </w:r>
      <w:r w:rsidDel="00000000" w:rsidR="00000000" w:rsidRPr="00000000">
        <w:rPr>
          <w:b w:val="1"/>
          <w:rtl w:val="0"/>
        </w:rPr>
        <w:t xml:space="preserve">LiPo battery (12V)</w:t>
      </w:r>
      <w:r w:rsidDel="00000000" w:rsidR="00000000" w:rsidRPr="00000000">
        <w:rPr>
          <w:rtl w:val="0"/>
        </w:rPr>
        <w:t xml:space="preserve"> through the kill switch to the motor drivers and voltage regulator.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Blue Lines</w:t>
      </w:r>
      <w:r w:rsidDel="00000000" w:rsidR="00000000" w:rsidRPr="00000000">
        <w:rPr>
          <w:rtl w:val="0"/>
        </w:rPr>
        <w:t xml:space="preserve">: Represent the control signals sent from the motor drivers to the motors and spinners.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Orange Lines</w:t>
      </w:r>
      <w:r w:rsidDel="00000000" w:rsidR="00000000" w:rsidRPr="00000000">
        <w:rPr>
          <w:rtl w:val="0"/>
        </w:rPr>
        <w:t xml:space="preserve">: Represent communication signals between the </w:t>
      </w:r>
      <w:r w:rsidDel="00000000" w:rsidR="00000000" w:rsidRPr="00000000">
        <w:rPr>
          <w:b w:val="1"/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and motor drivers for controlling all movement and combat actions.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https://connbots.weebly.com/blog/a-1-lb-spring-powered-flipper-the-complete-journey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nnbots.weebly.com/blog/a-1-lb-spring-powered-flipper-the-complete-journey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