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lgcg6lml6v1"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cs8rn7yqnw6i" w:id="1"/>
      <w:bookmarkEnd w:id="1"/>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Fun Name for Robot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37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Megha Esturi, Ishanvi Lakhani, Deepika Agrawal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commentRangeStart w:id="0"/>
      <w:commentRangeStart w:id="1"/>
      <w:commentRangeStart w:id="2"/>
      <w:r w:rsidDel="00000000" w:rsidR="00000000" w:rsidRPr="00000000">
        <w:rPr>
          <w:rFonts w:ascii="Times New Roman" w:cs="Times New Roman" w:eastAsia="Times New Roman" w:hAnsi="Times New Roman"/>
          <w:b w:val="1"/>
          <w:rtl w:val="0"/>
        </w:rPr>
        <w:t xml:space="preserve">PROBLEM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Battlebot design must follow strict material and mobility specifications like the following: </w:t>
      </w:r>
    </w:p>
    <w:p w:rsidR="00000000" w:rsidDel="00000000" w:rsidP="00000000" w:rsidRDefault="00000000" w:rsidRPr="00000000" w14:paraId="0000000B">
      <w:pPr>
        <w:numPr>
          <w:ilvl w:val="0"/>
          <w:numId w:val="6"/>
        </w:numPr>
        <w:spacing w:after="0" w:afterAutospacing="0" w:before="240" w:lineRule="auto"/>
        <w:ind w:left="720" w:hanging="360"/>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Only the following plastic materials are allowed for the chassis and fighting tool: PET, PETG, ABS, PLA, or PLA+.</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Chassis and fighting tools must be 3D printed.</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electronics, axles, fasteners, and adhesives can be made from any material.</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components cannot be used to enhance the robot’s structural integrity, armor, or fighting tool.</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total weight of the robot is limited to 2 pounds.</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locomotion for this design includes rolling mechanisms, specifically wheels, which will provide continuous motion driven by motors.</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flying, jumping, or hovering are strictly prohibited.</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be controlled wirelessly via Wi-Fi.</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custom-designed PCB wil</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l house the microcontroller that facilitates communication between the robot and a PC.</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connection must be programmed to prevent interference with other participants' robots.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lost Wi-Fi connectivity, the robot will automatically enter shutdown mode, stopping all movement and deactivating the fighting tool.</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use Li-po batteries for power.</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 must be sealed and non-spillable, with a maximum voltage of 16V.</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terminals must be protected from shorts to prevent fires.</w:t>
      </w:r>
    </w:p>
    <w:p w:rsidR="00000000" w:rsidDel="00000000" w:rsidP="00000000" w:rsidRDefault="00000000" w:rsidRPr="00000000" w14:paraId="00000019">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have an external light indicating when the main power is on and a secondary light </w:t>
      </w:r>
      <w:commentRangeStart w:id="4"/>
      <w:r w:rsidDel="00000000" w:rsidR="00000000" w:rsidRPr="00000000">
        <w:rPr>
          <w:rFonts w:ascii="Times New Roman" w:cs="Times New Roman" w:eastAsia="Times New Roman" w:hAnsi="Times New Roman"/>
          <w:rtl w:val="0"/>
        </w:rPr>
        <w:t xml:space="preserve">to signal an active Wi-Fi connection.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solve this problem:</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feature two vertically rotating circular blades, one on each side. These blades will serve as the primary offensive tool to damage or destabilize opponents.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rotating blades will function as a high-speed cutting or destabilizing mechanism, making it difficult for other bots to approach without being damaged.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flipping tool is incorporated at the front of the bot. This tool is designed to flip opposing battlebots if they get too close, providing both offensive and defensive capabilities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movement of the battlebot (wheels), spinning of the blades, and flipping of the slate will all be controlled via PC input, ensuring precision control over every aspect of the bot’s functionality.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will be used as the communication protocol between the bot and the PC, allowing the user to control the battlebot remotely and wirelessly.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use wheels for movement, ensuring controlled mobility and the ability to maneuver around opponents in the arena.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will be designed for agility, enabling quick movements to avoid attacks and position itself strategically for offensive actions.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VISUAL AID</w:t>
      </w:r>
      <w:commentRangeEnd w:id="5"/>
      <w:r w:rsidDel="00000000" w:rsidR="00000000" w:rsidRPr="00000000">
        <w:commentReference w:id="5"/>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 The following is a side view of what our battlebot is going to look like. </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3912" cy="1787707"/>
            <wp:effectExtent b="0" l="0" r="0" t="0"/>
            <wp:docPr id="3" name="image2.png"/>
            <a:graphic>
              <a:graphicData uri="http://schemas.openxmlformats.org/drawingml/2006/picture">
                <pic:pic>
                  <pic:nvPicPr>
                    <pic:cNvPr id="0" name="image2.png"/>
                    <pic:cNvPicPr preferRelativeResize="0"/>
                  </pic:nvPicPr>
                  <pic:blipFill>
                    <a:blip r:embed="rId7"/>
                    <a:srcRect b="6934" l="5813" r="3488" t="12067"/>
                    <a:stretch>
                      <a:fillRect/>
                    </a:stretch>
                  </pic:blipFill>
                  <pic:spPr>
                    <a:xfrm>
                      <a:off x="0" y="0"/>
                      <a:ext cx="2893912" cy="178770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27306" cy="1734720"/>
            <wp:effectExtent b="0" l="0" r="0" t="0"/>
            <wp:docPr id="4" name="image3.png"/>
            <a:graphic>
              <a:graphicData uri="http://schemas.openxmlformats.org/drawingml/2006/picture">
                <pic:pic>
                  <pic:nvPicPr>
                    <pic:cNvPr id="0" name="image3.png"/>
                    <pic:cNvPicPr preferRelativeResize="0"/>
                  </pic:nvPicPr>
                  <pic:blipFill>
                    <a:blip r:embed="rId8"/>
                    <a:srcRect b="4356" l="1762" r="1602" t="12491"/>
                    <a:stretch>
                      <a:fillRect/>
                    </a:stretch>
                  </pic:blipFill>
                  <pic:spPr>
                    <a:xfrm>
                      <a:off x="0" y="0"/>
                      <a:ext cx="2827306" cy="17347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jg1994zhlb0" w:id="2"/>
      <w:bookmarkEnd w:id="2"/>
      <w:commentRangeStart w:id="7"/>
      <w:commentRangeStart w:id="8"/>
      <w:commentRangeStart w:id="9"/>
      <w:r w:rsidDel="00000000" w:rsidR="00000000" w:rsidRPr="00000000">
        <w:rPr>
          <w:rFonts w:ascii="Times New Roman" w:cs="Times New Roman" w:eastAsia="Times New Roman" w:hAnsi="Times New Roman"/>
          <w:rtl w:val="0"/>
        </w:rPr>
        <w:t xml:space="preserve">High-Level Requirements List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46"/>
          <w:szCs w:val="46"/>
        </w:rPr>
      </w:pPr>
      <w:bookmarkStart w:colFirst="0" w:colLast="0" w:name="_m17sa21ndwz7" w:id="3"/>
      <w:bookmarkEnd w:id="3"/>
      <w:r w:rsidDel="00000000" w:rsidR="00000000" w:rsidRPr="00000000">
        <w:rPr>
          <w:rFonts w:ascii="Times New Roman" w:cs="Times New Roman" w:eastAsia="Times New Roman" w:hAnsi="Times New Roman"/>
          <w:b w:val="1"/>
          <w:sz w:val="46"/>
          <w:szCs w:val="46"/>
          <w:rtl w:val="0"/>
        </w:rPr>
        <w:t xml:space="preserve">Design</w:t>
      </w:r>
    </w:p>
    <w:p w:rsidR="00000000" w:rsidDel="00000000" w:rsidP="00000000" w:rsidRDefault="00000000" w:rsidRPr="00000000" w14:paraId="00000033">
      <w:pPr>
        <w:pStyle w:val="Heading2"/>
        <w:numPr>
          <w:ilvl w:val="0"/>
          <w:numId w:val="8"/>
        </w:numPr>
        <w:ind w:left="720" w:hanging="360"/>
        <w:rPr>
          <w:rFonts w:ascii="Times New Roman" w:cs="Times New Roman" w:eastAsia="Times New Roman" w:hAnsi="Times New Roman"/>
        </w:rPr>
      </w:pPr>
      <w:bookmarkStart w:colFirst="0" w:colLast="0" w:name="_u41o8r5ikicg" w:id="4"/>
      <w:bookmarkEnd w:id="4"/>
      <w:commentRangeStart w:id="10"/>
      <w:commentRangeStart w:id="11"/>
      <w:commentRangeStart w:id="12"/>
      <w:r w:rsidDel="00000000" w:rsidR="00000000" w:rsidRPr="00000000">
        <w:rPr>
          <w:rFonts w:ascii="Times New Roman" w:cs="Times New Roman" w:eastAsia="Times New Roman" w:hAnsi="Times New Roman"/>
          <w:rtl w:val="0"/>
        </w:rPr>
        <w:t xml:space="preserve">Block Diagram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8"/>
        </w:numPr>
        <w:ind w:left="720" w:hanging="360"/>
        <w:rPr>
          <w:rFonts w:ascii="Times New Roman" w:cs="Times New Roman" w:eastAsia="Times New Roman" w:hAnsi="Times New Roman"/>
        </w:rPr>
      </w:pPr>
      <w:bookmarkStart w:colFirst="0" w:colLast="0" w:name="_33g3657rq6yw" w:id="5"/>
      <w:bookmarkEnd w:id="5"/>
      <w:commentRangeStart w:id="13"/>
      <w:commentRangeStart w:id="14"/>
      <w:commentRangeStart w:id="15"/>
      <w:commentRangeStart w:id="16"/>
      <w:r w:rsidDel="00000000" w:rsidR="00000000" w:rsidRPr="00000000">
        <w:rPr>
          <w:rFonts w:ascii="Times New Roman" w:cs="Times New Roman" w:eastAsia="Times New Roman" w:hAnsi="Times New Roman"/>
          <w:rtl w:val="0"/>
        </w:rPr>
        <w:t xml:space="preserve">Subsystem Overview </w:t>
        <w:br w:type="textWrapping"/>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DRIVETRAIN SUBSYSTEM</w:t>
      </w:r>
    </w:p>
    <w:p w:rsidR="00000000" w:rsidDel="00000000" w:rsidP="00000000" w:rsidRDefault="00000000" w:rsidRPr="00000000" w14:paraId="0000003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drivers wheels must be able to communicate with the microcontroller</w:t>
      </w:r>
      <w:r w:rsidDel="00000000" w:rsidR="00000000" w:rsidRPr="00000000">
        <w:rPr>
          <w:rFonts w:ascii="Times New Roman" w:cs="Times New Roman" w:eastAsia="Times New Roman" w:hAnsi="Times New Roman"/>
          <w:rtl w:val="0"/>
        </w:rPr>
        <w:t xml:space="preserve"> effectively and relay the instructions given by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100 - 200 mA when they are connected in parallel.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wheels should be able to allow the robot to move fast enough, i.e. </w:t>
      </w:r>
      <w:r w:rsidDel="00000000" w:rsidR="00000000" w:rsidRPr="00000000">
        <w:rPr>
          <w:rFonts w:ascii="Times New Roman" w:cs="Times New Roman" w:eastAsia="Times New Roman" w:hAnsi="Times New Roman"/>
          <w:rtl w:val="0"/>
        </w:rPr>
        <w:t xml:space="preserve">rpm must be high approx. 150 - 300.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5438" cy="1971197"/>
            <wp:effectExtent b="0" l="0" r="0" t="0"/>
            <wp:docPr id="6" name="image1.png"/>
            <a:graphic>
              <a:graphicData uri="http://schemas.openxmlformats.org/drawingml/2006/picture">
                <pic:pic>
                  <pic:nvPicPr>
                    <pic:cNvPr id="0" name="image1.png"/>
                    <pic:cNvPicPr preferRelativeResize="0"/>
                  </pic:nvPicPr>
                  <pic:blipFill>
                    <a:blip r:embed="rId10"/>
                    <a:srcRect b="0" l="11516" r="15730" t="6324"/>
                    <a:stretch>
                      <a:fillRect/>
                    </a:stretch>
                  </pic:blipFill>
                  <pic:spPr>
                    <a:xfrm>
                      <a:off x="0" y="0"/>
                      <a:ext cx="1595438" cy="1971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FLIPPING SYSTEM </w:t>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1">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The spring we intend to use is a compression spring, specifically the </w:t>
      </w:r>
      <w:hyperlink r:id="rId12">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must rotate exactly 360° to compress the spring and stop at the correct position.</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spring should release upon reaching full compression to flip the opponent robot.</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arm and spring mechanism should generate enough force to flip the opponent robot.</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304" cy="2128838"/>
            <wp:effectExtent b="0" l="0" r="0" t="0"/>
            <wp:docPr id="1" name="image5.png"/>
            <a:graphic>
              <a:graphicData uri="http://schemas.openxmlformats.org/drawingml/2006/picture">
                <pic:pic>
                  <pic:nvPicPr>
                    <pic:cNvPr id="0" name="image5.png"/>
                    <pic:cNvPicPr preferRelativeResize="0"/>
                  </pic:nvPicPr>
                  <pic:blipFill>
                    <a:blip r:embed="rId13"/>
                    <a:srcRect b="2551" l="5288" r="9134" t="8418"/>
                    <a:stretch>
                      <a:fillRect/>
                    </a:stretch>
                  </pic:blipFill>
                  <pic:spPr>
                    <a:xfrm>
                      <a:off x="0" y="0"/>
                      <a:ext cx="325730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VERTICAL SPINNER SUBSYSTEM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4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 must be able to communicate with the microcontroller</w:t>
      </w:r>
      <w:r w:rsidDel="00000000" w:rsidR="00000000" w:rsidRPr="00000000">
        <w:rPr>
          <w:rFonts w:ascii="Times New Roman" w:cs="Times New Roman" w:eastAsia="Times New Roman" w:hAnsi="Times New Roman"/>
          <w:rtl w:val="0"/>
        </w:rPr>
        <w:t xml:space="preserve"> effectively </w:t>
      </w:r>
      <w:r w:rsidDel="00000000" w:rsidR="00000000" w:rsidRPr="00000000">
        <w:rPr>
          <w:rFonts w:ascii="Times New Roman" w:cs="Times New Roman" w:eastAsia="Times New Roman" w:hAnsi="Times New Roman"/>
          <w:rtl w:val="0"/>
        </w:rPr>
        <w:t xml:space="preserve">with a maximum of a few ms of delay. </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300mA to 1A when they are connected in parallel. </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vertical spinners should move fast enough so the defense mechanism is strong, i.e. </w:t>
      </w:r>
      <w:r w:rsidDel="00000000" w:rsidR="00000000" w:rsidRPr="00000000">
        <w:rPr>
          <w:rFonts w:ascii="Times New Roman" w:cs="Times New Roman" w:eastAsia="Times New Roman" w:hAnsi="Times New Roman"/>
          <w:rtl w:val="0"/>
        </w:rPr>
        <w:t xml:space="preserve">rpm must be high approx. 1500 - 2000.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6463" cy="2063575"/>
            <wp:effectExtent b="0" l="0" r="0" t="0"/>
            <wp:docPr id="5" name="image4.png"/>
            <a:graphic>
              <a:graphicData uri="http://schemas.openxmlformats.org/drawingml/2006/picture">
                <pic:pic>
                  <pic:nvPicPr>
                    <pic:cNvPr id="0" name="image4.png"/>
                    <pic:cNvPicPr preferRelativeResize="0"/>
                  </pic:nvPicPr>
                  <pic:blipFill>
                    <a:blip r:embed="rId14"/>
                    <a:srcRect b="3824" l="5464" r="6739" t="10437"/>
                    <a:stretch>
                      <a:fillRect/>
                    </a:stretch>
                  </pic:blipFill>
                  <pic:spPr>
                    <a:xfrm>
                      <a:off x="0" y="0"/>
                      <a:ext cx="2176463" cy="206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POWER SUBSYSTEM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1: The subsystem must include a 6V NiMh battery with at least 2000mAh capacity to power the bot for the duration of the battle.</w:t>
      </w:r>
    </w:p>
    <w:p w:rsidR="00000000" w:rsidDel="00000000" w:rsidP="00000000" w:rsidRDefault="00000000" w:rsidRPr="00000000" w14:paraId="0000005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2: The battery must supply at least 5A of continuous current.</w:t>
      </w:r>
    </w:p>
    <w:p w:rsidR="00000000" w:rsidDel="00000000" w:rsidP="00000000" w:rsidRDefault="00000000" w:rsidRPr="00000000" w14:paraId="0000005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3: The subsystem must include a kill switch that can be triggered by the PC to immediately cut off power in case of hazard within 1 second.</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KILL SWITCH SUBSYSTEM</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5F">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LED indicator must display the Wi-Fi connection status, remaining lit when the connection is active and turning off when the connection is lost.</w:t>
      </w:r>
    </w:p>
    <w:p w:rsidR="00000000" w:rsidDel="00000000" w:rsidP="00000000" w:rsidRDefault="00000000" w:rsidRPr="00000000" w14:paraId="00000060">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microcontroller must automatically trigger the kill switch when Wi-Fi connectivity is lost, cutting power to the entire system.</w:t>
      </w:r>
    </w:p>
    <w:p w:rsidR="00000000" w:rsidDel="00000000" w:rsidP="00000000" w:rsidRDefault="00000000" w:rsidRPr="00000000" w14:paraId="00000061">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The kill switch mechanism must prevent unintended actions after being triggered, ensuring that no power is supplied to the motors or any part of the bot.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CONTROL SUBSYSTEM </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5">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65">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ESP32 must support WiFi communication with a throughput of at least 5 Mbps for reliable control of motors and weapons..</w:t>
      </w:r>
    </w:p>
    <w:p w:rsidR="00000000" w:rsidDel="00000000" w:rsidP="00000000" w:rsidRDefault="00000000" w:rsidRPr="00000000" w14:paraId="00000066">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latency should be between 50-100 ms for responsive control, with a preferred range of 35-60 ms.</w:t>
      </w:r>
    </w:p>
    <w:p w:rsidR="00000000" w:rsidDel="00000000" w:rsidP="00000000" w:rsidRDefault="00000000" w:rsidRPr="00000000" w14:paraId="00000067">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Must provide 6 GPIO pins, including 2 PWM pins for speed control of motors.</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ll7tnlmdps21" w:id="6"/>
      <w:bookmarkEnd w:id="6"/>
      <w:commentRangeStart w:id="17"/>
      <w:r w:rsidDel="00000000" w:rsidR="00000000" w:rsidRPr="00000000">
        <w:rPr>
          <w:rFonts w:ascii="Times New Roman" w:cs="Times New Roman" w:eastAsia="Times New Roman" w:hAnsi="Times New Roman"/>
          <w:rtl w:val="0"/>
        </w:rPr>
        <w:t xml:space="preserve">Tolerance</w:t>
      </w:r>
      <w:r w:rsidDel="00000000" w:rsidR="00000000" w:rsidRPr="00000000">
        <w:rPr>
          <w:rFonts w:ascii="Times New Roman" w:cs="Times New Roman" w:eastAsia="Times New Roman" w:hAnsi="Times New Roman"/>
          <w:rtl w:val="0"/>
        </w:rPr>
        <w:t xml:space="preserve"> Analysis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46"/>
          <w:szCs w:val="46"/>
        </w:rPr>
      </w:pPr>
      <w:bookmarkStart w:colFirst="0" w:colLast="0" w:name="_1ppi0ixe5yim" w:id="7"/>
      <w:bookmarkEnd w:id="7"/>
      <w:commentRangeStart w:id="18"/>
      <w:r w:rsidDel="00000000" w:rsidR="00000000" w:rsidRPr="00000000">
        <w:rPr>
          <w:rFonts w:ascii="Times New Roman" w:cs="Times New Roman" w:eastAsia="Times New Roman" w:hAnsi="Times New Roman"/>
          <w:b w:val="1"/>
          <w:sz w:val="46"/>
          <w:szCs w:val="46"/>
          <w:rtl w:val="0"/>
        </w:rPr>
        <w:t xml:space="preserve">Ethics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w:t>
      </w:r>
      <w:commentRangeStart w:id="19"/>
      <w:r w:rsidDel="00000000" w:rsidR="00000000" w:rsidRPr="00000000">
        <w:rPr>
          <w:rFonts w:ascii="Times New Roman" w:cs="Times New Roman" w:eastAsia="Times New Roman" w:hAnsi="Times New Roman"/>
          <w:rtl w:val="0"/>
        </w:rPr>
        <w:t xml:space="preserve">IEEE Code of Ethics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b w:val="1"/>
          <w:sz w:val="46"/>
          <w:szCs w:val="46"/>
        </w:rPr>
      </w:pPr>
      <w:bookmarkStart w:colFirst="0" w:colLast="0" w:name="_88ztgzkbn1mk" w:id="8"/>
      <w:bookmarkEnd w:id="8"/>
      <w:commentRangeStart w:id="20"/>
      <w:commentRangeStart w:id="21"/>
      <w:r w:rsidDel="00000000" w:rsidR="00000000" w:rsidRPr="00000000">
        <w:rPr>
          <w:rFonts w:ascii="Times New Roman" w:cs="Times New Roman" w:eastAsia="Times New Roman" w:hAnsi="Times New Roman"/>
          <w:b w:val="1"/>
          <w:sz w:val="46"/>
          <w:szCs w:val="46"/>
          <w:rtl w:val="0"/>
        </w:rPr>
        <w:t xml:space="preserve">Safety</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b w:val="1"/>
        </w:rPr>
      </w:pPr>
      <w:bookmarkStart w:colFirst="0" w:colLast="0" w:name="_h1nti3czbpde" w:id="9"/>
      <w:bookmarkEnd w:id="9"/>
      <w:r w:rsidDel="00000000" w:rsidR="00000000" w:rsidRPr="00000000">
        <w:rPr>
          <w:rFonts w:ascii="Times New Roman" w:cs="Times New Roman" w:eastAsia="Times New Roman" w:hAnsi="Times New Roman"/>
          <w:b w:val="1"/>
          <w:sz w:val="46"/>
          <w:szCs w:val="46"/>
          <w:rtl w:val="0"/>
        </w:rPr>
        <w:t xml:space="preserve">Citations and 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ESP_WROOM_LINK</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ESP_WROOM_32E Datasheet</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ESP_WROOM_32 INFO</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DC Gear Motor</w:t>
        </w:r>
      </w:hyperlink>
      <w:r w:rsidDel="00000000" w:rsidR="00000000" w:rsidRPr="00000000">
        <w:rPr>
          <w:rFonts w:ascii="Cardo" w:cs="Cardo" w:eastAsia="Cardo" w:hAnsi="Cardo"/>
          <w:rtl w:val="0"/>
        </w:rPr>
        <w:t xml:space="preserve"> → Wheels</w:t>
      </w:r>
    </w:p>
    <w:p w:rsidR="00000000" w:rsidDel="00000000" w:rsidP="00000000" w:rsidRDefault="00000000" w:rsidRPr="00000000" w14:paraId="000000E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N20 Gear Motors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N20 Gear Motor Datasheet</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Dual H-Bridge Motor Driver Datasheet</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Brushed High Speed DC Motor</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Servo Motor MG995 360 Degree Continuous Rotation - ProtoSupplies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 Flipping Mechanism</w:t>
      </w:r>
    </w:p>
    <w:p w:rsidR="00000000" w:rsidDel="00000000" w:rsidP="00000000" w:rsidRDefault="00000000" w:rsidRPr="00000000" w14:paraId="000000F3">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Servo Motor Vs DC Motor: What are the Main Differences?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Compression Springs vs. Tension Springs: A Guide to Choosing the Right One - Chaoyi Spring</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A Deep Dive into Spring Types: The Mechanics of Compression Springs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ika Agrawal" w:id="0" w:date="2024-09-29T23:48: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expand on all the requirements mentioned in the feedback provided by Professor Gruev in the PDF. The current version needs more detail.</w:t>
      </w:r>
    </w:p>
  </w:comment>
  <w:comment w:author="Ishanvi Lakhani" w:id="1" w:date="2024-09-30T00:28:0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is ok</w:t>
      </w:r>
    </w:p>
  </w:comment>
  <w:comment w:author="Megha Esturi" w:id="2" w:date="2024-09-30T05:06:2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epika Agrawal" w:id="5" w:date="2024-09-29T23:49:1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Aid/Solution: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CAD model to convey your design more clearly. Now, it’s difficult to understand the overall design and size specifications of the bot. A 3D model could better illustrate these aspects.</w:t>
      </w:r>
    </w:p>
  </w:comment>
  <w:comment w:author="Deepika Agrawal" w:id="7" w:date="2024-09-29T23:4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Requirements (0/3):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 What is the acceleration, and how does it move? Please provide directional references.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Also, describe how your microcontroller manages data transmission and reception, and how efficient the process is.</w:t>
      </w:r>
    </w:p>
  </w:comment>
  <w:comment w:author="Megha Esturi" w:id="8" w:date="2024-10-01T05:55:4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Problem statement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acceleration, and how does it move? Please provide directional 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Calculation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 Force/mass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Torque/Radius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(Stall @ 12VDC): 20 oz-in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Diameter: 48mm → Radius: 24mm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1oz = 0.278N thus 20oz = 5.56N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 0.0254m thus 20oz-in = 0.141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.141 Nm / .024m = 5.88 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F/m = 5.88/.91kg (assuming that the bot is 2lbs at max)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6.45 m/s^2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The battle bot shall accelerate at a rate of 6.45 m/s^2 assuming that the weight of the bot is going to be 2lbs, the wheels diameter being 48mm, and the torque being 20 oz-in.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move?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forward at the same speed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backward at the same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Turn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backward while the left wheel rotates forward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Turn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forward while the left wheel rotates backward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Rotation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backward while the right rear wheel rotates forward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Rotation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forward while the right rear wheel rotates backward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 Range: 30 to 100 meters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100 milliseconds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describe how your microcontroller manages data transmission and reception, and how efficient the process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data transmission and reception via TCP client-server communication. There will be an access point that provides the Wi-Fi network and the esp32 will connect to it to send and receive commands and data with a PC functioning as a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is interrupt driven and ensures real-time responses without blocking other tasks that may be simultaneously running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communication uses internal buffers on the ESP32 to hold incoming and outgoing data. The ESP32 chec</w:t>
      </w:r>
    </w:p>
  </w:comment>
  <w:comment w:author="Megha Esturi" w:id="9" w:date="2024-10-03T07:34:4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battle bot, including components such as the chassis, electronics, and weaponry, must not exceed 2 lbs.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should be able to communicate effectively using wifi and ensure communication is not lost during the battle.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Wi-Fi communication range indoors should be between 30 to 100 meters.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respond to user input within 50 to 100 milliseconds.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microcontroller manages data transmission and reception using TCP client-server communication.</w:t>
      </w:r>
    </w:p>
  </w:comment>
  <w:comment w:author="Ishanvi Lakhani" w:id="19" w:date="2024-10-02T23:02:2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eepika Agrawal" w:id="18" w:date="2024-09-29T23:50: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Safety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Code of Ethics should be referenced here.</w:t>
      </w:r>
    </w:p>
  </w:comment>
  <w:comment w:author="Deepika Agrawal" w:id="10" w:date="2024-09-29T23:49:5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Diagram (1.5/3):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diagram is missing a legend—please indicate what each colored line represents.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protocols are not mentioned, and the overall diagram could be more organized for clarity.</w:t>
      </w:r>
    </w:p>
  </w:comment>
  <w:comment w:author="Ishanvi Lakhani" w:id="11" w:date="2024-09-30T01:24: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pls check</w:t>
      </w:r>
    </w:p>
  </w:comment>
  <w:comment w:author="Megha Esturi" w:id="12" w:date="2024-09-30T05:07: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Ishanvi Lakhani" w:id="6" w:date="2024-10-03T22:2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@deepika.agrawal@gmail.com</w:t>
      </w:r>
    </w:p>
  </w:comment>
  <w:comment w:author="Deepika Agrawal" w:id="20" w:date="2024-09-29T23:50:5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safety standards to ensure a more comprehensive review of safety measures.</w:t>
      </w:r>
    </w:p>
  </w:comment>
  <w:comment w:author="Deepika Agrawal" w:id="21" w:date="2024-10-03T23:31:3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Megha Esturi" w:id="4" w:date="2024-10-01T06:33:0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a spring, there is a req where all springs need to default to a safe spot when there is no connection</w:t>
      </w:r>
    </w:p>
  </w:comment>
  <w:comment w:author="Deepika Agrawal" w:id="13" w:date="2024-09-29T23: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Overview (1/4):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vertical spinner subsystem, it’s unclear whether one motor controls both blades, as stated in the text, or if it differs from the block diagram. Please clarify this point.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 Expand on each subsystem’s components and provide more detail on how they function.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motor and wheel spin RPM range?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explain what the kill switch does and when it gets triggered.</w:t>
      </w:r>
    </w:p>
  </w:comment>
  <w:comment w:author="Ishanvi Lakhani" w:id="14" w:date="2024-09-30T01:55: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in block diagram and added a kill subsystem section in subsystem overview. should i add it in detail also, theres really not much to add. please check and lmk</w:t>
      </w:r>
    </w:p>
  </w:comment>
  <w:comment w:author="Megha Esturi" w:id="15" w:date="2024-09-30T04:44: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w:t>
      </w:r>
    </w:p>
  </w:comment>
  <w:comment w:author="Megha Esturi" w:id="16" w:date="2024-09-30T04:45:1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motor and wheel spin RPM range? --&gt; ask about if this is okay to be explained below</w:t>
      </w:r>
    </w:p>
  </w:comment>
  <w:comment w:author="Deepika Agrawal" w:id="17" w:date="2024-09-29T23:50:2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Analysis (1/3):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includes only an RPM and angular velocity calculation. The analysis lacks proof of simulation results and doesn’t explain how the subsystem handles critical factors.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analysis is needed.</w:t>
      </w:r>
    </w:p>
  </w:comment>
  <w:comment w:author="Ishanvi Lakhani" w:id="3" w:date="2024-09-30T01:59: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plastic the ECE dude told us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ocity.com/premium-n20-gear-motors" TargetMode="External"/><Relationship Id="rId22" Type="http://schemas.openxmlformats.org/officeDocument/2006/relationships/hyperlink" Target="https://www.handsontec.com/dataspecs/L298N%20Motor%20Driver.pdf" TargetMode="External"/><Relationship Id="rId21" Type="http://schemas.openxmlformats.org/officeDocument/2006/relationships/hyperlink" Target="https://www.handsontec.com/dataspecs/GA12-N20.pdf" TargetMode="External"/><Relationship Id="rId24" Type="http://schemas.openxmlformats.org/officeDocument/2006/relationships/hyperlink" Target="https://protosupplies.com/product/servo-motor-mg995-360-degree-continuous-rotation/" TargetMode="External"/><Relationship Id="rId23" Type="http://schemas.openxmlformats.org/officeDocument/2006/relationships/hyperlink" Target="https://www.handsontec.com/dataspecs/motor_fan/380-Motor.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www.dosprings.com/compression-springs-vs-tension-springs-a-guide-to-choosing-the-right-one/" TargetMode="External"/><Relationship Id="rId25" Type="http://schemas.openxmlformats.org/officeDocument/2006/relationships/hyperlink" Target="https://assunmotor.com/blog/servo-motor-vs-dc-motor/" TargetMode="External"/><Relationship Id="rId27" Type="http://schemas.openxmlformats.org/officeDocument/2006/relationships/hyperlink" Target="https://kbdelta.com/blog/deep-dive-spring-types-mechanics-compression-sprin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www.amazon.com/Readytosky-Digital-Degree-Torque-Helicopter/dp/B07Z3VGZNP?th=1"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5" Type="http://schemas.openxmlformats.org/officeDocument/2006/relationships/hyperlink" Target="https://www.digikey.com/en/products/detail/espressif-systems/ESP32-DEVKITC-32E/12091810" TargetMode="External"/><Relationship Id="rId14" Type="http://schemas.openxmlformats.org/officeDocument/2006/relationships/image" Target="media/image4.png"/><Relationship Id="rId17" Type="http://schemas.openxmlformats.org/officeDocument/2006/relationships/hyperlink" Target="https://mm.digikey.com/Volume0/opasdata/d220001/medias/docus/754/ESP32-DevKitC_GSG_Ver1.4_2017.pdf" TargetMode="External"/><Relationship Id="rId16" Type="http://schemas.openxmlformats.org/officeDocument/2006/relationships/hyperlink" Target="https://www.digikey.com/en/products/detail/espressif-systems/ESP32-DEVKITC-32E/12091810" TargetMode="External"/><Relationship Id="rId19" Type="http://schemas.openxmlformats.org/officeDocument/2006/relationships/hyperlink" Target="https://www.ricmotor.com/details/12mm-dc-gear-motor" TargetMode="External"/><Relationship Id="rId18" Type="http://schemas.openxmlformats.org/officeDocument/2006/relationships/hyperlink" Target="https://www.digikey.com/en/product-highlight/s/schtoeta/esp32-wroom-32-wi-fi-bluetooth-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