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ATLASELLE Conditions de Réservation et Accord sur l’Assurance Voyage</w:t>
      </w:r>
    </w:p>
    <w:p>
      <w:pPr>
        <w:jc w:val="center"/>
      </w:pPr>
      <w:r>
        <w:rPr>
          <w:b/>
          <w:sz w:val="22"/>
        </w:rPr>
        <w:t>Projet à Faire Valider par un Avocat au Texas Avant Publication</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952"/>
        <w:gridCol w:w="6552"/>
      </w:tblGrid>
      <w:tr>
        <w:tc>
          <w:tcPr>
            <w:tcW w:type="dxa" w:w="4896"/>
            <w:shd w:fill="E7F2F1"/>
            <w:vAlign w:val="center"/>
            <w:tcMar>
              <w:top w:w="110" w:type="dxa"/>
              <w:start w:w="120" w:type="dxa"/>
              <w:bottom w:w="110" w:type="dxa"/>
              <w:end w:w="120" w:type="dxa"/>
            </w:tcMar>
          </w:tcPr>
          <w:p>
            <w:r>
              <w:rPr>
                <w:b/>
              </w:rPr>
              <w:t>Société contractante</w:t>
            </w:r>
          </w:p>
        </w:tc>
        <w:tc>
          <w:tcPr>
            <w:tcW w:type="dxa" w:w="4896"/>
            <w:vAlign w:val="center"/>
            <w:tcMar>
              <w:top w:w="110" w:type="dxa"/>
              <w:start w:w="120" w:type="dxa"/>
              <w:bottom w:w="110" w:type="dxa"/>
              <w:end w:w="120" w:type="dxa"/>
            </w:tcMar>
          </w:tcPr>
          <w:p>
            <w:r>
              <w:t>ATLASELLE, exploitée par [INSÉRER LA RAISON SOCIALE COMPLÈTE]</w:t>
            </w:r>
          </w:p>
        </w:tc>
      </w:tr>
      <w:tr>
        <w:tc>
          <w:tcPr>
            <w:tcW w:type="dxa" w:w="4896"/>
            <w:shd w:fill="E7F2F1"/>
            <w:vAlign w:val="center"/>
            <w:tcMar>
              <w:top w:w="110" w:type="dxa"/>
              <w:start w:w="120" w:type="dxa"/>
              <w:bottom w:w="110" w:type="dxa"/>
              <w:end w:w="120" w:type="dxa"/>
            </w:tcMar>
          </w:tcPr>
          <w:p>
            <w:r>
              <w:rPr>
                <w:b/>
              </w:rPr>
              <w:t>Adresse professionnelle</w:t>
            </w:r>
          </w:p>
        </w:tc>
        <w:tc>
          <w:tcPr>
            <w:tcW w:type="dxa" w:w="4896"/>
            <w:vAlign w:val="center"/>
            <w:tcMar>
              <w:top w:w="110" w:type="dxa"/>
              <w:start w:w="120" w:type="dxa"/>
              <w:bottom w:w="110" w:type="dxa"/>
              <w:end w:w="120" w:type="dxa"/>
            </w:tcMar>
          </w:tcPr>
          <w:p>
            <w:r>
              <w:t>[INSÉRER L’ADRESSE POSTALE PROFESSIONNELLE]</w:t>
            </w:r>
          </w:p>
        </w:tc>
      </w:tr>
      <w:tr>
        <w:tc>
          <w:tcPr>
            <w:tcW w:type="dxa" w:w="4896"/>
            <w:shd w:fill="E7F2F1"/>
            <w:vAlign w:val="center"/>
            <w:tcMar>
              <w:top w:w="110" w:type="dxa"/>
              <w:start w:w="120" w:type="dxa"/>
              <w:bottom w:w="110" w:type="dxa"/>
              <w:end w:w="120" w:type="dxa"/>
            </w:tcMar>
          </w:tcPr>
          <w:p>
            <w:r>
              <w:rPr>
                <w:b/>
              </w:rPr>
              <w:t>Coordonnées</w:t>
            </w:r>
          </w:p>
        </w:tc>
        <w:tc>
          <w:tcPr>
            <w:tcW w:type="dxa" w:w="4896"/>
            <w:vAlign w:val="center"/>
            <w:tcMar>
              <w:top w:w="110" w:type="dxa"/>
              <w:start w:w="120" w:type="dxa"/>
              <w:bottom w:w="110" w:type="dxa"/>
              <w:end w:w="120" w:type="dxa"/>
            </w:tcMar>
          </w:tcPr>
          <w:p>
            <w:r>
              <w:t>hello@atlaselle.com  |  [INSÉRER LE TÉLÉPHONE PROFESSIONNEL]</w:t>
            </w:r>
          </w:p>
        </w:tc>
      </w:tr>
      <w:tr>
        <w:tc>
          <w:tcPr>
            <w:tcW w:type="dxa" w:w="4896"/>
            <w:shd w:fill="E7F2F1"/>
            <w:vAlign w:val="center"/>
            <w:tcMar>
              <w:top w:w="110" w:type="dxa"/>
              <w:start w:w="120" w:type="dxa"/>
              <w:bottom w:w="110" w:type="dxa"/>
              <w:end w:w="120" w:type="dxa"/>
            </w:tcMar>
          </w:tcPr>
          <w:p>
            <w:r>
              <w:rPr>
                <w:b/>
              </w:rPr>
              <w:t>Version de l’accord</w:t>
            </w:r>
          </w:p>
        </w:tc>
        <w:tc>
          <w:tcPr>
            <w:tcW w:type="dxa" w:w="4896"/>
            <w:vAlign w:val="center"/>
            <w:tcMar>
              <w:top w:w="110" w:type="dxa"/>
              <w:start w:w="120" w:type="dxa"/>
              <w:bottom w:w="110" w:type="dxa"/>
              <w:end w:w="120" w:type="dxa"/>
            </w:tcMar>
          </w:tcPr>
          <w:p>
            <w:r>
              <w:t>Version 1.0  |  En vigueur le [INSÉRER LA DATE]</w:t>
            </w:r>
          </w:p>
        </w:tc>
      </w:tr>
    </w:tbl>
    <w:p>
      <w:pPr>
        <w:spacing w:before="200"/>
      </w:pPr>
      <w:r>
        <w:rPr>
          <w:b/>
        </w:rPr>
        <w:t xml:space="preserve">Important. </w:t>
      </w:r>
      <w:r>
        <w:t>Le présent accord régit chaque réservation ATLASELLE avec la page du voyage concerné, le récapitulatif de réservation, la facture et l’itinéraire. La voyageuse doit le lire et l’accepter avant tout paiement. L’assurance voyage conforme à l’article 8 est une condition de participation.</w:t>
      </w:r>
    </w:p>
    <w:p>
      <w:pPr>
        <w:pStyle w:val="Heading1"/>
        <w:keepNext/>
      </w:pPr>
      <w:r>
        <w:t>1  Parties et acceptation</w:t>
      </w:r>
    </w:p>
    <w:p>
      <w:r>
        <w:t>Le présent accord est conclu entre ATLASELLE, exploitée par l’entité juridique indiquée ci-dessus (ATLASELLE, nous, notre ou nos), et la personne identifiée dans le dossier de réservation (la Voyageuse ou vous). En cochant les cases d’acceptation, en signant électroniquement ou en effectuant un paiement après présentation des présentes conditions, vous confirmez avoir eu la possibilité de les lire et de les enregistrer et acceptez d’être liée par celles-ci.</w:t>
      </w:r>
    </w:p>
    <w:p>
      <w:r>
        <w:t>La version affichée et acceptée au moment de la réservation régit cette réservation. Un parent ou représentant légal doit signer pour toute voyageuse mineure, et ATLASELLE peut refuser la réservation d’une mineure non accompagnée.</w:t>
      </w:r>
    </w:p>
    <w:p>
      <w:pPr>
        <w:pStyle w:val="Heading1"/>
        <w:keepNext/>
      </w:pPr>
      <w:r>
        <w:t>2  Documents du voyage et ordre de priorité</w:t>
      </w:r>
    </w:p>
    <w:p>
      <w:r>
        <w:t>La page du voyage et le récapitulatif de réservation indiquent le nom du voyage, les dates, la destination, le prix, l’acompte, l’échéance du solde, la taille minimale du groupe, les prestations incluses et exclues, les exigences physiques et les éventuelles conditions d’annulation propres au voyage. Ces documents sont intégrés au présent accord.</w:t>
      </w:r>
    </w:p>
    <w:p>
      <w:r>
        <w:t>En cas de contradiction, le récapitulatif de réservation signé prévaut pour les éléments commerciaux propres au voyage, le présent accord prévaut pour les conditions juridiques générales, et tout avenant écrit ultérieur signé ou accepté électroniquement par les deux parties prévaut pour la question qu’il traite. Les descriptions commerciales et itinéraires indicatifs ne garantissent pas le maintien de chaque prestataire, hôtel, activité ou ordre des étapes.</w:t>
      </w:r>
    </w:p>
    <w:p>
      <w:pPr>
        <w:pStyle w:val="Heading1"/>
        <w:keepNext/>
      </w:pPr>
      <w:r>
        <w:t>3  Prix acomptes et paiements</w:t>
      </w:r>
    </w:p>
    <w:p>
      <w:r>
        <w:t>Sauf indication contraire dans le récapitulatif de réservation, l’acompte est de 500 USD par voyageuse. Le solde est dû 28 jours calendaires avant le départ. La réservation n’est confirmée qu’après acceptation par ATLASELLE et encaissement effectif des fonds.</w:t>
      </w:r>
    </w:p>
    <w:p>
      <w:r>
        <w:t>Les prix reposent sur l’itinéraire, la taille du groupe, les hypothèses de change et les tarifs des prestataires. Toute surcharge autorisée ou dépense facultative doit être communiquée avant son encaissement. Un défaut de paiement dans les délais peut être traité comme une annulation par la voyageuse selon l’article 4, après notification écrite et délai raisonnable pour régulariser. Les frais de traitement ou de paiement rejeté ne peuvent être facturés que s’ils ont été annoncés avant paiement.</w:t>
      </w:r>
    </w:p>
    <w:p>
      <w:pPr>
        <w:pStyle w:val="Heading1"/>
        <w:keepNext/>
      </w:pPr>
      <w:r>
        <w:t>4  Annulation par la voyageuse et remboursements</w:t>
      </w:r>
    </w:p>
    <w:p>
      <w:r>
        <w:t>Toute annulation doit être envoyée par écrit à hello@atlaselle.com et prend effet à sa réception par ATLASELLE. Sauf barème plus favorable dans le récapitulatif de réservation, le barème standard ci-dessous s’applique. Les frais non récupérables des prestataires ne sont déduits qu’une seule fois et seront précisés sur demande écrite raisonnable.</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68"/>
        <w:gridCol w:w="6336"/>
      </w:tblGrid>
      <w:tr>
        <w:tc>
          <w:tcPr>
            <w:tcW w:type="dxa" w:w="4896"/>
            <w:shd w:fill="1F5D5A"/>
            <w:tcMar>
              <w:top w:w="110" w:type="dxa"/>
              <w:start w:w="120" w:type="dxa"/>
              <w:bottom w:w="110" w:type="dxa"/>
              <w:end w:w="120" w:type="dxa"/>
            </w:tcMar>
          </w:tcPr>
          <w:p>
            <w:r>
              <w:rPr>
                <w:b/>
                <w:color w:val="FFFFFF"/>
              </w:rPr>
              <w:t>Réception de l’annulation écrite</w:t>
            </w:r>
          </w:p>
        </w:tc>
        <w:tc>
          <w:tcPr>
            <w:tcW w:type="dxa" w:w="4896"/>
            <w:shd w:fill="1F5D5A"/>
            <w:tcMar>
              <w:top w:w="110" w:type="dxa"/>
              <w:start w:w="120" w:type="dxa"/>
              <w:bottom w:w="110" w:type="dxa"/>
              <w:end w:w="120" w:type="dxa"/>
            </w:tcMar>
          </w:tcPr>
          <w:p>
            <w:r>
              <w:rPr>
                <w:b/>
                <w:color w:val="FFFFFF"/>
              </w:rPr>
              <w:t>Remboursement standard</w:t>
            </w:r>
          </w:p>
        </w:tc>
      </w:tr>
      <w:tr>
        <w:tc>
          <w:tcPr>
            <w:tcW w:type="dxa" w:w="3168"/>
            <w:vAlign w:val="center"/>
            <w:tcMar>
              <w:top w:w="110" w:type="dxa"/>
              <w:start w:w="120" w:type="dxa"/>
              <w:bottom w:w="110" w:type="dxa"/>
              <w:end w:w="120" w:type="dxa"/>
            </w:tcMar>
          </w:tcPr>
          <w:p>
            <w:r>
              <w:t>121 jours ou plus avant le départ</w:t>
            </w:r>
          </w:p>
        </w:tc>
        <w:tc>
          <w:tcPr>
            <w:tcW w:type="dxa" w:w="6336"/>
            <w:vAlign w:val="center"/>
            <w:tcMar>
              <w:top w:w="110" w:type="dxa"/>
              <w:start w:w="120" w:type="dxa"/>
              <w:bottom w:w="110" w:type="dxa"/>
              <w:end w:w="120" w:type="dxa"/>
            </w:tcMar>
          </w:tcPr>
          <w:p>
            <w:r>
              <w:t>Sommes reçues, moins l’acompte de 500 USD et les frais non récupérables documentés des prestataires</w:t>
            </w:r>
          </w:p>
        </w:tc>
      </w:tr>
      <w:tr>
        <w:tc>
          <w:tcPr>
            <w:tcW w:type="dxa" w:w="3168"/>
            <w:shd w:fill="F3F8F8"/>
            <w:vAlign w:val="center"/>
            <w:tcMar>
              <w:top w:w="110" w:type="dxa"/>
              <w:start w:w="120" w:type="dxa"/>
              <w:bottom w:w="110" w:type="dxa"/>
              <w:end w:w="120" w:type="dxa"/>
            </w:tcMar>
          </w:tcPr>
          <w:p>
            <w:r>
              <w:t>De 61 à 120 jours avant le départ</w:t>
            </w:r>
          </w:p>
        </w:tc>
        <w:tc>
          <w:tcPr>
            <w:tcW w:type="dxa" w:w="6336"/>
            <w:shd w:fill="F3F8F8"/>
            <w:vAlign w:val="center"/>
            <w:tcMar>
              <w:top w:w="110" w:type="dxa"/>
              <w:start w:w="120" w:type="dxa"/>
              <w:bottom w:w="110" w:type="dxa"/>
              <w:end w:w="120" w:type="dxa"/>
            </w:tcMar>
          </w:tcPr>
          <w:p>
            <w:r>
              <w:t>50 % des sommes versées au-delà de l’acompte, moins les frais non récupérables documentés des prestataires</w:t>
            </w:r>
          </w:p>
        </w:tc>
      </w:tr>
      <w:tr>
        <w:tc>
          <w:tcPr>
            <w:tcW w:type="dxa" w:w="3168"/>
            <w:vAlign w:val="center"/>
            <w:tcMar>
              <w:top w:w="110" w:type="dxa"/>
              <w:start w:w="120" w:type="dxa"/>
              <w:bottom w:w="110" w:type="dxa"/>
              <w:end w:w="120" w:type="dxa"/>
            </w:tcMar>
          </w:tcPr>
          <w:p>
            <w:r>
              <w:t>De 29 à 60 jours avant le départ</w:t>
            </w:r>
          </w:p>
        </w:tc>
        <w:tc>
          <w:tcPr>
            <w:tcW w:type="dxa" w:w="6336"/>
            <w:vAlign w:val="center"/>
            <w:tcMar>
              <w:top w:w="110" w:type="dxa"/>
              <w:start w:w="120" w:type="dxa"/>
              <w:bottom w:w="110" w:type="dxa"/>
              <w:end w:w="120" w:type="dxa"/>
            </w:tcMar>
          </w:tcPr>
          <w:p>
            <w:r>
              <w:t>25 % des sommes versées au-delà de l’acompte, moins les frais non récupérables documentés des prestataires</w:t>
            </w:r>
          </w:p>
        </w:tc>
      </w:tr>
      <w:tr>
        <w:tc>
          <w:tcPr>
            <w:tcW w:type="dxa" w:w="3168"/>
            <w:shd w:fill="F3F8F8"/>
            <w:vAlign w:val="center"/>
            <w:tcMar>
              <w:top w:w="110" w:type="dxa"/>
              <w:start w:w="120" w:type="dxa"/>
              <w:bottom w:w="110" w:type="dxa"/>
              <w:end w:w="120" w:type="dxa"/>
            </w:tcMar>
          </w:tcPr>
          <w:p>
            <w:r>
              <w:t>28 jours ou moins avant le départ</w:t>
            </w:r>
          </w:p>
        </w:tc>
        <w:tc>
          <w:tcPr>
            <w:tcW w:type="dxa" w:w="6336"/>
            <w:shd w:fill="F3F8F8"/>
            <w:vAlign w:val="center"/>
            <w:tcMar>
              <w:top w:w="110" w:type="dxa"/>
              <w:start w:w="120" w:type="dxa"/>
              <w:bottom w:w="110" w:type="dxa"/>
              <w:end w:w="120" w:type="dxa"/>
            </w:tcMar>
          </w:tcPr>
          <w:p>
            <w:r>
              <w:t>Aucun remboursement</w:t>
            </w:r>
          </w:p>
        </w:tc>
      </w:tr>
    </w:tbl>
    <w:p>
      <w:r>
        <w:t>Le remplacement ou le transfert à une autre voyageuse nécessite l’accord écrit d’ATLASELLE et des prestataires, la remise de tous les documents requis et le paiement des frais qui en résultent. Les primes d’assurance et produits de tiers relèvent de leurs fournisseurs et ne sont pas remboursables par ATLASELLE.</w:t>
      </w:r>
    </w:p>
    <w:p>
      <w:pPr>
        <w:pStyle w:val="Heading1"/>
        <w:keepNext/>
      </w:pPr>
      <w:r>
        <w:t>5  Annulation par ATLASELLE et taille minimale du groupe</w:t>
      </w:r>
    </w:p>
    <w:p>
      <w:r>
        <w:t>ATLASELLE peut annuler un voyage avant le départ si la taille minimale annoncée n’est pas atteinte. Dans ce cas, ATLASELLE rembourse les paiements qu’elle a reçus pour le forfait terrestre, sauf si la voyageuse accepte expressément un voyage de remplacement ou un avoir. ATLASELLE n’est pas responsable des billets d’avion ou autres réservations achetés séparément. La voyageuse ne devrait pas acheter de transport non remboursable avant la confirmation du voyage par ATLASELLE et devrait assurer ces dépenses.</w:t>
      </w:r>
    </w:p>
    <w:p>
      <w:r>
        <w:t>ATLASELLE peut également annuler la participation d’une voyageuse dont le comportement crée un risque important pour la sécurité, perturbe gravement le groupe, enfreint la loi ou viole le présent accord. Le remboursement éventuel dépendra des circonstances, des frais déjà engagés et du droit applicable.</w:t>
      </w:r>
    </w:p>
    <w:p>
      <w:pPr>
        <w:pStyle w:val="Heading1"/>
        <w:keepNext/>
      </w:pPr>
      <w:r>
        <w:t>6  Modifications et événements indépendants de notre volonté</w:t>
      </w:r>
    </w:p>
    <w:p>
      <w:r>
        <w:t>Les voyages internationaux peuvent être affectés par la météo, les catastrophes naturelles, les épidémies, les grèves, les restrictions frontalières, les décisions gouvernementales, les troubles civils, la guerre, le terrorisme, la défaillance d’un prestataire, les perturbations de transport et d’autres événements échappant au contrôle raisonnable d’ATLASELLE. ATLASELLE peut apporter les modifications raisonnablement nécessaires pour protéger la sécurité ou préserver le caractère essentiel du voyage.</w:t>
      </w:r>
    </w:p>
    <w:p>
      <w:r>
        <w:t>Lorsque l’exécution devient impossible ou dangereuse, ATLASELLE peut reporter, modifier l’itinéraire, remplacer des prestations, émettre un avoir ou annuler. Tout remboursement tiendra compte des sommes réellement récupérées auprès des prestataires et des obligations imposées par le droit applicable. ATLASELLE fournira un décompte raisonnable sur demande écrite. L’assurance voyage peut exclure certains événements, notamment la peur de voyager, les avis gouvernementaux, les épidémies ou la guerre. Seul l’assureur décide de la couverture.</w:t>
      </w:r>
    </w:p>
    <w:p>
      <w:pPr>
        <w:pStyle w:val="Heading1"/>
        <w:keepNext/>
      </w:pPr>
      <w:r>
        <w:t>7  Responsabilités de la voyageuse</w:t>
      </w:r>
    </w:p>
    <w:p>
      <w:pPr>
        <w:pStyle w:val="ListBullet"/>
      </w:pPr>
      <w:r>
        <w:t>Détenir un passeport valide pendant la durée exigée par la destination et obtenir visas, autorisations d’entrée, vaccinations et documents sanitaires.</w:t>
      </w:r>
    </w:p>
    <w:p>
      <w:pPr>
        <w:pStyle w:val="ListBullet"/>
      </w:pPr>
      <w:r>
        <w:t>Consulter les avis officiels relatifs aux destinations et un professionnel de santé approprié concernant son aptitude au voyage.</w:t>
      </w:r>
    </w:p>
    <w:p>
      <w:pPr>
        <w:pStyle w:val="ListBullet"/>
      </w:pPr>
      <w:r>
        <w:t>Fournir dans les délais des informations exactes concernant son identité, son passeport, son contact d’urgence, son alimentation, son accessibilité et les éléments médicaux importants.</w:t>
      </w:r>
    </w:p>
    <w:p>
      <w:pPr>
        <w:pStyle w:val="ListBullet"/>
      </w:pPr>
      <w:r>
        <w:t>Signaler rapidement tout besoin de mobilité ou d’aménagement. ATLASELLE étudiera les demandes raisonnables sans pouvoir garantir l’accessibilité de chaque destination ou prestataire étranger.</w:t>
      </w:r>
    </w:p>
    <w:p>
      <w:pPr>
        <w:pStyle w:val="ListBullet"/>
      </w:pPr>
      <w:r>
        <w:t>Respecter les lois, les règles des prestataires, les consignes de sécurité, les horaires, les limites de bagages et les règles de respect du groupe.</w:t>
      </w:r>
    </w:p>
    <w:p>
      <w:pPr>
        <w:pStyle w:val="ListBullet"/>
      </w:pPr>
      <w:r>
        <w:t>Régler ses dépenses personnelles, frais de passeport et de visa, billet international sauf inclusion expresse, ainsi que les services indiqués comme exclus.</w:t>
      </w:r>
    </w:p>
    <w:p>
      <w:pPr>
        <w:pStyle w:val="Heading1"/>
        <w:keepNext/>
      </w:pPr>
      <w:r>
        <w:t>8  Assurance voyage obligatoire</w:t>
      </w:r>
    </w:p>
    <w:p>
      <w:r>
        <w:t>Chaque voyageuse doit souscrire et maintenir en vigueur une police établie à son nom et valable pour toutes les dates, destinations et activités prévues. Sauf acceptation écrite par ATLASELLE d’une couverture équivalente, la police doit comprendre au minimum :</w:t>
      </w:r>
    </w:p>
    <w:p>
      <w:pPr>
        <w:pStyle w:val="ListBullet"/>
      </w:pPr>
      <w:r>
        <w:t>100 000 USD de couverture des frais médicaux d’urgence hors du pays de résidence de la voyageuse.</w:t>
      </w:r>
    </w:p>
    <w:p>
      <w:pPr>
        <w:pStyle w:val="ListBullet"/>
      </w:pPr>
      <w:r>
        <w:t>250 000 USD pour l’évacuation médicale d’urgence et le rapatriement médicalement nécessaire.</w:t>
      </w:r>
    </w:p>
    <w:p>
      <w:pPr>
        <w:pStyle w:val="ListBullet"/>
      </w:pPr>
      <w:r>
        <w:t>Le rapatriement de la dépouille mortelle.</w:t>
      </w:r>
    </w:p>
    <w:p>
      <w:pPr>
        <w:pStyle w:val="ListBullet"/>
      </w:pPr>
      <w:r>
        <w:t>La garantie annulation et interruption à hauteur des frais prépayés et non remboursables assurés, sous réserve des conditions et plafonds de la police.</w:t>
      </w:r>
    </w:p>
    <w:p>
      <w:pPr>
        <w:pStyle w:val="ListBullet"/>
      </w:pPr>
      <w:r>
        <w:t>Une assistance d’urgence disponible 24 heures sur 24.</w:t>
      </w:r>
    </w:p>
    <w:p>
      <w:r>
        <w:t>La voyageuse doit fournir une preuve de couverture dans les 14 jours calendaires suivant le paiement initial, ou immédiatement si elle réserve moins de 45 jours avant le départ. La preuve doit indiquer le nom de la voyageuse, l’assureur, le numéro de police, les coordonnées d’assistance d’urgence, les dates d’effet, les destinations ou la validité mondiale et les plafonds. Aucun dossier médical sensible n’est demandé. L’absence de preuve acceptable constitue un manquement et peut entraîner la suspension ou l’annulation selon l’article 4 après notification écrite.</w:t>
      </w:r>
    </w:p>
    <w:p>
      <w:r>
        <w:t>ATLASELLE ne fournit pas d’assurance, ne détermine pas les garanties, ne règle pas les sinistres et ne garantit aucun remboursement. Tout lien vers une assurance est fourni pour faciliter les démarches, sauf relation expressément identifiée avec un professionnel agréé. La voyageuse doit vérifier les exclusions, les règles relatives aux maladies préexistantes, les délais de souscription, franchises, restrictions d’activité et exclusions liées notamment aux épidémies, troubles civils, guerres, actes terroristes ou avis gouvernementaux.</w:t>
      </w:r>
    </w:p>
    <w:p>
      <w:pPr>
        <w:pStyle w:val="Heading1"/>
        <w:keepNext/>
      </w:pPr>
      <w:r>
        <w:t>9  Urgences et décisions médicales</w:t>
      </w:r>
    </w:p>
    <w:p>
      <w:r>
        <w:t>En cas d’urgence, ATLASELLE peut contacter les services d’urgence locaux, le contact d’urgence et le service d’assistance de la voyageuse, et communiquer les renseignements raisonnablement nécessaires pour obtenir de l’aide. ATLASELLE ne donne pas de conseil médical et ne garantit ni la disponibilité, ni les délais, ni la qualité des soins locaux.</w:t>
      </w:r>
    </w:p>
    <w:p>
      <w:r>
        <w:t>Si la voyageuse ne peut pas agir et qu’une intervention immédiate est raisonnablement nécessaire, elle autorise ATLASELLE à l’aider à organiser des soins, un transport ou une évacuation. La voyageuse reste responsable des frais non pris en charge par l’assurance. ATLASELLE aidera raisonnablement à réunir les documents, mais n’est pas responsable de la décision de l’assureur.</w:t>
      </w:r>
    </w:p>
    <w:p>
      <w:pPr>
        <w:pStyle w:val="Heading1"/>
        <w:keepNext/>
      </w:pPr>
      <w:r>
        <w:t>10  Prestataires indépendants</w:t>
      </w:r>
    </w:p>
    <w:p>
      <w:r>
        <w:t>Les hôtels, compagnies aériennes, chemins de fer, ferries, guides, chauffeurs, organisateurs d’activités, agences réceptives et autres fournisseurs sont des entreprises indépendantes et non des salariés d’ATLASELLE. ATLASELLE les sélectionne et coordonne leurs services sans contrôler leurs opérations quotidiennes.</w:t>
      </w:r>
    </w:p>
    <w:p>
      <w:r>
        <w:t>Dans les limites permises par la loi, ATLASELLE répond de ses propres négligences ou omissions, mais ne répond pas des actes, omissions, insolvabilité ou manquements d’un prestataire indépendant lorsqu’elle a exercé une diligence raisonnable dans sa sélection et sa coordination. Aucune disposition ne supprime un droit ou recours auquel il est légalement impossible de renoncer.</w:t>
      </w:r>
    </w:p>
    <w:p>
      <w:pPr>
        <w:pStyle w:val="Heading1"/>
        <w:keepNext/>
      </w:pPr>
      <w:r>
        <w:t>11  Risques et effets personnels</w:t>
      </w:r>
    </w:p>
    <w:p>
      <w:r>
        <w:t>La voyageuse comprend que les voyages internationaux et d’aventure comportent des risques, notamment routes et véhicules inhabituels, sols irréguliers, altitude, chaleur, froid, animaux, activités aquatiques, régions isolées, infrastructures médicales limitées, criminalité, maladie et retards de transport. Elle accepte les risques ordinaires et inhérents aux activités qu’elle choisit, tout en conservant les recours auxquels la loi ne permet pas de renoncer.</w:t>
      </w:r>
    </w:p>
    <w:p>
      <w:r>
        <w:t>La voyageuse est responsable de son passeport, argent, médicaments, bagages, appareils électroniques et objets de valeur. Toute perte doit être signalée rapidement au prestataire responsable, aux autorités locales lorsqu’il y a lieu et à l’assureur.</w:t>
      </w:r>
    </w:p>
    <w:p>
      <w:pPr>
        <w:pStyle w:val="Heading1"/>
        <w:keepNext/>
      </w:pPr>
      <w:r>
        <w:t>12  Limitation des dommages</w:t>
      </w:r>
    </w:p>
    <w:p>
      <w:r>
        <w:t>Dans toute la mesure permise par la loi, ATLASELLE ne sera pas responsable des dommages indirects, accessoires, spéciaux, exemplaires ou consécutifs liés à une réservation ou à un voyage. Cette disposition n’exclut pas les responsabilités qui ne peuvent légalement être limitées, notamment celles résultant d’une faute lourde, d’un acte intentionnel ou d’une autre obligation impérative. Les limitations des transporteurs et prestataires peuvent également s’appliquer directement à leurs services.</w:t>
      </w:r>
    </w:p>
    <w:p>
      <w:pPr>
        <w:pStyle w:val="Heading1"/>
        <w:keepNext/>
      </w:pPr>
      <w:r>
        <w:t>13  Vie privée et communications</w:t>
      </w:r>
    </w:p>
    <w:p>
      <w:r>
        <w:t>ATLASELLE peut recueillir et communiquer les renseignements raisonnablement nécessaires à la gestion de la réservation, au respect de la loi, à la sécurité et à la fourniture des services. Cela peut inclure la transmission à des prestataires étrangers de renseignements de passeport, d’alimentation, d’accessibilité et de contacts d’urgence. Les données de carte bancaire doivent passer par le prestataire de paiement choisi et ne doivent pas être envoyées par courriel ordinaire.</w:t>
      </w:r>
    </w:p>
    <w:p>
      <w:r>
        <w:t>Les courriels et messages transactionnels concernant les paiements, modifications d’horaire, consignes de sécurité et urgences font partie du service. Le consentement au marketing et à l’utilisation de photographies ou vidéos doit être demandé séparément et ne constitue pas une condition du voyage, sauf finalité précise et clairement documentée.</w:t>
      </w:r>
    </w:p>
    <w:p>
      <w:pPr>
        <w:pStyle w:val="Heading1"/>
        <w:keepNext/>
      </w:pPr>
      <w:r>
        <w:t>14  Réclamations et litiges</w:t>
      </w:r>
    </w:p>
    <w:p>
      <w:r>
        <w:t>La voyageuse doit signaler rapidement tout problème pendant le voyage afin qu’ATLASELLE ait une possibilité raisonnable de le résoudre. Toute réclamation après le voyage doit être adressée à hello@atlaselle.com dans les 30 jours suivant la fin du voyage, avec les pièces utiles.</w:t>
      </w:r>
    </w:p>
    <w:p>
      <w:r>
        <w:t>Avant toute action en justice, les parties tenteront de bonne foi de résoudre le différend directement puis par une médiation non contraignante dans le comté de Dallas, Texas, sauf nécessité d’une mesure d’urgence. Le droit du Texas s’applique dans la mesure où il peut légalement s’appliquer, et toute procédure judiciaire doit être engagée devant une juridiction compétente du comté de Dallas. Cette clause n’empêche pas le recours à une procédure administrative ni l’exercice d’un droit impératif du consommateur.</w:t>
      </w:r>
    </w:p>
    <w:p>
      <w:pPr>
        <w:pStyle w:val="Heading1"/>
        <w:keepNext/>
      </w:pPr>
      <w:r>
        <w:t>15  Dispositions générales</w:t>
      </w:r>
    </w:p>
    <w:p>
      <w:r>
        <w:t>Le présent accord et les documents de voyage intégrés constituent l’intégralité de l’accord relatif à la réservation. Si une disposition est inapplicable, elle sera limitée ou supprimée uniquement dans la mesure nécessaire, les autres dispositions restant en vigueur. Le fait de ne pas appliquer ponctuellement une clause ne vaut pas renonciation. La voyageuse ne peut céder sa réservation sans accord écrit. Les documents et signatures électroniques peuvent servir à conclure et conserver cet accord.</w:t>
      </w:r>
    </w:p>
    <w:p>
      <w:pPr>
        <w:pStyle w:val="Heading1"/>
        <w:keepNext/>
      </w:pPr>
      <w:r>
        <w:t>Enregistrement de l’acceptation</w:t>
      </w:r>
    </w:p>
    <w:p>
      <w:pPr>
        <w:ind w:left="216"/>
      </w:pPr>
      <w:r>
        <w:rPr>
          <w:b/>
        </w:rPr>
        <w:t xml:space="preserve">☐  </w:t>
      </w:r>
      <w:r>
        <w:t>J’ai lu et j’accepte les Conditions de Réservation et l’Accord sur l’Assurance Voyage ATLASELLE, la page du voyage, le récapitulatif, le barème d’annulation et l’itinéraire, et j’autorise l’utilisation de documents et signatures électroniques.</w:t>
      </w:r>
    </w:p>
    <w:p>
      <w:pPr>
        <w:ind w:left="216"/>
      </w:pPr>
      <w:r>
        <w:rPr>
          <w:b/>
        </w:rPr>
        <w:t xml:space="preserve">☐  </w:t>
      </w:r>
      <w:r>
        <w:t>Je comprends qu’une assurance voyage conforme est obligatoire, que je dois fournir une preuve dans le délai indiqué et qu’ATLASELLE n’est pas un assureur et ne peut garantir la prise en charge d’un sinistre ou événement particulier.</w:t>
      </w:r>
    </w:p>
    <w:p>
      <w:r>
        <w:rPr>
          <w:b/>
        </w:rPr>
        <w:t xml:space="preserve">Dossier électronique. </w:t>
      </w:r>
      <w:r>
        <w:t>Le dossier de paiement doit conserver le nom légal complet de la voyageuse, le nom du voyage, son adresse électronique, la date et l’heure d’acceptation, la version de l’accord, le numéro de réservation et l’identifiant de transaction ou d’audit.</w:t>
      </w:r>
    </w:p>
    <w:p>
      <w:r>
        <w:br w:type="page"/>
      </w:r>
    </w:p>
    <w:p>
      <w:pPr>
        <w:pStyle w:val="Heading1"/>
        <w:keepNext/>
      </w:pPr>
      <w:r>
        <w:t>Instructions de mise en œuvre sur le site</w:t>
      </w:r>
    </w:p>
    <w:p>
      <w:r>
        <w:t>Publier l’accord validé par l’avocat comme une page web normale et adaptée aux téléphones, par exemple https://atlaselle.com/fr/conditions-reservation. Ne pas utiliser uniquement une fenêtre contextuelle ou une image. Fournir aussi une version imprimable ou téléchargeable afin que la voyageuse puisse conserver la version exacte acceptée.</w:t>
      </w:r>
    </w:p>
    <w:p>
      <w:pPr>
        <w:pStyle w:val="Heading2"/>
        <w:keepNext/>
      </w:pPr>
      <w:r>
        <w:t>Parcours de réservation obligatoire</w:t>
      </w:r>
    </w:p>
    <w:p>
      <w:pPr>
        <w:pStyle w:val="ListNumber"/>
      </w:pPr>
      <w:r>
        <w:t>Sur chaque page de voyage, placer un lien visible vers les Conditions de Réservation et l’Accord sur l’Assurance Voyage près du prix et juste au-dessus du bouton de paiement.</w:t>
      </w:r>
    </w:p>
    <w:p>
      <w:pPr>
        <w:pStyle w:val="ListNumber"/>
      </w:pPr>
      <w:r>
        <w:t>Au paiement, afficher le nom et les dates du voyage, le prix total, l’acompte, l’échéance du solde, les inclusions, exclusions, le barème d’annulation, la taille minimale du groupe et la version de l’accord.</w:t>
      </w:r>
    </w:p>
    <w:p>
      <w:pPr>
        <w:pStyle w:val="ListNumber"/>
      </w:pPr>
      <w:r>
        <w:t>Utiliser deux cases distinctes et non précochées : l’une pour l’accord, l’autre pour l’assurance obligatoire.</w:t>
      </w:r>
    </w:p>
    <w:p>
      <w:pPr>
        <w:pStyle w:val="ListNumber"/>
      </w:pPr>
      <w:r>
        <w:t>Désactiver le paiement tant que les deux cases ne sont pas cochées et que la voyageuse n’a pas saisi son nom légal complet.</w:t>
      </w:r>
    </w:p>
    <w:p>
      <w:pPr>
        <w:pStyle w:val="ListNumber"/>
      </w:pPr>
      <w:r>
        <w:t>Enregistrer le nom, l’adresse électronique, le voyage, la version, le texte exact des cases, la date et l’heure, le numéro de réservation ou transaction et les données techniques d’audit disponibles. Conserver la version réellement acceptée.</w:t>
      </w:r>
    </w:p>
    <w:p>
      <w:pPr>
        <w:pStyle w:val="ListNumber"/>
      </w:pPr>
      <w:r>
        <w:t>Envoyer immédiatement par courriel le reçu, le récapitulatif, l’accord accepté ou son lien permanent, le barème d’annulation, l’échéance du solde et les instructions relatives à l’assurance.</w:t>
      </w:r>
    </w:p>
    <w:p>
      <w:pPr>
        <w:pStyle w:val="ListNumber"/>
      </w:pPr>
      <w:r>
        <w:t>Envoyer un rappel automatique après sept jours. Signaler le dossier pour vérification si la preuve manque après 14 jours. Ne pas stocker de dossiers médicaux complets ni de données de carte bancaire dans le formulaire.</w:t>
      </w:r>
    </w:p>
    <w:p>
      <w:pPr>
        <w:pStyle w:val="Heading2"/>
        <w:keepNext/>
      </w:pPr>
      <w:r>
        <w:t>Texte exact à afficher au paiement</w:t>
      </w:r>
    </w:p>
    <w:p>
      <w:r>
        <w:rPr>
          <w:b/>
        </w:rPr>
        <w:t xml:space="preserve">Case obligatoire 1 : </w:t>
      </w:r>
      <w:r>
        <w:t>J’ai lu et j’accepte les Conditions de Réservation et l’Accord sur l’Assurance Voyage ATLASELLE, y compris les conditions d’annulation et de remboursement de ce voyage.</w:t>
      </w:r>
    </w:p>
    <w:p>
      <w:r>
        <w:rPr>
          <w:b/>
        </w:rPr>
        <w:t xml:space="preserve">Case obligatoire 2 : </w:t>
      </w:r>
      <w:r>
        <w:t>Je comprends qu’une assurance voyage conforme est obligatoire. Je souscrirai cette couverture et fournirai une preuve dans les 14 jours calendaires suivant mon paiement initial, ou immédiatement si je réserve moins de 45 jours avant le départ.</w:t>
      </w:r>
    </w:p>
    <w:p>
      <w:r>
        <w:rPr>
          <w:b/>
        </w:rPr>
        <w:t xml:space="preserve">Champ de signature : </w:t>
      </w:r>
      <w:r>
        <w:t>Saisissez votre nom légal complet comme signature électronique.</w:t>
      </w:r>
    </w:p>
    <w:p>
      <w:r>
        <w:rPr>
          <w:b/>
        </w:rPr>
        <w:t xml:space="preserve">Bouton : </w:t>
      </w:r>
      <w:r>
        <w:t>Accepter et Payer l’Acompte</w:t>
      </w:r>
    </w:p>
    <w:p>
      <w:pPr>
        <w:pStyle w:val="Heading2"/>
        <w:keepNext/>
      </w:pPr>
      <w:r>
        <w:t>Champs du formulaire de preuve d’assurance</w:t>
      </w:r>
    </w:p>
    <w:p>
      <w:pPr>
        <w:pStyle w:val="ListBullet"/>
      </w:pPr>
      <w:r>
        <w:t>Nom légal complet de la voyageuse et numéro de réservation</w:t>
      </w:r>
    </w:p>
    <w:p>
      <w:pPr>
        <w:pStyle w:val="ListBullet"/>
      </w:pPr>
      <w:r>
        <w:t>Assureur et numéro de police</w:t>
      </w:r>
    </w:p>
    <w:p>
      <w:pPr>
        <w:pStyle w:val="ListBullet"/>
      </w:pPr>
      <w:r>
        <w:t>Dates d’effet de la couverture</w:t>
      </w:r>
    </w:p>
    <w:p>
      <w:pPr>
        <w:pStyle w:val="ListBullet"/>
      </w:pPr>
      <w:r>
        <w:t>Plafond des frais médicaux d’urgence</w:t>
      </w:r>
    </w:p>
    <w:p>
      <w:pPr>
        <w:pStyle w:val="ListBullet"/>
      </w:pPr>
      <w:r>
        <w:t>Plafond d’évacuation médicale et de rapatriement</w:t>
      </w:r>
    </w:p>
    <w:p>
      <w:pPr>
        <w:pStyle w:val="ListBullet"/>
      </w:pPr>
      <w:r>
        <w:t>Numéro d’assistance disponible 24 heures sur 24</w:t>
      </w:r>
    </w:p>
    <w:p>
      <w:pPr>
        <w:pStyle w:val="ListBullet"/>
      </w:pPr>
      <w:r>
        <w:t>Téléversement sécurisé du certificat ou de la page récapitulative des garanties</w:t>
      </w:r>
    </w:p>
    <w:p>
      <w:pPr>
        <w:pStyle w:val="Heading2"/>
        <w:keepNext/>
      </w:pPr>
      <w:r>
        <w:t>Liste de validation pour l’avocat et le courtier</w:t>
      </w:r>
    </w:p>
    <w:p>
      <w:r>
        <w:rPr>
          <w:b/>
        </w:rPr>
        <w:t xml:space="preserve">☐  </w:t>
      </w:r>
      <w:r>
        <w:t>Insérer la raison sociale complète d’ATLASELLE, tout nom commercial enregistré, l’adresse, le téléphone et la date d’effet.</w:t>
      </w:r>
    </w:p>
    <w:p>
      <w:r>
        <w:rPr>
          <w:b/>
        </w:rPr>
        <w:t xml:space="preserve">☐  </w:t>
      </w:r>
      <w:r>
        <w:t>Faire vérifier par un avocat texan spécialisé dans le voyage les clauses d’annulation, de limitation, de prestataires, de risques, de confidentialité, de compétence, de mineurs et d’acceptation électronique.</w:t>
      </w:r>
    </w:p>
    <w:p>
      <w:r>
        <w:rPr>
          <w:b/>
        </w:rPr>
        <w:t xml:space="preserve">☐  </w:t>
      </w:r>
      <w:r>
        <w:t>Faire confirmer par l’assureur d’ATLASELLE que les destinations, activités, conditions web, prestataires indépendants et procédures d’urgence correspondent à la police de l’entreprise.</w:t>
      </w:r>
    </w:p>
    <w:p>
      <w:r>
        <w:rPr>
          <w:b/>
        </w:rPr>
        <w:t xml:space="preserve">☐  </w:t>
      </w:r>
      <w:r>
        <w:t>Confirmer le barème d’annulation et la taille minimale du groupe sur chaque page avant d’accepter des acomptes.</w:t>
      </w:r>
    </w:p>
    <w:p>
      <w:r>
        <w:rPr>
          <w:b/>
        </w:rPr>
        <w:t xml:space="preserve">☐  </w:t>
      </w:r>
      <w:r>
        <w:t>Si ATLASELLE propose ou vend une assurance, perçoit une rémunération ou inscrit une voyageuse, confirmer les exigences de licence et de formation auprès du Texas Department of Insurance et du partenaire agréé.</w:t>
      </w:r>
    </w:p>
    <w:p>
      <w:r>
        <w:rPr>
          <w:b/>
        </w:rPr>
        <w:t xml:space="preserve">☐  </w:t>
      </w:r>
      <w:r>
        <w:t>Désigner un responsable du document et conserver toutes les versions acceptées par les voyageuses.</w:t>
      </w:r>
    </w:p>
    <w:p>
      <w:pPr>
        <w:pStyle w:val="Heading2"/>
        <w:keepNext/>
      </w:pPr>
      <w:r>
        <w:t>Références juridiques pour le conseil</w:t>
      </w:r>
    </w:p>
    <w:p>
      <w:pPr>
        <w:pStyle w:val="ListBullet"/>
      </w:pPr>
      <w:r>
        <w:t>Texas Business and Commerce Code, chapitre 322, notamment l’article 322.007 sur les documents, signatures et contrats électroniques : https://statutes.capitol.texas.gov/Docs/BC/htm/BC.322.htm</w:t>
      </w:r>
    </w:p>
    <w:p>
      <w:pPr>
        <w:pStyle w:val="ListBullet"/>
      </w:pPr>
      <w:r>
        <w:t>Texas Insurance Code, chapitre 4055, concernant l’assurance spécialisée et les détaillants de voyages : https://statutes.capitol.texas.gov/Docs/IN/htm/IN.4055.htm</w:t>
      </w:r>
    </w:p>
    <w:p>
      <w:pPr>
        <w:pStyle w:val="ListBullet"/>
      </w:pPr>
      <w:r>
        <w:t>Informations du Texas Department of Insurance sur l’assurance voyage : https://www.tdi.texas.gov/tips/travel.html</w:t>
      </w:r>
    </w:p>
    <w:p>
      <w:pPr>
        <w:pStyle w:val="ListBullet"/>
      </w:pPr>
      <w:r>
        <w:t>Informations du Texas Department of Insurance sur la licence d’assurance voyage : https://www.tdi.texas.gov/agent/specialty-travel-apply.html</w:t>
      </w:r>
    </w:p>
    <w:sectPr w:rsidR="00FC693F" w:rsidRPr="0006063C" w:rsidSect="00034616">
      <w:footerReference w:type="default" r:id="rId9"/>
      <w:pgSz w:w="12240" w:h="15840"/>
      <w:pgMar w:top="1037"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ATLASELLE  |  Conditions de Réservation et Assurance Voyage  |  Projet à faire valider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ATLASELLE Conditions de Réservation et Accord sur l’Assurance Voyage</dc:title>
  <dc:subject>Conditions clients, assurance voyage obligatoire et mise en œuvre sur le site</dc:subject>
  <dc:creator>ATLASELLE</dc:creator>
  <cp:keywords/>
  <dc:description>generated by python-docx</dc:description>
  <cp:lastModifiedBy/>
  <cp:revision>1</cp:revision>
  <dcterms:created xsi:type="dcterms:W3CDTF">2013-12-23T23:15:00Z</dcterms:created>
  <dcterms:modified xsi:type="dcterms:W3CDTF">2013-12-23T23:15:00Z</dcterms:modified>
  <cp:category/>
</cp:coreProperties>
</file>