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5B8A" w14:textId="77777777" w:rsidR="00264F4A" w:rsidRDefault="00000000">
      <w:pPr>
        <w:spacing w:after="320"/>
        <w:jc w:val="center"/>
      </w:pPr>
      <w:r>
        <w:rPr>
          <w:b/>
          <w:sz w:val="27"/>
        </w:rPr>
        <w:t>Cadmium Model Data Form</w:t>
      </w:r>
    </w:p>
    <w:p w14:paraId="3021A236" w14:textId="07D3AD6E" w:rsidR="00264F4A" w:rsidRDefault="00000000">
      <w:pPr>
        <w:spacing w:after="60" w:line="240" w:lineRule="auto"/>
      </w:pPr>
      <w:r>
        <w:rPr>
          <w:sz w:val="21"/>
        </w:rPr>
        <w:t>Title:   2D Heat Diffusion</w:t>
      </w:r>
      <w:r w:rsidR="00E8111D">
        <w:rPr>
          <w:sz w:val="21"/>
        </w:rPr>
        <w:t xml:space="preserve"> Using DEVS and CELL-DEVS</w:t>
      </w:r>
    </w:p>
    <w:p w14:paraId="1558CCBC" w14:textId="77777777" w:rsidR="00264F4A" w:rsidRDefault="00000000">
      <w:pPr>
        <w:spacing w:after="60" w:line="240" w:lineRule="auto"/>
      </w:pPr>
      <w:r>
        <w:rPr>
          <w:sz w:val="21"/>
        </w:rPr>
        <w:t>Type [DEVS Model, Cell-DEVS Model, Tool]: Cell-DEVS Model</w:t>
      </w:r>
    </w:p>
    <w:p w14:paraId="0AB2F6FB" w14:textId="77777777" w:rsidR="00264F4A" w:rsidRDefault="00000000">
      <w:pPr>
        <w:spacing w:after="60" w:line="240" w:lineRule="auto"/>
      </w:pPr>
      <w:r>
        <w:rPr>
          <w:sz w:val="21"/>
        </w:rPr>
        <w:t>Acronym/Short name:   Heat Diffusion</w:t>
      </w:r>
    </w:p>
    <w:p w14:paraId="0EB9B4E2" w14:textId="77777777" w:rsidR="00264F4A" w:rsidRDefault="00000000">
      <w:pPr>
        <w:spacing w:after="60" w:line="240" w:lineRule="auto"/>
      </w:pPr>
      <w:r>
        <w:rPr>
          <w:sz w:val="21"/>
        </w:rPr>
        <w:t>Purpose for which Developed: This model was built to simulate temperature diffusion on a wrapped 10 x 10 surface using Cadmium and the Cell-DEVS formalism.</w:t>
      </w:r>
    </w:p>
    <w:p w14:paraId="055CF056" w14:textId="77777777" w:rsidR="00264F4A" w:rsidRDefault="00000000">
      <w:pPr>
        <w:spacing w:after="60" w:line="240" w:lineRule="auto"/>
      </w:pPr>
      <w:r>
        <w:rPr>
          <w:sz w:val="21"/>
        </w:rPr>
        <w:t>Other Applications for which it is Suitable: simple thermal spreading studies, local diffusion examples, and teaching Cell-DEVS/Cadmium modeling.</w:t>
      </w:r>
    </w:p>
    <w:p w14:paraId="597CC97D" w14:textId="77777777" w:rsidR="00264F4A" w:rsidRDefault="00000000">
      <w:pPr>
        <w:spacing w:after="60" w:line="240" w:lineRule="auto"/>
      </w:pPr>
      <w:r>
        <w:rPr>
          <w:sz w:val="21"/>
        </w:rPr>
        <w:t>Date Developed/Implemented: 26/03/2026</w:t>
      </w:r>
    </w:p>
    <w:p w14:paraId="234AADBC" w14:textId="77777777" w:rsidR="00264F4A" w:rsidRDefault="00000000">
      <w:pPr>
        <w:spacing w:after="60" w:line="240" w:lineRule="auto"/>
      </w:pPr>
      <w:r>
        <w:rPr>
          <w:sz w:val="21"/>
        </w:rPr>
        <w:t>Domain: Thermal Systems / Diffusion Processes</w:t>
      </w:r>
    </w:p>
    <w:p w14:paraId="02F7B94D" w14:textId="77777777" w:rsidR="00264F4A" w:rsidRDefault="00000000">
      <w:pPr>
        <w:spacing w:after="60" w:line="240" w:lineRule="auto"/>
      </w:pPr>
      <w:r>
        <w:rPr>
          <w:sz w:val="21"/>
        </w:rPr>
        <w:t>Current Version:   1.0</w:t>
      </w:r>
    </w:p>
    <w:p w14:paraId="748C74B2" w14:textId="6C1679D1" w:rsidR="00264F4A" w:rsidRDefault="00000000">
      <w:pPr>
        <w:spacing w:after="60" w:line="240" w:lineRule="auto"/>
      </w:pPr>
      <w:r>
        <w:rPr>
          <w:sz w:val="21"/>
        </w:rPr>
        <w:t xml:space="preserve">URL: </w:t>
      </w:r>
      <w:hyperlink r:id="rId6" w:history="1">
        <w:proofErr w:type="spellStart"/>
        <w:r w:rsidR="00E8111D" w:rsidRPr="00E8111D">
          <w:rPr>
            <w:rStyle w:val="Hyperlink"/>
            <w:sz w:val="21"/>
          </w:rPr>
          <w:t>IshaqNour</w:t>
        </w:r>
        <w:proofErr w:type="spellEnd"/>
        <w:r w:rsidR="00E8111D" w:rsidRPr="00E8111D">
          <w:rPr>
            <w:rStyle w:val="Hyperlink"/>
            <w:sz w:val="21"/>
          </w:rPr>
          <w:t>/</w:t>
        </w:r>
        <w:proofErr w:type="spellStart"/>
        <w:r w:rsidR="00E8111D" w:rsidRPr="00E8111D">
          <w:rPr>
            <w:rStyle w:val="Hyperlink"/>
            <w:sz w:val="21"/>
          </w:rPr>
          <w:t>HeatDiffusionCellDevsModel</w:t>
        </w:r>
        <w:proofErr w:type="spellEnd"/>
      </w:hyperlink>
    </w:p>
    <w:p w14:paraId="4B65B392" w14:textId="77777777" w:rsidR="00264F4A" w:rsidRDefault="00000000">
      <w:pPr>
        <w:spacing w:after="60" w:line="240" w:lineRule="auto"/>
      </w:pPr>
      <w:r>
        <w:rPr>
          <w:sz w:val="21"/>
        </w:rPr>
        <w:t>Description (including characteristics): The model uses one wrapped 10 x 10 Cell-DEVS grid where each cell stores a scalar temperature. Regular cells apply a wrapped Moore-neighborhood average. Two DEVS generators inject hot and cold triggers into four selected source cells. The same Cadmium model is reused across the experiment set, while different scenario files change the source strength, cooling pattern, or initial condition.</w:t>
      </w:r>
    </w:p>
    <w:p w14:paraId="17A6CFF8" w14:textId="77777777" w:rsidR="00264F4A" w:rsidRDefault="00000000">
      <w:pPr>
        <w:spacing w:before="80" w:after="60"/>
      </w:pPr>
      <w:r>
        <w:t>Links to Related Documents</w:t>
      </w:r>
    </w:p>
    <w:p w14:paraId="75850E18" w14:textId="77777777" w:rsidR="00264F4A" w:rsidRDefault="00000000">
      <w:pPr>
        <w:spacing w:after="60" w:line="240" w:lineRule="auto"/>
      </w:pPr>
      <w:r>
        <w:rPr>
          <w:sz w:val="21"/>
        </w:rPr>
        <w:t>Short Title: HeatDiffusionCellDevsModel</w:t>
      </w:r>
    </w:p>
    <w:p w14:paraId="5864B330" w14:textId="77777777" w:rsidR="00264F4A" w:rsidRDefault="00000000">
      <w:pPr>
        <w:spacing w:after="60" w:line="240" w:lineRule="auto"/>
      </w:pPr>
      <w:r>
        <w:rPr>
          <w:sz w:val="21"/>
        </w:rPr>
        <w:t>Description: Project report and Cadmium implementation</w:t>
      </w:r>
    </w:p>
    <w:p w14:paraId="2A3B27A2" w14:textId="77777777" w:rsidR="00264F4A" w:rsidRDefault="00000000">
      <w:pPr>
        <w:spacing w:after="60" w:line="240" w:lineRule="auto"/>
      </w:pPr>
      <w:r>
        <w:rPr>
          <w:sz w:val="21"/>
        </w:rPr>
        <w:t>Keywords: Heat diffusion, Cell-DEVS, Cadmium, wrapped grid, temperature propagation, experimental frame</w:t>
      </w:r>
    </w:p>
    <w:p w14:paraId="3A6C3A9C" w14:textId="77777777" w:rsidR="00264F4A" w:rsidRDefault="00000000">
      <w:pPr>
        <w:spacing w:before="80" w:after="60"/>
      </w:pPr>
      <w:r>
        <w:t>Developer:</w:t>
      </w:r>
    </w:p>
    <w:tbl>
      <w:tblPr>
        <w:tblStyle w:val="TableGrid"/>
        <w:tblW w:w="0" w:type="auto"/>
        <w:jc w:val="center"/>
        <w:tblLayout w:type="fixed"/>
        <w:tblLook w:val="04A0" w:firstRow="1" w:lastRow="0" w:firstColumn="1" w:lastColumn="0" w:noHBand="0" w:noVBand="1"/>
      </w:tblPr>
      <w:tblGrid>
        <w:gridCol w:w="4320"/>
        <w:gridCol w:w="4320"/>
      </w:tblGrid>
      <w:tr w:rsidR="00264F4A" w14:paraId="54588FD3" w14:textId="77777777">
        <w:trPr>
          <w:jc w:val="center"/>
        </w:trPr>
        <w:tc>
          <w:tcPr>
            <w:tcW w:w="4320" w:type="dxa"/>
            <w:tcMar>
              <w:top w:w="80" w:type="dxa"/>
              <w:left w:w="100" w:type="dxa"/>
              <w:bottom w:w="80" w:type="dxa"/>
              <w:right w:w="100" w:type="dxa"/>
            </w:tcMar>
            <w:vAlign w:val="center"/>
          </w:tcPr>
          <w:p w14:paraId="65113475" w14:textId="77777777" w:rsidR="00264F4A" w:rsidRDefault="00000000">
            <w:pPr>
              <w:spacing w:after="0" w:line="252" w:lineRule="auto"/>
            </w:pPr>
            <w:r>
              <w:rPr>
                <w:color w:val="2E5496"/>
                <w:sz w:val="20"/>
              </w:rPr>
              <w:t>Name:   Ishaq Nour</w:t>
            </w:r>
          </w:p>
        </w:tc>
        <w:tc>
          <w:tcPr>
            <w:tcW w:w="4320" w:type="dxa"/>
            <w:tcMar>
              <w:top w:w="80" w:type="dxa"/>
              <w:left w:w="100" w:type="dxa"/>
              <w:bottom w:w="80" w:type="dxa"/>
              <w:right w:w="100" w:type="dxa"/>
            </w:tcMar>
            <w:vAlign w:val="center"/>
          </w:tcPr>
          <w:p w14:paraId="601658C6" w14:textId="77777777" w:rsidR="00264F4A" w:rsidRDefault="00000000">
            <w:pPr>
              <w:spacing w:after="0" w:line="252" w:lineRule="auto"/>
            </w:pPr>
            <w:r>
              <w:rPr>
                <w:color w:val="2E5496"/>
                <w:sz w:val="20"/>
              </w:rPr>
              <w:t>Acronym:   HD</w:t>
            </w:r>
          </w:p>
        </w:tc>
      </w:tr>
      <w:tr w:rsidR="00264F4A" w14:paraId="1E601951" w14:textId="77777777">
        <w:trPr>
          <w:jc w:val="center"/>
        </w:trPr>
        <w:tc>
          <w:tcPr>
            <w:tcW w:w="4320" w:type="dxa"/>
            <w:tcMar>
              <w:top w:w="80" w:type="dxa"/>
              <w:left w:w="100" w:type="dxa"/>
              <w:bottom w:w="80" w:type="dxa"/>
              <w:right w:w="100" w:type="dxa"/>
            </w:tcMar>
            <w:vAlign w:val="center"/>
          </w:tcPr>
          <w:p w14:paraId="64928112" w14:textId="77777777" w:rsidR="00264F4A" w:rsidRDefault="00000000">
            <w:pPr>
              <w:spacing w:after="0" w:line="252" w:lineRule="auto"/>
            </w:pPr>
            <w:r>
              <w:rPr>
                <w:sz w:val="20"/>
              </w:rPr>
              <w:t>[e-mail] Address:   ishaqnour@cmail.carleton.ca</w:t>
            </w:r>
          </w:p>
        </w:tc>
        <w:tc>
          <w:tcPr>
            <w:tcW w:w="4320" w:type="dxa"/>
            <w:tcMar>
              <w:top w:w="80" w:type="dxa"/>
              <w:left w:w="100" w:type="dxa"/>
              <w:bottom w:w="80" w:type="dxa"/>
              <w:right w:w="100" w:type="dxa"/>
            </w:tcMar>
            <w:vAlign w:val="center"/>
          </w:tcPr>
          <w:p w14:paraId="636E6D33" w14:textId="77777777" w:rsidR="00264F4A" w:rsidRDefault="00000000">
            <w:pPr>
              <w:spacing w:after="0" w:line="252" w:lineRule="auto"/>
            </w:pPr>
            <w:r>
              <w:rPr>
                <w:sz w:val="20"/>
              </w:rPr>
              <w:t>Address 1:   Carleton University</w:t>
            </w:r>
          </w:p>
        </w:tc>
      </w:tr>
      <w:tr w:rsidR="00264F4A" w14:paraId="008945B6" w14:textId="77777777">
        <w:trPr>
          <w:jc w:val="center"/>
        </w:trPr>
        <w:tc>
          <w:tcPr>
            <w:tcW w:w="4320" w:type="dxa"/>
            <w:tcMar>
              <w:top w:w="80" w:type="dxa"/>
              <w:left w:w="100" w:type="dxa"/>
              <w:bottom w:w="80" w:type="dxa"/>
              <w:right w:w="100" w:type="dxa"/>
            </w:tcMar>
            <w:vAlign w:val="center"/>
          </w:tcPr>
          <w:p w14:paraId="67B7FF75" w14:textId="77777777" w:rsidR="00264F4A" w:rsidRDefault="00000000">
            <w:pPr>
              <w:spacing w:after="0" w:line="252" w:lineRule="auto"/>
            </w:pPr>
            <w:r>
              <w:rPr>
                <w:sz w:val="20"/>
              </w:rPr>
              <w:t>City:   Ottawa</w:t>
            </w:r>
          </w:p>
        </w:tc>
        <w:tc>
          <w:tcPr>
            <w:tcW w:w="4320" w:type="dxa"/>
            <w:tcMar>
              <w:top w:w="80" w:type="dxa"/>
              <w:left w:w="100" w:type="dxa"/>
              <w:bottom w:w="80" w:type="dxa"/>
              <w:right w:w="100" w:type="dxa"/>
            </w:tcMar>
            <w:vAlign w:val="center"/>
          </w:tcPr>
          <w:p w14:paraId="18D00CD7" w14:textId="77777777" w:rsidR="00264F4A" w:rsidRDefault="00000000">
            <w:pPr>
              <w:spacing w:after="0" w:line="252" w:lineRule="auto"/>
            </w:pPr>
            <w:r>
              <w:rPr>
                <w:sz w:val="20"/>
              </w:rPr>
              <w:t>Province/State-Country:   Ontario / Canada</w:t>
            </w:r>
          </w:p>
        </w:tc>
      </w:tr>
      <w:tr w:rsidR="00264F4A" w14:paraId="42233FF1" w14:textId="77777777">
        <w:trPr>
          <w:jc w:val="center"/>
        </w:trPr>
        <w:tc>
          <w:tcPr>
            <w:tcW w:w="4320" w:type="dxa"/>
            <w:tcMar>
              <w:top w:w="80" w:type="dxa"/>
              <w:left w:w="100" w:type="dxa"/>
              <w:bottom w:w="80" w:type="dxa"/>
              <w:right w:w="100" w:type="dxa"/>
            </w:tcMar>
            <w:vAlign w:val="center"/>
          </w:tcPr>
          <w:p w14:paraId="2D441409" w14:textId="77777777" w:rsidR="00264F4A" w:rsidRDefault="00000000">
            <w:pPr>
              <w:spacing w:after="0" w:line="252" w:lineRule="auto"/>
            </w:pPr>
            <w:r>
              <w:rPr>
                <w:sz w:val="20"/>
              </w:rPr>
              <w:t>Zip:   N/A</w:t>
            </w:r>
          </w:p>
        </w:tc>
        <w:tc>
          <w:tcPr>
            <w:tcW w:w="4320" w:type="dxa"/>
            <w:tcMar>
              <w:top w:w="80" w:type="dxa"/>
              <w:left w:w="100" w:type="dxa"/>
              <w:bottom w:w="80" w:type="dxa"/>
              <w:right w:w="100" w:type="dxa"/>
            </w:tcMar>
            <w:vAlign w:val="center"/>
          </w:tcPr>
          <w:p w14:paraId="27C16A99" w14:textId="77777777" w:rsidR="00264F4A" w:rsidRDefault="00000000">
            <w:pPr>
              <w:spacing w:after="0" w:line="252" w:lineRule="auto"/>
            </w:pPr>
            <w:r>
              <w:rPr>
                <w:sz w:val="20"/>
              </w:rPr>
              <w:t>Phone:   N/A</w:t>
            </w:r>
          </w:p>
        </w:tc>
      </w:tr>
    </w:tbl>
    <w:p w14:paraId="5D58E644" w14:textId="77777777" w:rsidR="00264F4A" w:rsidRDefault="00000000">
      <w:pPr>
        <w:spacing w:before="160" w:after="0" w:line="240" w:lineRule="auto"/>
      </w:pPr>
      <w:r>
        <w:rPr>
          <w:sz w:val="21"/>
        </w:rPr>
        <w:t>Comments:   The current setup keeps one Cadmium Cell-DEVS model and applies four scenarios through the experimental frame. The report discussion is based on the generated CSV logs, and the same scenarios can later be opened in the Cell-DEVS Web Viewer for screenshots and video.</w:t>
      </w:r>
    </w:p>
    <w:sectPr w:rsidR="00264F4A"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631092">
    <w:abstractNumId w:val="8"/>
  </w:num>
  <w:num w:numId="2" w16cid:durableId="1597864952">
    <w:abstractNumId w:val="6"/>
  </w:num>
  <w:num w:numId="3" w16cid:durableId="846796836">
    <w:abstractNumId w:val="5"/>
  </w:num>
  <w:num w:numId="4" w16cid:durableId="910043019">
    <w:abstractNumId w:val="4"/>
  </w:num>
  <w:num w:numId="5" w16cid:durableId="1288045027">
    <w:abstractNumId w:val="7"/>
  </w:num>
  <w:num w:numId="6" w16cid:durableId="215355621">
    <w:abstractNumId w:val="3"/>
  </w:num>
  <w:num w:numId="7" w16cid:durableId="317727973">
    <w:abstractNumId w:val="2"/>
  </w:num>
  <w:num w:numId="8" w16cid:durableId="276569673">
    <w:abstractNumId w:val="1"/>
  </w:num>
  <w:num w:numId="9" w16cid:durableId="100343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F4A"/>
    <w:rsid w:val="0029639D"/>
    <w:rsid w:val="00326F90"/>
    <w:rsid w:val="009307D0"/>
    <w:rsid w:val="00A312C0"/>
    <w:rsid w:val="00AA1D8D"/>
    <w:rsid w:val="00B27402"/>
    <w:rsid w:val="00B47730"/>
    <w:rsid w:val="00CB0664"/>
    <w:rsid w:val="00E81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012BF"/>
  <w14:defaultImageDpi w14:val="300"/>
  <w15:docId w15:val="{CB5D52B6-767D-4C31-8131-0703A87A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60" w:line="252" w:lineRule="auto"/>
      <w:outlineLvl w:val="0"/>
    </w:pPr>
    <w:rPr>
      <w:rFonts w:asciiTheme="majorHAnsi" w:eastAsiaTheme="majorEastAsia" w:hAnsiTheme="majorHAnsi" w:cstheme="majorBidi"/>
      <w:b/>
      <w:bCs/>
      <w:color w:val="2E5496"/>
      <w:sz w:val="31"/>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outlineLvl w:val="1"/>
    </w:pPr>
    <w:rPr>
      <w:rFonts w:asciiTheme="majorHAnsi" w:eastAsiaTheme="majorEastAsia" w:hAnsiTheme="majorHAnsi" w:cstheme="majorBidi"/>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111D"/>
    <w:rPr>
      <w:color w:val="0000FF" w:themeColor="hyperlink"/>
      <w:u w:val="single"/>
    </w:rPr>
  </w:style>
  <w:style w:type="character" w:styleId="UnresolvedMention">
    <w:name w:val="Unresolved Mention"/>
    <w:basedOn w:val="DefaultParagraphFont"/>
    <w:uiPriority w:val="99"/>
    <w:semiHidden/>
    <w:unhideWhenUsed/>
    <w:rsid w:val="00E81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shaqNour/HeatDiffusionCellDevsMode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300</Words>
  <Characters>1544</Characters>
  <Application>Microsoft Office Word</Application>
  <DocSecurity>0</DocSecurity>
  <Lines>37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Ishaq Nour</cp:lastModifiedBy>
  <cp:revision>3</cp:revision>
  <dcterms:created xsi:type="dcterms:W3CDTF">2013-12-23T23:15:00Z</dcterms:created>
  <dcterms:modified xsi:type="dcterms:W3CDTF">2026-03-27T23:48:00Z</dcterms:modified>
  <cp:category/>
</cp:coreProperties>
</file>