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bidi w:val="1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תרגיל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להגשה</w:t>
      </w:r>
    </w:p>
    <w:p w:rsidR="00000000" w:rsidDel="00000000" w:rsidP="00000000" w:rsidRDefault="00000000" w:rsidRPr="00000000">
      <w:pPr>
        <w:bidi w:val="1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(Mail:anakarpf6@gmail.com)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דרושה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תעופה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לפניכם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ארבעת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הנתונות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מאפיינים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משפחה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רישיון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טייס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בשנים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720" w:firstLine="0"/>
        <w:contextualSpacing w:val="0"/>
        <w:rPr/>
      </w:pP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spacing w:after="0" w:before="0" w:lineRule="auto"/>
        <w:ind w:left="1080" w:hanging="360"/>
        <w:contextualSpacing w:val="1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במחלקה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super</w:t>
      </w:r>
    </w:p>
    <w:p w:rsidR="00000000" w:rsidDel="00000000" w:rsidP="00000000" w:rsidRDefault="00000000" w:rsidRPr="00000000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מאפיינים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משפחה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בשנים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מחלקה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עסקים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/ </w:t>
      </w:r>
      <w:r w:rsidDel="00000000" w:rsidR="00000000" w:rsidRPr="00000000">
        <w:rPr>
          <w:rtl w:val="1"/>
        </w:rPr>
        <w:t xml:space="preserve">אקונומי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ind w:left="720" w:firstLine="0"/>
        <w:contextualSpacing w:val="0"/>
        <w:rPr/>
      </w:pP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spacing w:after="0" w:before="0" w:lineRule="auto"/>
        <w:ind w:left="1080" w:hanging="360"/>
        <w:contextualSpacing w:val="1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במחלקה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super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קרקע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מאפיינים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משפחה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בשנים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תפקיד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קרקע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720" w:firstLine="0"/>
        <w:contextualSpacing w:val="0"/>
        <w:rPr/>
      </w:pP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spacing w:after="0" w:before="0" w:lineRule="auto"/>
        <w:ind w:left="1080" w:hanging="360"/>
        <w:contextualSpacing w:val="1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במחלקה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super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מאפיינים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משפחה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דרכון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720" w:firstLine="0"/>
        <w:contextualSpacing w:val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מחזירה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</w:t>
      </w:r>
      <w:r w:rsidDel="00000000" w:rsidR="00000000" w:rsidRPr="00000000">
        <w:rPr>
          <w:rtl w:val="1"/>
        </w:rPr>
        <w:t xml:space="preserve">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במחלקה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super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המחלקות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המחלקות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והגדירו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ירושה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וקראו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right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בהצלחה</w:t>
      </w:r>
      <w:r w:rsidDel="00000000" w:rsidR="00000000" w:rsidRPr="00000000">
        <w:rPr>
          <w:b w:val="1"/>
          <w:rtl w:val="1"/>
        </w:rPr>
        <w:t xml:space="preserve"> ☺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851" w:right="849" w:header="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28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4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2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0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bidi w:val="1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4E401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59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