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84FA" w14:textId="77777777" w:rsidR="006147CA" w:rsidRDefault="00000000">
      <w:pPr>
        <w:pStyle w:val="Heading1"/>
        <w:numPr>
          <w:ilvl w:val="0"/>
          <w:numId w:val="0"/>
        </w:numPr>
        <w:spacing w:after="0"/>
        <w:ind w:left="-5"/>
      </w:pPr>
      <w:r>
        <w:rPr>
          <w:color w:val="1E1E1E"/>
          <w:sz w:val="22"/>
        </w:rPr>
        <w:t>Technical Write-Up: Road Sign and Traffic Light Detection</w:t>
      </w:r>
      <w:r>
        <w:rPr>
          <w:color w:val="000000"/>
          <w:sz w:val="44"/>
        </w:rPr>
        <w:t xml:space="preserve"> </w:t>
      </w:r>
    </w:p>
    <w:p w14:paraId="47CB3E11" w14:textId="77777777" w:rsidR="006147CA" w:rsidRDefault="00000000">
      <w:pPr>
        <w:spacing w:after="169" w:line="259" w:lineRule="auto"/>
        <w:ind w:left="-29" w:right="-48" w:firstLine="0"/>
      </w:pPr>
      <w:r>
        <w:rPr>
          <w:noProof/>
          <w:color w:val="000000"/>
        </w:rPr>
        <mc:AlternateContent>
          <mc:Choice Requires="wpg">
            <w:drawing>
              <wp:inline distT="0" distB="0" distL="0" distR="0" wp14:anchorId="05223A06" wp14:editId="0D18BE51">
                <wp:extent cx="5980176" cy="12192"/>
                <wp:effectExtent l="0" t="0" r="0" b="0"/>
                <wp:docPr id="12106" name="Group 12106"/>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3685" name="Shape 13685"/>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2E74B4"/>
                          </a:fillRef>
                          <a:effectRef idx="0">
                            <a:scrgbClr r="0" g="0" b="0"/>
                          </a:effectRef>
                          <a:fontRef idx="none"/>
                        </wps:style>
                        <wps:bodyPr/>
                      </wps:wsp>
                    </wpg:wgp>
                  </a:graphicData>
                </a:graphic>
              </wp:inline>
            </w:drawing>
          </mc:Choice>
          <mc:Fallback xmlns:a="http://schemas.openxmlformats.org/drawingml/2006/main">
            <w:pict>
              <v:group id="Group 12106" style="width:470.88pt;height:0.960022pt;mso-position-horizontal-relative:char;mso-position-vertical-relative:line" coordsize="59801,121">
                <v:shape id="Shape 13686" style="position:absolute;width:59801;height:121;left:0;top:0;" coordsize="5980176,12192" path="m0,0l5980176,0l5980176,12192l0,12192l0,0">
                  <v:stroke weight="0pt" endcap="flat" joinstyle="miter" miterlimit="10" on="false" color="#000000" opacity="0"/>
                  <v:fill on="true" color="#2e74b4"/>
                </v:shape>
              </v:group>
            </w:pict>
          </mc:Fallback>
        </mc:AlternateContent>
      </w:r>
    </w:p>
    <w:tbl>
      <w:tblPr>
        <w:tblStyle w:val="TableGrid"/>
        <w:tblW w:w="9358" w:type="dxa"/>
        <w:tblInd w:w="1" w:type="dxa"/>
        <w:tblCellMar>
          <w:top w:w="82" w:type="dxa"/>
          <w:left w:w="119" w:type="dxa"/>
          <w:bottom w:w="0" w:type="dxa"/>
          <w:right w:w="115" w:type="dxa"/>
        </w:tblCellMar>
        <w:tblLook w:val="04A0" w:firstRow="1" w:lastRow="0" w:firstColumn="1" w:lastColumn="0" w:noHBand="0" w:noVBand="1"/>
      </w:tblPr>
      <w:tblGrid>
        <w:gridCol w:w="1799"/>
        <w:gridCol w:w="7559"/>
      </w:tblGrid>
      <w:tr w:rsidR="006147CA" w14:paraId="6BD9090E" w14:textId="77777777">
        <w:trPr>
          <w:trHeight w:val="385"/>
        </w:trPr>
        <w:tc>
          <w:tcPr>
            <w:tcW w:w="1799" w:type="dxa"/>
            <w:tcBorders>
              <w:top w:val="single" w:sz="4" w:space="0" w:color="B7C2CC"/>
              <w:left w:val="single" w:sz="4" w:space="0" w:color="B7C2CC"/>
              <w:bottom w:val="single" w:sz="4" w:space="0" w:color="B7C2CC"/>
              <w:right w:val="single" w:sz="4" w:space="0" w:color="B7C2CC"/>
            </w:tcBorders>
            <w:shd w:val="clear" w:color="auto" w:fill="F2F3F7"/>
          </w:tcPr>
          <w:p w14:paraId="5B18E472" w14:textId="77777777" w:rsidR="006147CA" w:rsidRDefault="00000000">
            <w:pPr>
              <w:spacing w:after="0" w:line="259" w:lineRule="auto"/>
              <w:ind w:left="0" w:firstLine="0"/>
            </w:pPr>
            <w:r>
              <w:rPr>
                <w:b/>
                <w:sz w:val="19"/>
              </w:rPr>
              <w:t>Field</w:t>
            </w:r>
            <w:r>
              <w:t xml:space="preserve"> </w:t>
            </w:r>
          </w:p>
        </w:tc>
        <w:tc>
          <w:tcPr>
            <w:tcW w:w="7559" w:type="dxa"/>
            <w:tcBorders>
              <w:top w:val="single" w:sz="4" w:space="0" w:color="B7C2CC"/>
              <w:left w:val="single" w:sz="4" w:space="0" w:color="B7C2CC"/>
              <w:bottom w:val="single" w:sz="4" w:space="0" w:color="B7C2CC"/>
              <w:right w:val="single" w:sz="4" w:space="0" w:color="B7C2CC"/>
            </w:tcBorders>
            <w:shd w:val="clear" w:color="auto" w:fill="F2F3F7"/>
          </w:tcPr>
          <w:p w14:paraId="6500D42F" w14:textId="77777777" w:rsidR="006147CA" w:rsidRDefault="00000000">
            <w:pPr>
              <w:spacing w:after="0" w:line="259" w:lineRule="auto"/>
              <w:ind w:left="1" w:firstLine="0"/>
            </w:pPr>
            <w:r>
              <w:rPr>
                <w:b/>
                <w:sz w:val="19"/>
              </w:rPr>
              <w:t>Value</w:t>
            </w:r>
            <w:r>
              <w:t xml:space="preserve"> </w:t>
            </w:r>
          </w:p>
        </w:tc>
      </w:tr>
      <w:tr w:rsidR="006147CA" w14:paraId="5F23DF07" w14:textId="77777777">
        <w:trPr>
          <w:trHeight w:val="454"/>
        </w:trPr>
        <w:tc>
          <w:tcPr>
            <w:tcW w:w="1799" w:type="dxa"/>
            <w:tcBorders>
              <w:top w:val="single" w:sz="4" w:space="0" w:color="B7C2CC"/>
              <w:left w:val="single" w:sz="4" w:space="0" w:color="B7C2CC"/>
              <w:bottom w:val="single" w:sz="4" w:space="0" w:color="B7C2CC"/>
              <w:right w:val="single" w:sz="4" w:space="0" w:color="B7C2CC"/>
            </w:tcBorders>
            <w:vAlign w:val="center"/>
          </w:tcPr>
          <w:p w14:paraId="003D5334" w14:textId="77777777" w:rsidR="006147CA" w:rsidRDefault="00000000">
            <w:pPr>
              <w:spacing w:after="0" w:line="259" w:lineRule="auto"/>
              <w:ind w:left="0" w:firstLine="0"/>
            </w:pPr>
            <w:r>
              <w:rPr>
                <w:sz w:val="19"/>
              </w:rPr>
              <w:t>Course</w:t>
            </w:r>
            <w:r>
              <w:t xml:space="preserve"> </w:t>
            </w:r>
          </w:p>
        </w:tc>
        <w:tc>
          <w:tcPr>
            <w:tcW w:w="7559" w:type="dxa"/>
            <w:tcBorders>
              <w:top w:val="single" w:sz="4" w:space="0" w:color="B7C2CC"/>
              <w:left w:val="single" w:sz="4" w:space="0" w:color="B7C2CC"/>
              <w:bottom w:val="single" w:sz="4" w:space="0" w:color="B7C2CC"/>
              <w:right w:val="single" w:sz="4" w:space="0" w:color="B7C2CC"/>
            </w:tcBorders>
            <w:vAlign w:val="center"/>
          </w:tcPr>
          <w:p w14:paraId="4BADA1C5" w14:textId="77777777" w:rsidR="006147CA" w:rsidRDefault="00000000">
            <w:pPr>
              <w:spacing w:after="0" w:line="259" w:lineRule="auto"/>
              <w:ind w:left="1" w:firstLine="0"/>
            </w:pPr>
            <w:r>
              <w:rPr>
                <w:sz w:val="19"/>
              </w:rPr>
              <w:t>CSS 487 Computer Vision</w:t>
            </w:r>
            <w:r>
              <w:t xml:space="preserve"> </w:t>
            </w:r>
          </w:p>
        </w:tc>
      </w:tr>
      <w:tr w:rsidR="006147CA" w14:paraId="68082BBC" w14:textId="77777777">
        <w:trPr>
          <w:trHeight w:val="422"/>
        </w:trPr>
        <w:tc>
          <w:tcPr>
            <w:tcW w:w="1799" w:type="dxa"/>
            <w:tcBorders>
              <w:top w:val="single" w:sz="4" w:space="0" w:color="B7C2CC"/>
              <w:left w:val="single" w:sz="4" w:space="0" w:color="B7C2CC"/>
              <w:bottom w:val="single" w:sz="4" w:space="0" w:color="B7C2CC"/>
              <w:right w:val="single" w:sz="4" w:space="0" w:color="B7C2CC"/>
            </w:tcBorders>
          </w:tcPr>
          <w:p w14:paraId="7E2FFD4F" w14:textId="77777777" w:rsidR="006147CA" w:rsidRDefault="00000000">
            <w:pPr>
              <w:spacing w:after="0" w:line="259" w:lineRule="auto"/>
              <w:ind w:left="0" w:firstLine="0"/>
            </w:pPr>
            <w:r>
              <w:rPr>
                <w:sz w:val="19"/>
              </w:rPr>
              <w:t>Team</w:t>
            </w:r>
            <w:r>
              <w:t xml:space="preserve"> </w:t>
            </w:r>
          </w:p>
        </w:tc>
        <w:tc>
          <w:tcPr>
            <w:tcW w:w="7559" w:type="dxa"/>
            <w:tcBorders>
              <w:top w:val="single" w:sz="4" w:space="0" w:color="B7C2CC"/>
              <w:left w:val="single" w:sz="4" w:space="0" w:color="B7C2CC"/>
              <w:bottom w:val="single" w:sz="4" w:space="0" w:color="B7C2CC"/>
              <w:right w:val="single" w:sz="4" w:space="0" w:color="B7C2CC"/>
            </w:tcBorders>
          </w:tcPr>
          <w:p w14:paraId="1215C3E0" w14:textId="77777777" w:rsidR="006147CA" w:rsidRDefault="00000000">
            <w:pPr>
              <w:spacing w:after="0" w:line="259" w:lineRule="auto"/>
              <w:ind w:left="1" w:firstLine="0"/>
            </w:pPr>
            <w:r>
              <w:rPr>
                <w:sz w:val="19"/>
              </w:rPr>
              <w:t>Ishaan, Manish Ram</w:t>
            </w:r>
            <w:r>
              <w:t xml:space="preserve"> </w:t>
            </w:r>
          </w:p>
        </w:tc>
      </w:tr>
    </w:tbl>
    <w:p w14:paraId="1C82B074" w14:textId="77777777" w:rsidR="006147CA" w:rsidRDefault="00000000">
      <w:pPr>
        <w:spacing w:after="391" w:line="259" w:lineRule="auto"/>
        <w:ind w:left="0" w:firstLine="0"/>
      </w:pPr>
      <w:r>
        <w:t xml:space="preserve"> </w:t>
      </w:r>
    </w:p>
    <w:p w14:paraId="5CB80DDB" w14:textId="77777777" w:rsidR="006147CA" w:rsidRDefault="00000000" w:rsidP="00A13912">
      <w:pPr>
        <w:pStyle w:val="Heading1"/>
        <w:numPr>
          <w:ilvl w:val="0"/>
          <w:numId w:val="0"/>
        </w:numPr>
        <w:ind w:left="10" w:hanging="10"/>
      </w:pPr>
      <w:r>
        <w:t xml:space="preserve">What We Were Trying to Accomplish </w:t>
      </w:r>
    </w:p>
    <w:p w14:paraId="1BF881D9" w14:textId="77777777" w:rsidR="006147CA" w:rsidRDefault="00000000">
      <w:pPr>
        <w:ind w:left="-5"/>
      </w:pPr>
      <w:r>
        <w:t xml:space="preserve">The goal of this project was to build a computer vision system that can detect road signs and traffic lights from still images and dashcam style video frames. A major constraint was that the system should not rely on a pretrained machine learning model as required by the course. Instead, it should use OpenCV techniques: color segmentation, contour extraction, shape analysis, circle detection, and </w:t>
      </w:r>
      <w:proofErr w:type="spellStart"/>
      <w:r>
        <w:t>rulebased</w:t>
      </w:r>
      <w:proofErr w:type="spellEnd"/>
      <w:r>
        <w:t xml:space="preserve"> classification.  </w:t>
      </w:r>
    </w:p>
    <w:p w14:paraId="279A1BE7" w14:textId="77777777" w:rsidR="006147CA" w:rsidRDefault="00000000">
      <w:pPr>
        <w:spacing w:after="122" w:line="259" w:lineRule="auto"/>
        <w:ind w:left="0" w:firstLine="0"/>
      </w:pPr>
      <w:r>
        <w:t xml:space="preserve"> </w:t>
      </w:r>
    </w:p>
    <w:p w14:paraId="5E2D3DFD" w14:textId="77777777" w:rsidR="006147CA" w:rsidRDefault="00000000">
      <w:pPr>
        <w:spacing w:after="0"/>
        <w:ind w:left="-5"/>
      </w:pPr>
      <w:r>
        <w:t xml:space="preserve">The intended capabilities were: </w:t>
      </w:r>
    </w:p>
    <w:tbl>
      <w:tblPr>
        <w:tblStyle w:val="TableGrid"/>
        <w:tblW w:w="9358" w:type="dxa"/>
        <w:tblInd w:w="1" w:type="dxa"/>
        <w:tblCellMar>
          <w:top w:w="81" w:type="dxa"/>
          <w:left w:w="119" w:type="dxa"/>
          <w:bottom w:w="0" w:type="dxa"/>
          <w:right w:w="115" w:type="dxa"/>
        </w:tblCellMar>
        <w:tblLook w:val="04A0" w:firstRow="1" w:lastRow="0" w:firstColumn="1" w:lastColumn="0" w:noHBand="0" w:noVBand="1"/>
      </w:tblPr>
      <w:tblGrid>
        <w:gridCol w:w="2663"/>
        <w:gridCol w:w="6695"/>
      </w:tblGrid>
      <w:tr w:rsidR="006147CA" w14:paraId="745C85AA" w14:textId="77777777">
        <w:trPr>
          <w:trHeight w:val="385"/>
        </w:trPr>
        <w:tc>
          <w:tcPr>
            <w:tcW w:w="2663" w:type="dxa"/>
            <w:tcBorders>
              <w:top w:val="single" w:sz="4" w:space="0" w:color="B7C2CC"/>
              <w:left w:val="single" w:sz="4" w:space="0" w:color="B7C2CC"/>
              <w:bottom w:val="single" w:sz="4" w:space="0" w:color="B7C2CC"/>
              <w:right w:val="single" w:sz="4" w:space="0" w:color="B7C2CC"/>
            </w:tcBorders>
            <w:shd w:val="clear" w:color="auto" w:fill="F2F3F7"/>
          </w:tcPr>
          <w:p w14:paraId="08B00149" w14:textId="77777777" w:rsidR="006147CA" w:rsidRDefault="00000000">
            <w:pPr>
              <w:spacing w:after="0" w:line="259" w:lineRule="auto"/>
              <w:ind w:left="0" w:firstLine="0"/>
            </w:pPr>
            <w:r>
              <w:rPr>
                <w:b/>
                <w:sz w:val="19"/>
              </w:rPr>
              <w:t>Goal</w:t>
            </w:r>
            <w:r>
              <w:t xml:space="preserve"> </w:t>
            </w:r>
          </w:p>
        </w:tc>
        <w:tc>
          <w:tcPr>
            <w:tcW w:w="6695" w:type="dxa"/>
            <w:tcBorders>
              <w:top w:val="single" w:sz="4" w:space="0" w:color="B7C2CC"/>
              <w:left w:val="single" w:sz="4" w:space="0" w:color="B7C2CC"/>
              <w:bottom w:val="single" w:sz="4" w:space="0" w:color="B7C2CC"/>
              <w:right w:val="single" w:sz="4" w:space="0" w:color="B7C2CC"/>
            </w:tcBorders>
            <w:shd w:val="clear" w:color="auto" w:fill="F2F3F7"/>
          </w:tcPr>
          <w:p w14:paraId="632DEFFC" w14:textId="77777777" w:rsidR="006147CA" w:rsidRDefault="00000000">
            <w:pPr>
              <w:spacing w:after="0" w:line="259" w:lineRule="auto"/>
              <w:ind w:left="1" w:firstLine="0"/>
            </w:pPr>
            <w:r>
              <w:rPr>
                <w:b/>
                <w:sz w:val="19"/>
              </w:rPr>
              <w:t>Why it mattered</w:t>
            </w:r>
            <w:r>
              <w:t xml:space="preserve"> </w:t>
            </w:r>
          </w:p>
        </w:tc>
      </w:tr>
      <w:tr w:rsidR="006147CA" w14:paraId="420ABF1F" w14:textId="77777777">
        <w:trPr>
          <w:trHeight w:val="704"/>
        </w:trPr>
        <w:tc>
          <w:tcPr>
            <w:tcW w:w="2663" w:type="dxa"/>
            <w:tcBorders>
              <w:top w:val="single" w:sz="4" w:space="0" w:color="B7C2CC"/>
              <w:left w:val="single" w:sz="4" w:space="0" w:color="B7C2CC"/>
              <w:bottom w:val="single" w:sz="4" w:space="0" w:color="B7C2CC"/>
              <w:right w:val="single" w:sz="4" w:space="0" w:color="B7C2CC"/>
            </w:tcBorders>
            <w:vAlign w:val="center"/>
          </w:tcPr>
          <w:p w14:paraId="1C80B2E9" w14:textId="77777777" w:rsidR="006147CA" w:rsidRDefault="00000000">
            <w:pPr>
              <w:spacing w:after="0" w:line="259" w:lineRule="auto"/>
              <w:ind w:left="0" w:firstLine="0"/>
            </w:pPr>
            <w:r>
              <w:rPr>
                <w:sz w:val="19"/>
              </w:rPr>
              <w:t>Detect common US-style road signs</w:t>
            </w:r>
            <w:r>
              <w:t xml:space="preserve"> </w:t>
            </w:r>
          </w:p>
        </w:tc>
        <w:tc>
          <w:tcPr>
            <w:tcW w:w="6695" w:type="dxa"/>
            <w:tcBorders>
              <w:top w:val="single" w:sz="4" w:space="0" w:color="B7C2CC"/>
              <w:left w:val="single" w:sz="4" w:space="0" w:color="B7C2CC"/>
              <w:bottom w:val="single" w:sz="4" w:space="0" w:color="B7C2CC"/>
              <w:right w:val="single" w:sz="4" w:space="0" w:color="B7C2CC"/>
            </w:tcBorders>
            <w:vAlign w:val="center"/>
          </w:tcPr>
          <w:p w14:paraId="105C5A8E" w14:textId="77777777" w:rsidR="006147CA" w:rsidRDefault="00000000">
            <w:pPr>
              <w:spacing w:after="0" w:line="259" w:lineRule="auto"/>
              <w:ind w:left="1" w:firstLine="0"/>
            </w:pPr>
            <w:r>
              <w:rPr>
                <w:sz w:val="19"/>
              </w:rPr>
              <w:t>Demonstrates color segmentation, contour analysis, and shape classification.</w:t>
            </w:r>
            <w:r>
              <w:t xml:space="preserve"> </w:t>
            </w:r>
          </w:p>
        </w:tc>
      </w:tr>
      <w:tr w:rsidR="006147CA" w14:paraId="769E9DC7" w14:textId="77777777">
        <w:trPr>
          <w:trHeight w:val="672"/>
        </w:trPr>
        <w:tc>
          <w:tcPr>
            <w:tcW w:w="2663" w:type="dxa"/>
            <w:tcBorders>
              <w:top w:val="single" w:sz="4" w:space="0" w:color="B7C2CC"/>
              <w:left w:val="single" w:sz="4" w:space="0" w:color="B7C2CC"/>
              <w:bottom w:val="single" w:sz="4" w:space="0" w:color="B7C2CC"/>
              <w:right w:val="single" w:sz="4" w:space="0" w:color="B7C2CC"/>
            </w:tcBorders>
          </w:tcPr>
          <w:p w14:paraId="3152D151" w14:textId="77777777" w:rsidR="006147CA" w:rsidRDefault="00000000">
            <w:pPr>
              <w:spacing w:after="0" w:line="259" w:lineRule="auto"/>
              <w:ind w:left="0" w:firstLine="0"/>
            </w:pPr>
            <w:r>
              <w:rPr>
                <w:sz w:val="19"/>
              </w:rPr>
              <w:t>Detect red, yellow, and green traffic-light bulbs</w:t>
            </w:r>
            <w:r>
              <w:t xml:space="preserve"> </w:t>
            </w:r>
          </w:p>
        </w:tc>
        <w:tc>
          <w:tcPr>
            <w:tcW w:w="6695" w:type="dxa"/>
            <w:tcBorders>
              <w:top w:val="single" w:sz="4" w:space="0" w:color="B7C2CC"/>
              <w:left w:val="single" w:sz="4" w:space="0" w:color="B7C2CC"/>
              <w:bottom w:val="single" w:sz="4" w:space="0" w:color="B7C2CC"/>
              <w:right w:val="single" w:sz="4" w:space="0" w:color="B7C2CC"/>
            </w:tcBorders>
            <w:vAlign w:val="center"/>
          </w:tcPr>
          <w:p w14:paraId="5134EE16" w14:textId="77777777" w:rsidR="006147CA" w:rsidRDefault="00000000">
            <w:pPr>
              <w:spacing w:after="0" w:line="259" w:lineRule="auto"/>
              <w:ind w:left="1" w:firstLine="0"/>
            </w:pPr>
            <w:r>
              <w:rPr>
                <w:sz w:val="19"/>
              </w:rPr>
              <w:t>Shows that the system can recognize traffic lights, common while driving.</w:t>
            </w:r>
            <w:r>
              <w:t xml:space="preserve"> </w:t>
            </w:r>
          </w:p>
        </w:tc>
      </w:tr>
      <w:tr w:rsidR="006147CA" w14:paraId="5353D408" w14:textId="77777777">
        <w:trPr>
          <w:trHeight w:val="667"/>
        </w:trPr>
        <w:tc>
          <w:tcPr>
            <w:tcW w:w="2663" w:type="dxa"/>
            <w:tcBorders>
              <w:top w:val="single" w:sz="4" w:space="0" w:color="B7C2CC"/>
              <w:left w:val="single" w:sz="4" w:space="0" w:color="B7C2CC"/>
              <w:bottom w:val="single" w:sz="4" w:space="0" w:color="B7C2CC"/>
              <w:right w:val="single" w:sz="4" w:space="0" w:color="B7C2CC"/>
            </w:tcBorders>
          </w:tcPr>
          <w:p w14:paraId="3E17C8B0" w14:textId="77777777" w:rsidR="006147CA" w:rsidRDefault="00000000">
            <w:pPr>
              <w:spacing w:after="0" w:line="259" w:lineRule="auto"/>
              <w:ind w:left="0" w:firstLine="0"/>
            </w:pPr>
            <w:r>
              <w:rPr>
                <w:sz w:val="19"/>
              </w:rPr>
              <w:t>Run on both still images and video</w:t>
            </w:r>
            <w:r>
              <w:t xml:space="preserve"> </w:t>
            </w:r>
          </w:p>
        </w:tc>
        <w:tc>
          <w:tcPr>
            <w:tcW w:w="6695" w:type="dxa"/>
            <w:tcBorders>
              <w:top w:val="single" w:sz="4" w:space="0" w:color="B7C2CC"/>
              <w:left w:val="single" w:sz="4" w:space="0" w:color="B7C2CC"/>
              <w:bottom w:val="single" w:sz="4" w:space="0" w:color="B7C2CC"/>
              <w:right w:val="single" w:sz="4" w:space="0" w:color="B7C2CC"/>
            </w:tcBorders>
            <w:vAlign w:val="center"/>
          </w:tcPr>
          <w:p w14:paraId="317AE945" w14:textId="77777777" w:rsidR="006147CA" w:rsidRDefault="00000000">
            <w:pPr>
              <w:spacing w:after="0" w:line="259" w:lineRule="auto"/>
              <w:ind w:left="1" w:firstLine="0"/>
            </w:pPr>
            <w:r>
              <w:rPr>
                <w:sz w:val="19"/>
              </w:rPr>
              <w:t>Shows that the approach can process isolated examples and real driving frames.</w:t>
            </w:r>
            <w:r>
              <w:t xml:space="preserve"> </w:t>
            </w:r>
          </w:p>
        </w:tc>
      </w:tr>
      <w:tr w:rsidR="006147CA" w14:paraId="51B1D410" w14:textId="77777777">
        <w:trPr>
          <w:trHeight w:val="672"/>
        </w:trPr>
        <w:tc>
          <w:tcPr>
            <w:tcW w:w="2663" w:type="dxa"/>
            <w:tcBorders>
              <w:top w:val="single" w:sz="4" w:space="0" w:color="B7C2CC"/>
              <w:left w:val="single" w:sz="4" w:space="0" w:color="B7C2CC"/>
              <w:bottom w:val="single" w:sz="4" w:space="0" w:color="B7C2CC"/>
              <w:right w:val="single" w:sz="4" w:space="0" w:color="B7C2CC"/>
            </w:tcBorders>
          </w:tcPr>
          <w:p w14:paraId="51FA1A2F" w14:textId="77777777" w:rsidR="006147CA" w:rsidRDefault="00000000">
            <w:pPr>
              <w:spacing w:after="0" w:line="259" w:lineRule="auto"/>
              <w:ind w:left="0" w:firstLine="0"/>
            </w:pPr>
            <w:r>
              <w:rPr>
                <w:sz w:val="19"/>
              </w:rPr>
              <w:t>Produce visible annotated outputs</w:t>
            </w:r>
            <w:r>
              <w:t xml:space="preserve"> </w:t>
            </w:r>
          </w:p>
        </w:tc>
        <w:tc>
          <w:tcPr>
            <w:tcW w:w="6695" w:type="dxa"/>
            <w:tcBorders>
              <w:top w:val="single" w:sz="4" w:space="0" w:color="B7C2CC"/>
              <w:left w:val="single" w:sz="4" w:space="0" w:color="B7C2CC"/>
              <w:bottom w:val="single" w:sz="4" w:space="0" w:color="B7C2CC"/>
              <w:right w:val="single" w:sz="4" w:space="0" w:color="B7C2CC"/>
            </w:tcBorders>
            <w:vAlign w:val="center"/>
          </w:tcPr>
          <w:p w14:paraId="02CB70C4" w14:textId="77777777" w:rsidR="006147CA" w:rsidRDefault="00000000">
            <w:pPr>
              <w:spacing w:after="0" w:line="259" w:lineRule="auto"/>
              <w:ind w:left="1" w:firstLine="0"/>
            </w:pPr>
            <w:r>
              <w:rPr>
                <w:sz w:val="19"/>
              </w:rPr>
              <w:t>Makes results easy to evaluate our work and to demonstrate.</w:t>
            </w:r>
            <w:r>
              <w:t xml:space="preserve"> </w:t>
            </w:r>
          </w:p>
        </w:tc>
      </w:tr>
    </w:tbl>
    <w:p w14:paraId="2E2140E2" w14:textId="77777777" w:rsidR="006147CA" w:rsidRDefault="00000000">
      <w:pPr>
        <w:spacing w:after="0" w:line="259" w:lineRule="auto"/>
        <w:ind w:left="0" w:firstLine="0"/>
      </w:pPr>
      <w:r>
        <w:t xml:space="preserve"> </w:t>
      </w:r>
    </w:p>
    <w:p w14:paraId="4CC2EB21" w14:textId="77777777" w:rsidR="006147CA" w:rsidRDefault="00000000" w:rsidP="00A13912">
      <w:pPr>
        <w:pStyle w:val="Heading1"/>
        <w:numPr>
          <w:ilvl w:val="0"/>
          <w:numId w:val="0"/>
        </w:numPr>
      </w:pPr>
      <w:r>
        <w:t xml:space="preserve">What We Accomplished </w:t>
      </w:r>
    </w:p>
    <w:p w14:paraId="6CC32056" w14:textId="77777777" w:rsidR="006147CA" w:rsidRDefault="00000000">
      <w:pPr>
        <w:ind w:left="-5"/>
      </w:pPr>
      <w:r>
        <w:t xml:space="preserve">We accomplished a working OpenCV based road sign and traffic light detection system that can process both still images and dashcam style video. The final project combines two modular pipelines: one for detecting road signs using HSV color segmentation and shape analysis, and another for detecting red, yellow, and green traffic lights using HSV masks, contour filtering, circularity checks, and Hough circle support. </w:t>
      </w:r>
    </w:p>
    <w:p w14:paraId="14BC6ACC" w14:textId="77777777" w:rsidR="006147CA" w:rsidRDefault="00000000">
      <w:pPr>
        <w:spacing w:after="0"/>
        <w:ind w:left="-5"/>
      </w:pPr>
      <w:r>
        <w:t xml:space="preserve"> The system can identify several sign categories, including construction, guide, service, warning, stop, do-not-enter, and speed-limit signs, with speed limit examples receiving more specific </w:t>
      </w:r>
      <w:proofErr w:type="gramStart"/>
      <w:r>
        <w:t>digit based</w:t>
      </w:r>
      <w:proofErr w:type="gramEnd"/>
      <w:r>
        <w:t xml:space="preserve"> labels. </w:t>
      </w:r>
    </w:p>
    <w:p w14:paraId="1B59C8A3" w14:textId="77777777" w:rsidR="006147CA" w:rsidRDefault="00000000">
      <w:pPr>
        <w:ind w:left="-5"/>
      </w:pPr>
      <w:r>
        <w:t xml:space="preserve">We also added command-line modes, repeatable build/run scripts. </w:t>
      </w:r>
    </w:p>
    <w:p w14:paraId="5E72D55A" w14:textId="77777777" w:rsidR="006147CA" w:rsidRDefault="00000000">
      <w:pPr>
        <w:spacing w:after="0"/>
        <w:ind w:left="-5"/>
      </w:pPr>
      <w:r>
        <w:lastRenderedPageBreak/>
        <w:t xml:space="preserve">Completed functionality: </w:t>
      </w:r>
    </w:p>
    <w:tbl>
      <w:tblPr>
        <w:tblStyle w:val="TableGrid"/>
        <w:tblW w:w="9358" w:type="dxa"/>
        <w:tblInd w:w="1" w:type="dxa"/>
        <w:tblCellMar>
          <w:top w:w="82" w:type="dxa"/>
          <w:left w:w="119" w:type="dxa"/>
          <w:bottom w:w="0" w:type="dxa"/>
          <w:right w:w="115" w:type="dxa"/>
        </w:tblCellMar>
        <w:tblLook w:val="04A0" w:firstRow="1" w:lastRow="0" w:firstColumn="1" w:lastColumn="0" w:noHBand="0" w:noVBand="1"/>
      </w:tblPr>
      <w:tblGrid>
        <w:gridCol w:w="2663"/>
        <w:gridCol w:w="6695"/>
      </w:tblGrid>
      <w:tr w:rsidR="006147CA" w14:paraId="3E796153" w14:textId="77777777">
        <w:trPr>
          <w:trHeight w:val="389"/>
        </w:trPr>
        <w:tc>
          <w:tcPr>
            <w:tcW w:w="2663" w:type="dxa"/>
            <w:tcBorders>
              <w:top w:val="single" w:sz="4" w:space="0" w:color="B7C2CC"/>
              <w:left w:val="single" w:sz="4" w:space="0" w:color="B7C2CC"/>
              <w:bottom w:val="single" w:sz="4" w:space="0" w:color="B7C2CC"/>
              <w:right w:val="single" w:sz="4" w:space="0" w:color="B7C2CC"/>
            </w:tcBorders>
            <w:shd w:val="clear" w:color="auto" w:fill="F2F3F7"/>
          </w:tcPr>
          <w:p w14:paraId="766FCA1D" w14:textId="77777777" w:rsidR="006147CA" w:rsidRDefault="00000000">
            <w:pPr>
              <w:spacing w:after="0" w:line="259" w:lineRule="auto"/>
              <w:ind w:left="0" w:firstLine="0"/>
            </w:pPr>
            <w:r>
              <w:rPr>
                <w:b/>
                <w:sz w:val="19"/>
              </w:rPr>
              <w:t>Area</w:t>
            </w:r>
            <w:r>
              <w:t xml:space="preserve"> </w:t>
            </w:r>
          </w:p>
        </w:tc>
        <w:tc>
          <w:tcPr>
            <w:tcW w:w="6695" w:type="dxa"/>
            <w:tcBorders>
              <w:top w:val="single" w:sz="4" w:space="0" w:color="B7C2CC"/>
              <w:left w:val="single" w:sz="4" w:space="0" w:color="B7C2CC"/>
              <w:bottom w:val="single" w:sz="4" w:space="0" w:color="B7C2CC"/>
              <w:right w:val="single" w:sz="4" w:space="0" w:color="B7C2CC"/>
            </w:tcBorders>
            <w:shd w:val="clear" w:color="auto" w:fill="F2F3F7"/>
          </w:tcPr>
          <w:p w14:paraId="39A9B45F" w14:textId="77777777" w:rsidR="006147CA" w:rsidRDefault="00000000">
            <w:pPr>
              <w:spacing w:after="0" w:line="259" w:lineRule="auto"/>
              <w:ind w:left="1" w:firstLine="0"/>
            </w:pPr>
            <w:r>
              <w:rPr>
                <w:b/>
                <w:sz w:val="19"/>
              </w:rPr>
              <w:t>Accomplished work</w:t>
            </w:r>
            <w:r>
              <w:t xml:space="preserve"> </w:t>
            </w:r>
          </w:p>
        </w:tc>
      </w:tr>
      <w:tr w:rsidR="006147CA" w14:paraId="38C04BA2" w14:textId="77777777">
        <w:trPr>
          <w:trHeight w:val="699"/>
        </w:trPr>
        <w:tc>
          <w:tcPr>
            <w:tcW w:w="2663" w:type="dxa"/>
            <w:tcBorders>
              <w:top w:val="single" w:sz="4" w:space="0" w:color="B7C2CC"/>
              <w:left w:val="single" w:sz="4" w:space="0" w:color="B7C2CC"/>
              <w:bottom w:val="single" w:sz="4" w:space="0" w:color="B7C2CC"/>
              <w:right w:val="single" w:sz="4" w:space="0" w:color="B7C2CC"/>
            </w:tcBorders>
            <w:vAlign w:val="center"/>
          </w:tcPr>
          <w:p w14:paraId="51978B90" w14:textId="77777777" w:rsidR="006147CA" w:rsidRDefault="00000000">
            <w:pPr>
              <w:spacing w:after="0" w:line="259" w:lineRule="auto"/>
              <w:ind w:left="0" w:firstLine="0"/>
            </w:pPr>
            <w:r>
              <w:rPr>
                <w:sz w:val="19"/>
              </w:rPr>
              <w:t>Road signs</w:t>
            </w:r>
            <w:r>
              <w:t xml:space="preserve"> </w:t>
            </w:r>
          </w:p>
        </w:tc>
        <w:tc>
          <w:tcPr>
            <w:tcW w:w="6695" w:type="dxa"/>
            <w:tcBorders>
              <w:top w:val="single" w:sz="4" w:space="0" w:color="B7C2CC"/>
              <w:left w:val="single" w:sz="4" w:space="0" w:color="B7C2CC"/>
              <w:bottom w:val="single" w:sz="4" w:space="0" w:color="B7C2CC"/>
              <w:right w:val="single" w:sz="4" w:space="0" w:color="B7C2CC"/>
            </w:tcBorders>
          </w:tcPr>
          <w:p w14:paraId="3DD1E80F" w14:textId="77777777" w:rsidR="006147CA" w:rsidRDefault="00000000">
            <w:pPr>
              <w:spacing w:after="0" w:line="259" w:lineRule="auto"/>
              <w:ind w:left="1" w:firstLine="0"/>
            </w:pPr>
            <w:r>
              <w:rPr>
                <w:sz w:val="19"/>
              </w:rPr>
              <w:t>HSV color masks plus shape rules detect construction, guide, service, warning, and regulatory signs.</w:t>
            </w:r>
            <w:r>
              <w:t xml:space="preserve"> </w:t>
            </w:r>
          </w:p>
        </w:tc>
      </w:tr>
      <w:tr w:rsidR="006147CA" w14:paraId="2CC86773" w14:textId="77777777">
        <w:trPr>
          <w:trHeight w:val="422"/>
        </w:trPr>
        <w:tc>
          <w:tcPr>
            <w:tcW w:w="2663" w:type="dxa"/>
            <w:tcBorders>
              <w:top w:val="single" w:sz="4" w:space="0" w:color="B7C2CC"/>
              <w:left w:val="single" w:sz="4" w:space="0" w:color="B7C2CC"/>
              <w:bottom w:val="single" w:sz="4" w:space="0" w:color="B7C2CC"/>
              <w:right w:val="single" w:sz="4" w:space="0" w:color="B7C2CC"/>
            </w:tcBorders>
          </w:tcPr>
          <w:p w14:paraId="44226AEE" w14:textId="77777777" w:rsidR="006147CA" w:rsidRDefault="00000000">
            <w:pPr>
              <w:spacing w:after="0" w:line="259" w:lineRule="auto"/>
              <w:ind w:left="0" w:firstLine="0"/>
            </w:pPr>
            <w:r>
              <w:rPr>
                <w:sz w:val="19"/>
              </w:rPr>
              <w:t>Regulatory signs</w:t>
            </w:r>
            <w:r>
              <w:t xml:space="preserve"> </w:t>
            </w:r>
          </w:p>
        </w:tc>
        <w:tc>
          <w:tcPr>
            <w:tcW w:w="6695" w:type="dxa"/>
            <w:tcBorders>
              <w:top w:val="single" w:sz="4" w:space="0" w:color="B7C2CC"/>
              <w:left w:val="single" w:sz="4" w:space="0" w:color="B7C2CC"/>
              <w:bottom w:val="single" w:sz="4" w:space="0" w:color="B7C2CC"/>
              <w:right w:val="single" w:sz="4" w:space="0" w:color="B7C2CC"/>
            </w:tcBorders>
          </w:tcPr>
          <w:p w14:paraId="776D0792" w14:textId="77777777" w:rsidR="006147CA" w:rsidRDefault="00000000">
            <w:pPr>
              <w:spacing w:after="0" w:line="259" w:lineRule="auto"/>
              <w:ind w:left="1" w:firstLine="0"/>
            </w:pPr>
            <w:r>
              <w:rPr>
                <w:sz w:val="19"/>
              </w:rPr>
              <w:t>Stop signs, do not enter signs, and speed limit signs receive more specific labels.</w:t>
            </w:r>
            <w:r>
              <w:t xml:space="preserve"> </w:t>
            </w:r>
          </w:p>
        </w:tc>
      </w:tr>
      <w:tr w:rsidR="006147CA" w14:paraId="04F425BB" w14:textId="77777777">
        <w:trPr>
          <w:trHeight w:val="418"/>
        </w:trPr>
        <w:tc>
          <w:tcPr>
            <w:tcW w:w="2663" w:type="dxa"/>
            <w:tcBorders>
              <w:top w:val="single" w:sz="4" w:space="0" w:color="B7C2CC"/>
              <w:left w:val="single" w:sz="4" w:space="0" w:color="B7C2CC"/>
              <w:bottom w:val="single" w:sz="4" w:space="0" w:color="B7C2CC"/>
              <w:right w:val="single" w:sz="4" w:space="0" w:color="B7C2CC"/>
            </w:tcBorders>
          </w:tcPr>
          <w:p w14:paraId="1F35608D" w14:textId="77777777" w:rsidR="006147CA" w:rsidRDefault="00000000">
            <w:pPr>
              <w:spacing w:after="0" w:line="259" w:lineRule="auto"/>
              <w:ind w:left="0" w:firstLine="0"/>
            </w:pPr>
            <w:r>
              <w:rPr>
                <w:sz w:val="19"/>
              </w:rPr>
              <w:t>Speed-limit reading</w:t>
            </w:r>
            <w:r>
              <w:t xml:space="preserve"> </w:t>
            </w:r>
          </w:p>
        </w:tc>
        <w:tc>
          <w:tcPr>
            <w:tcW w:w="6695" w:type="dxa"/>
            <w:tcBorders>
              <w:top w:val="single" w:sz="4" w:space="0" w:color="B7C2CC"/>
              <w:left w:val="single" w:sz="4" w:space="0" w:color="B7C2CC"/>
              <w:bottom w:val="single" w:sz="4" w:space="0" w:color="B7C2CC"/>
              <w:right w:val="single" w:sz="4" w:space="0" w:color="B7C2CC"/>
            </w:tcBorders>
          </w:tcPr>
          <w:p w14:paraId="5DC5B66C" w14:textId="77777777" w:rsidR="006147CA" w:rsidRDefault="00000000">
            <w:pPr>
              <w:spacing w:after="0" w:line="259" w:lineRule="auto"/>
              <w:ind w:left="1" w:firstLine="0"/>
            </w:pPr>
            <w:r>
              <w:rPr>
                <w:sz w:val="19"/>
              </w:rPr>
              <w:t>A lightweight digit recognition path labels examples such as SPEED LIMIT 30.</w:t>
            </w:r>
            <w:r>
              <w:t xml:space="preserve"> </w:t>
            </w:r>
          </w:p>
        </w:tc>
      </w:tr>
      <w:tr w:rsidR="006147CA" w14:paraId="0AC43353" w14:textId="77777777">
        <w:trPr>
          <w:trHeight w:val="672"/>
        </w:trPr>
        <w:tc>
          <w:tcPr>
            <w:tcW w:w="2663" w:type="dxa"/>
            <w:tcBorders>
              <w:top w:val="single" w:sz="4" w:space="0" w:color="B7C2CC"/>
              <w:left w:val="single" w:sz="4" w:space="0" w:color="B7C2CC"/>
              <w:bottom w:val="single" w:sz="4" w:space="0" w:color="B7C2CC"/>
              <w:right w:val="single" w:sz="4" w:space="0" w:color="B7C2CC"/>
            </w:tcBorders>
            <w:vAlign w:val="center"/>
          </w:tcPr>
          <w:p w14:paraId="255817E7" w14:textId="77777777" w:rsidR="006147CA" w:rsidRDefault="00000000">
            <w:pPr>
              <w:spacing w:after="0" w:line="259" w:lineRule="auto"/>
              <w:ind w:left="0" w:firstLine="0"/>
            </w:pPr>
            <w:r>
              <w:rPr>
                <w:sz w:val="19"/>
              </w:rPr>
              <w:t>Traffic lights</w:t>
            </w:r>
            <w:r>
              <w:t xml:space="preserve"> </w:t>
            </w:r>
          </w:p>
        </w:tc>
        <w:tc>
          <w:tcPr>
            <w:tcW w:w="6695" w:type="dxa"/>
            <w:tcBorders>
              <w:top w:val="single" w:sz="4" w:space="0" w:color="B7C2CC"/>
              <w:left w:val="single" w:sz="4" w:space="0" w:color="B7C2CC"/>
              <w:bottom w:val="single" w:sz="4" w:space="0" w:color="B7C2CC"/>
              <w:right w:val="single" w:sz="4" w:space="0" w:color="B7C2CC"/>
            </w:tcBorders>
          </w:tcPr>
          <w:p w14:paraId="3F99CFC3" w14:textId="77777777" w:rsidR="006147CA" w:rsidRDefault="00000000">
            <w:pPr>
              <w:spacing w:after="0" w:line="259" w:lineRule="auto"/>
              <w:ind w:left="1" w:firstLine="0"/>
            </w:pPr>
            <w:r>
              <w:rPr>
                <w:sz w:val="19"/>
              </w:rPr>
              <w:t>Red, yellow, and green bulbs are detected using HSV masks, contour filtering, and Hough-circle support.</w:t>
            </w:r>
            <w:r>
              <w:t xml:space="preserve"> </w:t>
            </w:r>
          </w:p>
        </w:tc>
      </w:tr>
      <w:tr w:rsidR="006147CA" w14:paraId="50D3C652" w14:textId="77777777">
        <w:trPr>
          <w:trHeight w:val="672"/>
        </w:trPr>
        <w:tc>
          <w:tcPr>
            <w:tcW w:w="2663" w:type="dxa"/>
            <w:tcBorders>
              <w:top w:val="single" w:sz="4" w:space="0" w:color="B7C2CC"/>
              <w:left w:val="single" w:sz="4" w:space="0" w:color="B7C2CC"/>
              <w:bottom w:val="single" w:sz="4" w:space="0" w:color="B7C2CC"/>
              <w:right w:val="single" w:sz="4" w:space="0" w:color="B7C2CC"/>
            </w:tcBorders>
            <w:vAlign w:val="center"/>
          </w:tcPr>
          <w:p w14:paraId="23F1B592" w14:textId="77777777" w:rsidR="006147CA" w:rsidRDefault="00000000">
            <w:pPr>
              <w:spacing w:after="0" w:line="259" w:lineRule="auto"/>
              <w:ind w:left="0" w:firstLine="0"/>
            </w:pPr>
            <w:r>
              <w:rPr>
                <w:sz w:val="19"/>
              </w:rPr>
              <w:t>Pipeline integration</w:t>
            </w:r>
            <w:r>
              <w:t xml:space="preserve"> </w:t>
            </w:r>
          </w:p>
        </w:tc>
        <w:tc>
          <w:tcPr>
            <w:tcW w:w="6695" w:type="dxa"/>
            <w:tcBorders>
              <w:top w:val="single" w:sz="4" w:space="0" w:color="B7C2CC"/>
              <w:left w:val="single" w:sz="4" w:space="0" w:color="B7C2CC"/>
              <w:bottom w:val="single" w:sz="4" w:space="0" w:color="B7C2CC"/>
              <w:right w:val="single" w:sz="4" w:space="0" w:color="B7C2CC"/>
            </w:tcBorders>
          </w:tcPr>
          <w:p w14:paraId="0ACF6148" w14:textId="77777777" w:rsidR="006147CA" w:rsidRDefault="00000000">
            <w:pPr>
              <w:spacing w:after="0" w:line="259" w:lineRule="auto"/>
              <w:ind w:left="1" w:firstLine="0"/>
            </w:pPr>
            <w:proofErr w:type="spellStart"/>
            <w:r>
              <w:rPr>
                <w:sz w:val="19"/>
              </w:rPr>
              <w:t>PipelineMode</w:t>
            </w:r>
            <w:proofErr w:type="spellEnd"/>
            <w:r>
              <w:rPr>
                <w:sz w:val="19"/>
              </w:rPr>
              <w:t xml:space="preserve"> controls whether the demo runs sign detection, traffic-light detection, or both. </w:t>
            </w:r>
          </w:p>
        </w:tc>
      </w:tr>
      <w:tr w:rsidR="006147CA" w14:paraId="42255065" w14:textId="77777777">
        <w:trPr>
          <w:trHeight w:val="672"/>
        </w:trPr>
        <w:tc>
          <w:tcPr>
            <w:tcW w:w="2663" w:type="dxa"/>
            <w:tcBorders>
              <w:top w:val="single" w:sz="4" w:space="0" w:color="B7C2CC"/>
              <w:left w:val="single" w:sz="4" w:space="0" w:color="B7C2CC"/>
              <w:bottom w:val="single" w:sz="4" w:space="0" w:color="B7C2CC"/>
              <w:right w:val="single" w:sz="4" w:space="0" w:color="B7C2CC"/>
            </w:tcBorders>
            <w:vAlign w:val="center"/>
          </w:tcPr>
          <w:p w14:paraId="676C1659" w14:textId="77777777" w:rsidR="006147CA" w:rsidRDefault="00000000">
            <w:pPr>
              <w:spacing w:after="0" w:line="259" w:lineRule="auto"/>
              <w:ind w:left="0" w:firstLine="0"/>
            </w:pPr>
            <w:r>
              <w:rPr>
                <w:sz w:val="19"/>
              </w:rPr>
              <w:t>Documentation</w:t>
            </w:r>
            <w:r>
              <w:t xml:space="preserve"> </w:t>
            </w:r>
          </w:p>
        </w:tc>
        <w:tc>
          <w:tcPr>
            <w:tcW w:w="6695" w:type="dxa"/>
            <w:tcBorders>
              <w:top w:val="single" w:sz="4" w:space="0" w:color="B7C2CC"/>
              <w:left w:val="single" w:sz="4" w:space="0" w:color="B7C2CC"/>
              <w:bottom w:val="single" w:sz="4" w:space="0" w:color="B7C2CC"/>
              <w:right w:val="single" w:sz="4" w:space="0" w:color="B7C2CC"/>
            </w:tcBorders>
          </w:tcPr>
          <w:p w14:paraId="38A23703" w14:textId="77777777" w:rsidR="006147CA" w:rsidRDefault="00000000">
            <w:pPr>
              <w:spacing w:after="0" w:line="259" w:lineRule="auto"/>
              <w:ind w:left="1" w:right="1" w:firstLine="0"/>
            </w:pPr>
            <w:r>
              <w:rPr>
                <w:sz w:val="19"/>
              </w:rPr>
              <w:t>The repo includes this write-up, a README, presentation slides, and an architecture diagram.</w:t>
            </w:r>
            <w:r>
              <w:t xml:space="preserve"> </w:t>
            </w:r>
          </w:p>
        </w:tc>
      </w:tr>
    </w:tbl>
    <w:p w14:paraId="2C8A1885" w14:textId="77777777" w:rsidR="006147CA" w:rsidRDefault="00000000">
      <w:pPr>
        <w:spacing w:after="391" w:line="259" w:lineRule="auto"/>
        <w:ind w:left="0" w:firstLine="0"/>
      </w:pPr>
      <w:r>
        <w:t xml:space="preserve"> </w:t>
      </w:r>
    </w:p>
    <w:p w14:paraId="48DB7A63" w14:textId="77777777" w:rsidR="006147CA" w:rsidRDefault="00000000" w:rsidP="00A13912">
      <w:pPr>
        <w:pStyle w:val="Heading1"/>
        <w:numPr>
          <w:ilvl w:val="0"/>
          <w:numId w:val="0"/>
        </w:numPr>
      </w:pPr>
      <w:r>
        <w:t xml:space="preserve">System Design </w:t>
      </w:r>
    </w:p>
    <w:p w14:paraId="26F2FA2A" w14:textId="77777777" w:rsidR="006147CA" w:rsidRDefault="00000000">
      <w:pPr>
        <w:ind w:left="-5"/>
      </w:pPr>
      <w:r>
        <w:t xml:space="preserve">The project uses classical image processing instead of machine learning. Each frame is converted into color masks, cleaned with morphology, filtered with contour/shape features, and then annotated with a label and bounding box. </w:t>
      </w:r>
    </w:p>
    <w:p w14:paraId="5273DAB3" w14:textId="77777777" w:rsidR="006147CA" w:rsidRDefault="00000000">
      <w:pPr>
        <w:spacing w:after="0" w:line="259" w:lineRule="auto"/>
        <w:ind w:left="0" w:right="363" w:firstLine="0"/>
        <w:jc w:val="right"/>
      </w:pPr>
      <w:r>
        <w:rPr>
          <w:noProof/>
        </w:rPr>
        <w:lastRenderedPageBreak/>
        <w:drawing>
          <wp:inline distT="0" distB="0" distL="0" distR="0" wp14:anchorId="0949DD81" wp14:editId="71C35A8D">
            <wp:extent cx="5394448" cy="3729990"/>
            <wp:effectExtent l="0" t="0" r="0" b="0"/>
            <wp:docPr id="529" name="Picture 529"/>
            <wp:cNvGraphicFramePr/>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7"/>
                    <a:stretch>
                      <a:fillRect/>
                    </a:stretch>
                  </pic:blipFill>
                  <pic:spPr>
                    <a:xfrm>
                      <a:off x="0" y="0"/>
                      <a:ext cx="5394448" cy="3729990"/>
                    </a:xfrm>
                    <a:prstGeom prst="rect">
                      <a:avLst/>
                    </a:prstGeom>
                  </pic:spPr>
                </pic:pic>
              </a:graphicData>
            </a:graphic>
          </wp:inline>
        </w:drawing>
      </w:r>
      <w:r>
        <w:t xml:space="preserve"> </w:t>
      </w:r>
    </w:p>
    <w:p w14:paraId="4199DCC5" w14:textId="77777777" w:rsidR="006147CA" w:rsidRDefault="00000000">
      <w:pPr>
        <w:spacing w:after="256" w:line="259" w:lineRule="auto"/>
        <w:ind w:left="31"/>
        <w:jc w:val="center"/>
      </w:pPr>
      <w:r>
        <w:rPr>
          <w:i/>
          <w:color w:val="5A5A5A"/>
          <w:sz w:val="18"/>
        </w:rPr>
        <w:t>Architecture diagram</w:t>
      </w:r>
      <w:r>
        <w:t xml:space="preserve"> </w:t>
      </w:r>
    </w:p>
    <w:p w14:paraId="46B73FF1" w14:textId="77777777" w:rsidR="006147CA" w:rsidRDefault="00000000">
      <w:pPr>
        <w:pStyle w:val="Heading2"/>
        <w:ind w:left="-5"/>
      </w:pPr>
      <w:r>
        <w:t xml:space="preserve">Road-Sign Pipeline </w:t>
      </w:r>
    </w:p>
    <w:p w14:paraId="7F1CDA3D" w14:textId="77777777" w:rsidR="006147CA" w:rsidRDefault="00000000">
      <w:pPr>
        <w:spacing w:after="106" w:line="261" w:lineRule="auto"/>
        <w:ind w:left="-5"/>
      </w:pPr>
      <w:r>
        <w:rPr>
          <w:rFonts w:ascii="Segoe UI" w:eastAsia="Segoe UI" w:hAnsi="Segoe UI" w:cs="Segoe UI"/>
          <w:color w:val="1A1B1E"/>
          <w:sz w:val="21"/>
        </w:rPr>
        <w:t xml:space="preserve">The road sign pipeline uses computer vision techniques to detect and label common road signs from still images and video frames. Each input frame is converted from BGR to HSV color space so the system can isolate important sign colors such as red, yellow, orange, blue, green, and white. After creating these color masks, the pipeline applies morphological cleanup to reduce noise, then finds contours that may correspond to signs.  </w:t>
      </w:r>
    </w:p>
    <w:p w14:paraId="10ED4043" w14:textId="77777777" w:rsidR="006147CA" w:rsidRDefault="00000000">
      <w:pPr>
        <w:spacing w:after="106" w:line="261" w:lineRule="auto"/>
        <w:ind w:left="-5"/>
      </w:pPr>
      <w:r>
        <w:rPr>
          <w:rFonts w:ascii="Segoe UI" w:eastAsia="Segoe UI" w:hAnsi="Segoe UI" w:cs="Segoe UI"/>
          <w:color w:val="1A1B1E"/>
          <w:sz w:val="21"/>
        </w:rPr>
        <w:t xml:space="preserve">The Shape Analyzer checks each candidate using features such as contour area, bounding box size, aspect ratio, polygon shape, fill ratio, and color context. This allows the system to classify broad categories like warning, construction, guide, service, and regulatory signs. For regulatory signs, the pipeline adds extra logic to distinguish stop signs, do-not-enter signs, and speed limit signs, including a lightweight digit-reading step for speed limit examples. </w:t>
      </w:r>
    </w:p>
    <w:p w14:paraId="78C7059B" w14:textId="77777777" w:rsidR="006147CA" w:rsidRDefault="00000000">
      <w:pPr>
        <w:spacing w:after="0" w:line="259" w:lineRule="auto"/>
        <w:ind w:left="0" w:firstLine="0"/>
      </w:pPr>
      <w:r>
        <w:t xml:space="preserve"> </w:t>
      </w:r>
    </w:p>
    <w:tbl>
      <w:tblPr>
        <w:tblStyle w:val="TableGrid"/>
        <w:tblW w:w="9358" w:type="dxa"/>
        <w:tblInd w:w="1" w:type="dxa"/>
        <w:tblCellMar>
          <w:top w:w="78" w:type="dxa"/>
          <w:left w:w="119" w:type="dxa"/>
          <w:bottom w:w="0" w:type="dxa"/>
          <w:right w:w="115" w:type="dxa"/>
        </w:tblCellMar>
        <w:tblLook w:val="04A0" w:firstRow="1" w:lastRow="0" w:firstColumn="1" w:lastColumn="0" w:noHBand="0" w:noVBand="1"/>
      </w:tblPr>
      <w:tblGrid>
        <w:gridCol w:w="2375"/>
        <w:gridCol w:w="3384"/>
        <w:gridCol w:w="3599"/>
      </w:tblGrid>
      <w:tr w:rsidR="006147CA" w14:paraId="36E01BB4" w14:textId="77777777">
        <w:trPr>
          <w:trHeight w:val="386"/>
        </w:trPr>
        <w:tc>
          <w:tcPr>
            <w:tcW w:w="2375" w:type="dxa"/>
            <w:tcBorders>
              <w:top w:val="single" w:sz="4" w:space="0" w:color="B7C2CC"/>
              <w:left w:val="single" w:sz="4" w:space="0" w:color="B7C2CC"/>
              <w:bottom w:val="single" w:sz="4" w:space="0" w:color="B7C2CC"/>
              <w:right w:val="single" w:sz="4" w:space="0" w:color="B7C2CC"/>
            </w:tcBorders>
            <w:shd w:val="clear" w:color="auto" w:fill="F2F3F7"/>
          </w:tcPr>
          <w:p w14:paraId="062EFF27" w14:textId="77777777" w:rsidR="006147CA" w:rsidRDefault="00000000">
            <w:pPr>
              <w:spacing w:after="0" w:line="259" w:lineRule="auto"/>
              <w:ind w:left="0" w:firstLine="0"/>
            </w:pPr>
            <w:r>
              <w:rPr>
                <w:b/>
                <w:sz w:val="19"/>
              </w:rPr>
              <w:t>Step</w:t>
            </w:r>
            <w:r>
              <w:t xml:space="preserve"> </w:t>
            </w:r>
          </w:p>
        </w:tc>
        <w:tc>
          <w:tcPr>
            <w:tcW w:w="3384" w:type="dxa"/>
            <w:tcBorders>
              <w:top w:val="single" w:sz="4" w:space="0" w:color="B7C2CC"/>
              <w:left w:val="single" w:sz="4" w:space="0" w:color="B7C2CC"/>
              <w:bottom w:val="single" w:sz="4" w:space="0" w:color="B7C2CC"/>
              <w:right w:val="single" w:sz="4" w:space="0" w:color="B7C2CC"/>
            </w:tcBorders>
            <w:shd w:val="clear" w:color="auto" w:fill="F2F3F7"/>
          </w:tcPr>
          <w:p w14:paraId="53FF2799" w14:textId="77777777" w:rsidR="006147CA" w:rsidRDefault="00000000">
            <w:pPr>
              <w:spacing w:after="0" w:line="259" w:lineRule="auto"/>
              <w:ind w:left="1" w:firstLine="0"/>
            </w:pPr>
            <w:r>
              <w:rPr>
                <w:b/>
                <w:sz w:val="19"/>
              </w:rPr>
              <w:t>Method</w:t>
            </w:r>
            <w:r>
              <w:t xml:space="preserve"> </w:t>
            </w:r>
          </w:p>
        </w:tc>
        <w:tc>
          <w:tcPr>
            <w:tcW w:w="3599" w:type="dxa"/>
            <w:tcBorders>
              <w:top w:val="single" w:sz="4" w:space="0" w:color="B7C2CC"/>
              <w:left w:val="single" w:sz="4" w:space="0" w:color="B7C2CC"/>
              <w:bottom w:val="single" w:sz="4" w:space="0" w:color="B7C2CC"/>
              <w:right w:val="single" w:sz="4" w:space="0" w:color="B7C2CC"/>
            </w:tcBorders>
            <w:shd w:val="clear" w:color="auto" w:fill="F2F3F7"/>
          </w:tcPr>
          <w:p w14:paraId="7E9F0DC4" w14:textId="77777777" w:rsidR="006147CA" w:rsidRDefault="00000000">
            <w:pPr>
              <w:spacing w:after="0" w:line="259" w:lineRule="auto"/>
              <w:ind w:left="1" w:firstLine="0"/>
            </w:pPr>
            <w:r>
              <w:rPr>
                <w:b/>
                <w:sz w:val="19"/>
              </w:rPr>
              <w:t>OpenCV concepts used</w:t>
            </w:r>
            <w:r>
              <w:t xml:space="preserve"> </w:t>
            </w:r>
          </w:p>
        </w:tc>
      </w:tr>
      <w:tr w:rsidR="006147CA" w14:paraId="3F0B680B" w14:textId="77777777">
        <w:trPr>
          <w:trHeight w:val="704"/>
        </w:trPr>
        <w:tc>
          <w:tcPr>
            <w:tcW w:w="2375" w:type="dxa"/>
            <w:tcBorders>
              <w:top w:val="single" w:sz="4" w:space="0" w:color="B7C2CC"/>
              <w:left w:val="single" w:sz="4" w:space="0" w:color="B7C2CC"/>
              <w:bottom w:val="single" w:sz="4" w:space="0" w:color="B7C2CC"/>
              <w:right w:val="single" w:sz="4" w:space="0" w:color="B7C2CC"/>
            </w:tcBorders>
            <w:vAlign w:val="center"/>
          </w:tcPr>
          <w:p w14:paraId="4E9399D6" w14:textId="77777777" w:rsidR="006147CA" w:rsidRDefault="00000000">
            <w:pPr>
              <w:spacing w:after="0" w:line="259" w:lineRule="auto"/>
              <w:ind w:left="0" w:firstLine="0"/>
            </w:pPr>
            <w:r>
              <w:rPr>
                <w:sz w:val="19"/>
              </w:rPr>
              <w:t>Color isolation</w:t>
            </w:r>
            <w:r>
              <w:t xml:space="preserve"> </w:t>
            </w:r>
          </w:p>
        </w:tc>
        <w:tc>
          <w:tcPr>
            <w:tcW w:w="3384" w:type="dxa"/>
            <w:tcBorders>
              <w:top w:val="single" w:sz="4" w:space="0" w:color="B7C2CC"/>
              <w:left w:val="single" w:sz="4" w:space="0" w:color="B7C2CC"/>
              <w:bottom w:val="single" w:sz="4" w:space="0" w:color="B7C2CC"/>
              <w:right w:val="single" w:sz="4" w:space="0" w:color="B7C2CC"/>
            </w:tcBorders>
            <w:vAlign w:val="center"/>
          </w:tcPr>
          <w:p w14:paraId="0F819198" w14:textId="77777777" w:rsidR="006147CA" w:rsidRDefault="00000000">
            <w:pPr>
              <w:spacing w:after="0" w:line="259" w:lineRule="auto"/>
              <w:ind w:left="1" w:firstLine="0"/>
            </w:pPr>
            <w:r>
              <w:rPr>
                <w:sz w:val="19"/>
              </w:rPr>
              <w:t xml:space="preserve">Convert BGR to HSV and threshold sign colors </w:t>
            </w:r>
          </w:p>
        </w:tc>
        <w:tc>
          <w:tcPr>
            <w:tcW w:w="3599" w:type="dxa"/>
            <w:tcBorders>
              <w:top w:val="single" w:sz="4" w:space="0" w:color="B7C2CC"/>
              <w:left w:val="single" w:sz="4" w:space="0" w:color="B7C2CC"/>
              <w:bottom w:val="single" w:sz="4" w:space="0" w:color="B7C2CC"/>
              <w:right w:val="single" w:sz="4" w:space="0" w:color="B7C2CC"/>
            </w:tcBorders>
            <w:vAlign w:val="center"/>
          </w:tcPr>
          <w:p w14:paraId="78BB2871" w14:textId="77777777" w:rsidR="006147CA" w:rsidRDefault="00000000">
            <w:pPr>
              <w:spacing w:after="0" w:line="259" w:lineRule="auto"/>
              <w:ind w:left="1" w:firstLine="0"/>
            </w:pPr>
            <w:proofErr w:type="spellStart"/>
            <w:r>
              <w:rPr>
                <w:sz w:val="19"/>
              </w:rPr>
              <w:t>cvtColor</w:t>
            </w:r>
            <w:proofErr w:type="spellEnd"/>
            <w:r>
              <w:rPr>
                <w:sz w:val="19"/>
              </w:rPr>
              <w:t xml:space="preserve">, </w:t>
            </w:r>
            <w:proofErr w:type="spellStart"/>
            <w:r>
              <w:rPr>
                <w:sz w:val="19"/>
              </w:rPr>
              <w:t>inRange</w:t>
            </w:r>
            <w:proofErr w:type="spellEnd"/>
            <w:r>
              <w:rPr>
                <w:sz w:val="19"/>
              </w:rPr>
              <w:t xml:space="preserve"> </w:t>
            </w:r>
          </w:p>
        </w:tc>
      </w:tr>
      <w:tr w:rsidR="006147CA" w14:paraId="14C109DC" w14:textId="77777777">
        <w:trPr>
          <w:trHeight w:val="418"/>
        </w:trPr>
        <w:tc>
          <w:tcPr>
            <w:tcW w:w="2375" w:type="dxa"/>
            <w:tcBorders>
              <w:top w:val="single" w:sz="4" w:space="0" w:color="B7C2CC"/>
              <w:left w:val="single" w:sz="4" w:space="0" w:color="B7C2CC"/>
              <w:bottom w:val="single" w:sz="4" w:space="0" w:color="B7C2CC"/>
              <w:right w:val="single" w:sz="4" w:space="0" w:color="B7C2CC"/>
            </w:tcBorders>
          </w:tcPr>
          <w:p w14:paraId="33A3448A" w14:textId="77777777" w:rsidR="006147CA" w:rsidRDefault="00000000">
            <w:pPr>
              <w:spacing w:after="0" w:line="259" w:lineRule="auto"/>
              <w:ind w:left="0" w:firstLine="0"/>
            </w:pPr>
            <w:r>
              <w:rPr>
                <w:sz w:val="19"/>
              </w:rPr>
              <w:t>Mask cleanup</w:t>
            </w:r>
            <w:r>
              <w:t xml:space="preserve"> </w:t>
            </w:r>
          </w:p>
        </w:tc>
        <w:tc>
          <w:tcPr>
            <w:tcW w:w="3384" w:type="dxa"/>
            <w:tcBorders>
              <w:top w:val="single" w:sz="4" w:space="0" w:color="B7C2CC"/>
              <w:left w:val="single" w:sz="4" w:space="0" w:color="B7C2CC"/>
              <w:bottom w:val="single" w:sz="4" w:space="0" w:color="B7C2CC"/>
              <w:right w:val="single" w:sz="4" w:space="0" w:color="B7C2CC"/>
            </w:tcBorders>
          </w:tcPr>
          <w:p w14:paraId="1989341B" w14:textId="77777777" w:rsidR="006147CA" w:rsidRDefault="00000000">
            <w:pPr>
              <w:spacing w:after="0" w:line="259" w:lineRule="auto"/>
              <w:ind w:left="1" w:firstLine="0"/>
            </w:pPr>
            <w:r>
              <w:rPr>
                <w:sz w:val="19"/>
              </w:rPr>
              <w:t xml:space="preserve">Remove speckle and close small holes </w:t>
            </w:r>
          </w:p>
        </w:tc>
        <w:tc>
          <w:tcPr>
            <w:tcW w:w="3599" w:type="dxa"/>
            <w:tcBorders>
              <w:top w:val="single" w:sz="4" w:space="0" w:color="B7C2CC"/>
              <w:left w:val="single" w:sz="4" w:space="0" w:color="B7C2CC"/>
              <w:bottom w:val="single" w:sz="4" w:space="0" w:color="B7C2CC"/>
              <w:right w:val="single" w:sz="4" w:space="0" w:color="B7C2CC"/>
            </w:tcBorders>
          </w:tcPr>
          <w:p w14:paraId="3FA0BEB5" w14:textId="77777777" w:rsidR="006147CA" w:rsidRDefault="00000000">
            <w:pPr>
              <w:spacing w:after="0" w:line="259" w:lineRule="auto"/>
              <w:ind w:left="1" w:firstLine="0"/>
            </w:pPr>
            <w:r>
              <w:rPr>
                <w:sz w:val="19"/>
              </w:rPr>
              <w:t xml:space="preserve">morphological open/close </w:t>
            </w:r>
          </w:p>
        </w:tc>
      </w:tr>
      <w:tr w:rsidR="006147CA" w14:paraId="43CE6358" w14:textId="77777777">
        <w:trPr>
          <w:trHeight w:val="422"/>
        </w:trPr>
        <w:tc>
          <w:tcPr>
            <w:tcW w:w="2375" w:type="dxa"/>
            <w:tcBorders>
              <w:top w:val="single" w:sz="4" w:space="0" w:color="B7C2CC"/>
              <w:left w:val="single" w:sz="4" w:space="0" w:color="B7C2CC"/>
              <w:bottom w:val="single" w:sz="4" w:space="0" w:color="B7C2CC"/>
              <w:right w:val="single" w:sz="4" w:space="0" w:color="B7C2CC"/>
            </w:tcBorders>
          </w:tcPr>
          <w:p w14:paraId="4CA40A2C" w14:textId="77777777" w:rsidR="006147CA" w:rsidRDefault="00000000">
            <w:pPr>
              <w:spacing w:after="0" w:line="259" w:lineRule="auto"/>
              <w:ind w:left="0" w:firstLine="0"/>
            </w:pPr>
            <w:r>
              <w:rPr>
                <w:sz w:val="19"/>
              </w:rPr>
              <w:t>Contour extraction</w:t>
            </w:r>
            <w:r>
              <w:t xml:space="preserve"> </w:t>
            </w:r>
          </w:p>
        </w:tc>
        <w:tc>
          <w:tcPr>
            <w:tcW w:w="3384" w:type="dxa"/>
            <w:tcBorders>
              <w:top w:val="single" w:sz="4" w:space="0" w:color="B7C2CC"/>
              <w:left w:val="single" w:sz="4" w:space="0" w:color="B7C2CC"/>
              <w:bottom w:val="single" w:sz="4" w:space="0" w:color="B7C2CC"/>
              <w:right w:val="single" w:sz="4" w:space="0" w:color="B7C2CC"/>
            </w:tcBorders>
          </w:tcPr>
          <w:p w14:paraId="4C271E3D" w14:textId="77777777" w:rsidR="006147CA" w:rsidRDefault="00000000">
            <w:pPr>
              <w:spacing w:after="0" w:line="259" w:lineRule="auto"/>
              <w:ind w:left="1" w:firstLine="0"/>
            </w:pPr>
            <w:r>
              <w:rPr>
                <w:sz w:val="19"/>
              </w:rPr>
              <w:t xml:space="preserve">Find candidate sign blobs </w:t>
            </w:r>
          </w:p>
        </w:tc>
        <w:tc>
          <w:tcPr>
            <w:tcW w:w="3599" w:type="dxa"/>
            <w:tcBorders>
              <w:top w:val="single" w:sz="4" w:space="0" w:color="B7C2CC"/>
              <w:left w:val="single" w:sz="4" w:space="0" w:color="B7C2CC"/>
              <w:bottom w:val="single" w:sz="4" w:space="0" w:color="B7C2CC"/>
              <w:right w:val="single" w:sz="4" w:space="0" w:color="B7C2CC"/>
            </w:tcBorders>
          </w:tcPr>
          <w:p w14:paraId="13BFE55A" w14:textId="77777777" w:rsidR="006147CA" w:rsidRDefault="00000000">
            <w:pPr>
              <w:spacing w:after="0" w:line="259" w:lineRule="auto"/>
              <w:ind w:left="1" w:firstLine="0"/>
            </w:pPr>
            <w:proofErr w:type="spellStart"/>
            <w:r>
              <w:rPr>
                <w:sz w:val="19"/>
              </w:rPr>
              <w:t>findContours</w:t>
            </w:r>
            <w:proofErr w:type="spellEnd"/>
            <w:r>
              <w:rPr>
                <w:sz w:val="19"/>
              </w:rPr>
              <w:t xml:space="preserve">, </w:t>
            </w:r>
            <w:proofErr w:type="spellStart"/>
            <w:r>
              <w:rPr>
                <w:sz w:val="19"/>
              </w:rPr>
              <w:t>boundingRect</w:t>
            </w:r>
            <w:proofErr w:type="spellEnd"/>
            <w:r>
              <w:rPr>
                <w:sz w:val="19"/>
              </w:rPr>
              <w:t xml:space="preserve"> </w:t>
            </w:r>
          </w:p>
        </w:tc>
      </w:tr>
      <w:tr w:rsidR="006147CA" w14:paraId="20A2BD53" w14:textId="77777777">
        <w:trPr>
          <w:trHeight w:val="672"/>
        </w:trPr>
        <w:tc>
          <w:tcPr>
            <w:tcW w:w="2375" w:type="dxa"/>
            <w:tcBorders>
              <w:top w:val="single" w:sz="4" w:space="0" w:color="B7C2CC"/>
              <w:left w:val="single" w:sz="4" w:space="0" w:color="B7C2CC"/>
              <w:bottom w:val="single" w:sz="4" w:space="0" w:color="B7C2CC"/>
              <w:right w:val="single" w:sz="4" w:space="0" w:color="B7C2CC"/>
            </w:tcBorders>
            <w:vAlign w:val="center"/>
          </w:tcPr>
          <w:p w14:paraId="5FC602E7" w14:textId="77777777" w:rsidR="006147CA" w:rsidRDefault="00000000">
            <w:pPr>
              <w:spacing w:after="0" w:line="259" w:lineRule="auto"/>
              <w:ind w:left="0" w:firstLine="0"/>
            </w:pPr>
            <w:r>
              <w:rPr>
                <w:sz w:val="19"/>
              </w:rPr>
              <w:lastRenderedPageBreak/>
              <w:t xml:space="preserve">Shape classification </w:t>
            </w:r>
          </w:p>
        </w:tc>
        <w:tc>
          <w:tcPr>
            <w:tcW w:w="3384" w:type="dxa"/>
            <w:tcBorders>
              <w:top w:val="single" w:sz="4" w:space="0" w:color="B7C2CC"/>
              <w:left w:val="single" w:sz="4" w:space="0" w:color="B7C2CC"/>
              <w:bottom w:val="single" w:sz="4" w:space="0" w:color="B7C2CC"/>
              <w:right w:val="single" w:sz="4" w:space="0" w:color="B7C2CC"/>
            </w:tcBorders>
          </w:tcPr>
          <w:p w14:paraId="4A6A5340" w14:textId="77777777" w:rsidR="006147CA" w:rsidRDefault="00000000">
            <w:pPr>
              <w:spacing w:after="0" w:line="259" w:lineRule="auto"/>
              <w:ind w:left="0" w:firstLine="0"/>
            </w:pPr>
            <w:r>
              <w:rPr>
                <w:sz w:val="19"/>
              </w:rPr>
              <w:t xml:space="preserve">Use aspect ratio, contour area, polygon shape, and fill ratio </w:t>
            </w:r>
          </w:p>
        </w:tc>
        <w:tc>
          <w:tcPr>
            <w:tcW w:w="3599" w:type="dxa"/>
            <w:tcBorders>
              <w:top w:val="single" w:sz="4" w:space="0" w:color="B7C2CC"/>
              <w:left w:val="single" w:sz="4" w:space="0" w:color="B7C2CC"/>
              <w:bottom w:val="single" w:sz="4" w:space="0" w:color="B7C2CC"/>
              <w:right w:val="single" w:sz="4" w:space="0" w:color="B7C2CC"/>
            </w:tcBorders>
            <w:vAlign w:val="center"/>
          </w:tcPr>
          <w:p w14:paraId="6C089756" w14:textId="77777777" w:rsidR="006147CA" w:rsidRDefault="00000000">
            <w:pPr>
              <w:spacing w:after="0" w:line="259" w:lineRule="auto"/>
              <w:ind w:left="0" w:firstLine="0"/>
            </w:pPr>
            <w:proofErr w:type="spellStart"/>
            <w:r>
              <w:rPr>
                <w:sz w:val="19"/>
              </w:rPr>
              <w:t>approxPolyDP</w:t>
            </w:r>
            <w:proofErr w:type="spellEnd"/>
            <w:r>
              <w:rPr>
                <w:sz w:val="19"/>
              </w:rPr>
              <w:t xml:space="preserve">, contour geometry </w:t>
            </w:r>
          </w:p>
        </w:tc>
      </w:tr>
      <w:tr w:rsidR="006147CA" w14:paraId="13A50950" w14:textId="77777777">
        <w:trPr>
          <w:trHeight w:val="667"/>
        </w:trPr>
        <w:tc>
          <w:tcPr>
            <w:tcW w:w="2375" w:type="dxa"/>
            <w:tcBorders>
              <w:top w:val="single" w:sz="4" w:space="0" w:color="B7C2CC"/>
              <w:left w:val="single" w:sz="4" w:space="0" w:color="B7C2CC"/>
              <w:bottom w:val="single" w:sz="4" w:space="0" w:color="B7C2CC"/>
              <w:right w:val="single" w:sz="4" w:space="0" w:color="B7C2CC"/>
            </w:tcBorders>
            <w:vAlign w:val="center"/>
          </w:tcPr>
          <w:p w14:paraId="1E45CF07" w14:textId="77777777" w:rsidR="006147CA" w:rsidRDefault="00000000">
            <w:pPr>
              <w:spacing w:after="0" w:line="259" w:lineRule="auto"/>
              <w:ind w:left="0" w:firstLine="0"/>
            </w:pPr>
            <w:r>
              <w:rPr>
                <w:sz w:val="19"/>
              </w:rPr>
              <w:t xml:space="preserve">Regulatory refinement </w:t>
            </w:r>
          </w:p>
        </w:tc>
        <w:tc>
          <w:tcPr>
            <w:tcW w:w="3384" w:type="dxa"/>
            <w:tcBorders>
              <w:top w:val="single" w:sz="4" w:space="0" w:color="B7C2CC"/>
              <w:left w:val="single" w:sz="4" w:space="0" w:color="B7C2CC"/>
              <w:bottom w:val="single" w:sz="4" w:space="0" w:color="B7C2CC"/>
              <w:right w:val="single" w:sz="4" w:space="0" w:color="B7C2CC"/>
            </w:tcBorders>
          </w:tcPr>
          <w:p w14:paraId="77240A05" w14:textId="77777777" w:rsidR="006147CA" w:rsidRDefault="00000000">
            <w:pPr>
              <w:spacing w:after="0" w:line="259" w:lineRule="auto"/>
              <w:ind w:left="0" w:firstLine="0"/>
            </w:pPr>
            <w:r>
              <w:rPr>
                <w:sz w:val="19"/>
              </w:rPr>
              <w:t xml:space="preserve">Combine red and white masks for stop, do-not-enter, and speed limit signs </w:t>
            </w:r>
          </w:p>
        </w:tc>
        <w:tc>
          <w:tcPr>
            <w:tcW w:w="3599" w:type="dxa"/>
            <w:tcBorders>
              <w:top w:val="single" w:sz="4" w:space="0" w:color="B7C2CC"/>
              <w:left w:val="single" w:sz="4" w:space="0" w:color="B7C2CC"/>
              <w:bottom w:val="single" w:sz="4" w:space="0" w:color="B7C2CC"/>
              <w:right w:val="single" w:sz="4" w:space="0" w:color="B7C2CC"/>
            </w:tcBorders>
            <w:vAlign w:val="center"/>
          </w:tcPr>
          <w:p w14:paraId="3CA150C9" w14:textId="77777777" w:rsidR="006147CA" w:rsidRDefault="00000000">
            <w:pPr>
              <w:spacing w:after="0" w:line="259" w:lineRule="auto"/>
              <w:ind w:left="0" w:firstLine="0"/>
            </w:pPr>
            <w:r>
              <w:rPr>
                <w:sz w:val="19"/>
              </w:rPr>
              <w:t xml:space="preserve">nested contour and panel checks </w:t>
            </w:r>
          </w:p>
        </w:tc>
      </w:tr>
      <w:tr w:rsidR="006147CA" w14:paraId="61E61A85" w14:textId="77777777">
        <w:trPr>
          <w:trHeight w:val="672"/>
        </w:trPr>
        <w:tc>
          <w:tcPr>
            <w:tcW w:w="2375" w:type="dxa"/>
            <w:tcBorders>
              <w:top w:val="single" w:sz="4" w:space="0" w:color="B7C2CC"/>
              <w:left w:val="single" w:sz="4" w:space="0" w:color="B7C2CC"/>
              <w:bottom w:val="single" w:sz="4" w:space="0" w:color="B7C2CC"/>
              <w:right w:val="single" w:sz="4" w:space="0" w:color="B7C2CC"/>
            </w:tcBorders>
            <w:vAlign w:val="center"/>
          </w:tcPr>
          <w:p w14:paraId="3D62F0D1" w14:textId="77777777" w:rsidR="006147CA" w:rsidRDefault="00000000">
            <w:pPr>
              <w:spacing w:after="0" w:line="259" w:lineRule="auto"/>
              <w:ind w:left="0" w:firstLine="0"/>
            </w:pPr>
            <w:r>
              <w:rPr>
                <w:sz w:val="19"/>
              </w:rPr>
              <w:t xml:space="preserve">Digit reading </w:t>
            </w:r>
          </w:p>
        </w:tc>
        <w:tc>
          <w:tcPr>
            <w:tcW w:w="3384" w:type="dxa"/>
            <w:tcBorders>
              <w:top w:val="single" w:sz="4" w:space="0" w:color="B7C2CC"/>
              <w:left w:val="single" w:sz="4" w:space="0" w:color="B7C2CC"/>
              <w:bottom w:val="single" w:sz="4" w:space="0" w:color="B7C2CC"/>
              <w:right w:val="single" w:sz="4" w:space="0" w:color="B7C2CC"/>
            </w:tcBorders>
          </w:tcPr>
          <w:p w14:paraId="17BD68F4" w14:textId="77777777" w:rsidR="006147CA" w:rsidRDefault="00000000">
            <w:pPr>
              <w:spacing w:after="0" w:line="259" w:lineRule="auto"/>
              <w:ind w:left="0" w:firstLine="0"/>
            </w:pPr>
            <w:r>
              <w:rPr>
                <w:sz w:val="19"/>
              </w:rPr>
              <w:t xml:space="preserve">Threshold the speed-limit panel and compare digit patches </w:t>
            </w:r>
          </w:p>
        </w:tc>
        <w:tc>
          <w:tcPr>
            <w:tcW w:w="3599" w:type="dxa"/>
            <w:tcBorders>
              <w:top w:val="single" w:sz="4" w:space="0" w:color="B7C2CC"/>
              <w:left w:val="single" w:sz="4" w:space="0" w:color="B7C2CC"/>
              <w:bottom w:val="single" w:sz="4" w:space="0" w:color="B7C2CC"/>
              <w:right w:val="single" w:sz="4" w:space="0" w:color="B7C2CC"/>
            </w:tcBorders>
            <w:vAlign w:val="center"/>
          </w:tcPr>
          <w:p w14:paraId="5870291D" w14:textId="77777777" w:rsidR="006147CA" w:rsidRDefault="00000000">
            <w:pPr>
              <w:spacing w:after="0" w:line="259" w:lineRule="auto"/>
              <w:ind w:left="0" w:firstLine="0"/>
            </w:pPr>
            <w:r>
              <w:rPr>
                <w:sz w:val="19"/>
              </w:rPr>
              <w:t xml:space="preserve">threshold, </w:t>
            </w:r>
            <w:proofErr w:type="spellStart"/>
            <w:r>
              <w:rPr>
                <w:sz w:val="19"/>
              </w:rPr>
              <w:t>matchTemplate</w:t>
            </w:r>
            <w:proofErr w:type="spellEnd"/>
            <w:r>
              <w:rPr>
                <w:sz w:val="19"/>
              </w:rPr>
              <w:t xml:space="preserve"> </w:t>
            </w:r>
          </w:p>
        </w:tc>
      </w:tr>
    </w:tbl>
    <w:p w14:paraId="53944A1D" w14:textId="77777777" w:rsidR="006147CA" w:rsidRDefault="00000000">
      <w:pPr>
        <w:spacing w:after="127" w:line="259" w:lineRule="auto"/>
        <w:ind w:left="0" w:firstLine="0"/>
      </w:pPr>
      <w:r>
        <w:t xml:space="preserve"> </w:t>
      </w:r>
    </w:p>
    <w:p w14:paraId="7AEC26A7" w14:textId="77777777" w:rsidR="006147CA" w:rsidRDefault="00000000">
      <w:pPr>
        <w:spacing w:after="122" w:line="259" w:lineRule="auto"/>
        <w:ind w:left="0" w:firstLine="0"/>
      </w:pPr>
      <w:r>
        <w:t xml:space="preserve"> </w:t>
      </w:r>
    </w:p>
    <w:p w14:paraId="5093D8FE" w14:textId="77777777" w:rsidR="006147CA" w:rsidRDefault="00000000">
      <w:pPr>
        <w:spacing w:after="285" w:line="259" w:lineRule="auto"/>
        <w:ind w:left="0" w:firstLine="0"/>
      </w:pPr>
      <w:r>
        <w:t xml:space="preserve"> </w:t>
      </w:r>
    </w:p>
    <w:p w14:paraId="52F85992" w14:textId="77777777" w:rsidR="006147CA" w:rsidRDefault="00000000">
      <w:pPr>
        <w:pStyle w:val="Heading2"/>
        <w:ind w:left="-5"/>
      </w:pPr>
      <w:r>
        <w:t xml:space="preserve">Traffic Light Pipeline </w:t>
      </w:r>
    </w:p>
    <w:p w14:paraId="1C9112F4" w14:textId="77777777" w:rsidR="006147CA" w:rsidRDefault="00000000">
      <w:pPr>
        <w:ind w:left="-5"/>
      </w:pPr>
      <w:r>
        <w:t xml:space="preserve">The traffic light pipeline detects red, yellow, and green traffic lights using HSV color segmentation, contour filtering, and circular shape analysis. Each frame is converted into HSV color space, where separate masks are created for red, yellow, and green light regions. The masks are cleaned with morphological operations, then the detector searches for candidate blobs that match the expected size, brightness, shape, and roundness of a traffic light bulb.  </w:t>
      </w:r>
    </w:p>
    <w:p w14:paraId="0490D71D" w14:textId="77777777" w:rsidR="006147CA" w:rsidRDefault="00000000">
      <w:pPr>
        <w:spacing w:after="0"/>
        <w:ind w:left="-5"/>
      </w:pPr>
      <w:r>
        <w:t xml:space="preserve">The system also uses Hough circle detection to confirm circular bulb like regions and compares the color mask evidence inside each candidate to decide whether it should be labeled as a red, yellow, or green traffic light. Finally, the strongest detections are selected and drawn on the frame with bounding boxes and labels, which helps reduce extra false positives from glare, reflections, or other bright objects. </w:t>
      </w:r>
    </w:p>
    <w:tbl>
      <w:tblPr>
        <w:tblStyle w:val="TableGrid"/>
        <w:tblW w:w="9358" w:type="dxa"/>
        <w:tblInd w:w="1" w:type="dxa"/>
        <w:tblCellMar>
          <w:top w:w="81" w:type="dxa"/>
          <w:left w:w="119" w:type="dxa"/>
          <w:bottom w:w="0" w:type="dxa"/>
          <w:right w:w="115" w:type="dxa"/>
        </w:tblCellMar>
        <w:tblLook w:val="04A0" w:firstRow="1" w:lastRow="0" w:firstColumn="1" w:lastColumn="0" w:noHBand="0" w:noVBand="1"/>
      </w:tblPr>
      <w:tblGrid>
        <w:gridCol w:w="2375"/>
        <w:gridCol w:w="3384"/>
        <w:gridCol w:w="3599"/>
      </w:tblGrid>
      <w:tr w:rsidR="006147CA" w14:paraId="5B9F9B78" w14:textId="77777777">
        <w:trPr>
          <w:trHeight w:val="389"/>
        </w:trPr>
        <w:tc>
          <w:tcPr>
            <w:tcW w:w="2375" w:type="dxa"/>
            <w:tcBorders>
              <w:top w:val="single" w:sz="4" w:space="0" w:color="B7C2CC"/>
              <w:left w:val="single" w:sz="4" w:space="0" w:color="B7C2CC"/>
              <w:bottom w:val="single" w:sz="4" w:space="0" w:color="B7C2CC"/>
              <w:right w:val="single" w:sz="4" w:space="0" w:color="B7C2CC"/>
            </w:tcBorders>
            <w:shd w:val="clear" w:color="auto" w:fill="F2F3F7"/>
          </w:tcPr>
          <w:p w14:paraId="4399170D" w14:textId="77777777" w:rsidR="006147CA" w:rsidRDefault="00000000">
            <w:pPr>
              <w:spacing w:after="0" w:line="259" w:lineRule="auto"/>
              <w:ind w:left="0" w:firstLine="0"/>
            </w:pPr>
            <w:r>
              <w:rPr>
                <w:b/>
                <w:sz w:val="19"/>
              </w:rPr>
              <w:t>Step</w:t>
            </w:r>
            <w:r>
              <w:t xml:space="preserve"> </w:t>
            </w:r>
          </w:p>
        </w:tc>
        <w:tc>
          <w:tcPr>
            <w:tcW w:w="3384" w:type="dxa"/>
            <w:tcBorders>
              <w:top w:val="single" w:sz="4" w:space="0" w:color="B7C2CC"/>
              <w:left w:val="single" w:sz="4" w:space="0" w:color="B7C2CC"/>
              <w:bottom w:val="single" w:sz="4" w:space="0" w:color="B7C2CC"/>
              <w:right w:val="single" w:sz="4" w:space="0" w:color="B7C2CC"/>
            </w:tcBorders>
            <w:shd w:val="clear" w:color="auto" w:fill="F2F3F7"/>
          </w:tcPr>
          <w:p w14:paraId="63162B4E" w14:textId="77777777" w:rsidR="006147CA" w:rsidRDefault="00000000">
            <w:pPr>
              <w:spacing w:after="0" w:line="259" w:lineRule="auto"/>
              <w:ind w:left="1" w:firstLine="0"/>
            </w:pPr>
            <w:r>
              <w:rPr>
                <w:b/>
                <w:sz w:val="19"/>
              </w:rPr>
              <w:t>Method</w:t>
            </w:r>
            <w:r>
              <w:t xml:space="preserve"> </w:t>
            </w:r>
          </w:p>
        </w:tc>
        <w:tc>
          <w:tcPr>
            <w:tcW w:w="3599" w:type="dxa"/>
            <w:tcBorders>
              <w:top w:val="single" w:sz="4" w:space="0" w:color="B7C2CC"/>
              <w:left w:val="single" w:sz="4" w:space="0" w:color="B7C2CC"/>
              <w:bottom w:val="single" w:sz="4" w:space="0" w:color="B7C2CC"/>
              <w:right w:val="single" w:sz="4" w:space="0" w:color="B7C2CC"/>
            </w:tcBorders>
            <w:shd w:val="clear" w:color="auto" w:fill="F2F3F7"/>
          </w:tcPr>
          <w:p w14:paraId="64884A84" w14:textId="77777777" w:rsidR="006147CA" w:rsidRDefault="00000000">
            <w:pPr>
              <w:spacing w:after="0" w:line="259" w:lineRule="auto"/>
              <w:ind w:left="1" w:firstLine="0"/>
            </w:pPr>
            <w:r>
              <w:rPr>
                <w:b/>
                <w:sz w:val="19"/>
              </w:rPr>
              <w:t>OpenCV concepts used</w:t>
            </w:r>
            <w:r>
              <w:t xml:space="preserve"> </w:t>
            </w:r>
          </w:p>
        </w:tc>
      </w:tr>
      <w:tr w:rsidR="006147CA" w14:paraId="30FF6D08" w14:textId="77777777">
        <w:trPr>
          <w:trHeight w:val="781"/>
        </w:trPr>
        <w:tc>
          <w:tcPr>
            <w:tcW w:w="2375" w:type="dxa"/>
            <w:tcBorders>
              <w:top w:val="single" w:sz="4" w:space="0" w:color="B7C2CC"/>
              <w:left w:val="single" w:sz="4" w:space="0" w:color="B7C2CC"/>
              <w:bottom w:val="single" w:sz="4" w:space="0" w:color="B7C2CC"/>
              <w:right w:val="single" w:sz="4" w:space="0" w:color="B7C2CC"/>
            </w:tcBorders>
            <w:vAlign w:val="center"/>
          </w:tcPr>
          <w:p w14:paraId="151C2B8E" w14:textId="77777777" w:rsidR="006147CA" w:rsidRDefault="00000000">
            <w:pPr>
              <w:spacing w:after="0" w:line="259" w:lineRule="auto"/>
              <w:ind w:left="0" w:firstLine="0"/>
            </w:pPr>
            <w:r>
              <w:t xml:space="preserve">HSV masking </w:t>
            </w:r>
          </w:p>
        </w:tc>
        <w:tc>
          <w:tcPr>
            <w:tcW w:w="3384" w:type="dxa"/>
            <w:tcBorders>
              <w:top w:val="single" w:sz="4" w:space="0" w:color="B7C2CC"/>
              <w:left w:val="single" w:sz="4" w:space="0" w:color="B7C2CC"/>
              <w:bottom w:val="single" w:sz="4" w:space="0" w:color="B7C2CC"/>
              <w:right w:val="single" w:sz="4" w:space="0" w:color="B7C2CC"/>
            </w:tcBorders>
            <w:vAlign w:val="center"/>
          </w:tcPr>
          <w:p w14:paraId="74BF9BB5" w14:textId="77777777" w:rsidR="006147CA" w:rsidRDefault="00000000">
            <w:pPr>
              <w:spacing w:after="0" w:line="259" w:lineRule="auto"/>
              <w:ind w:left="1" w:firstLine="0"/>
            </w:pPr>
            <w:r>
              <w:t xml:space="preserve">Build red, yellow, green, and blue masks </w:t>
            </w:r>
          </w:p>
        </w:tc>
        <w:tc>
          <w:tcPr>
            <w:tcW w:w="3599" w:type="dxa"/>
            <w:tcBorders>
              <w:top w:val="single" w:sz="4" w:space="0" w:color="B7C2CC"/>
              <w:left w:val="single" w:sz="4" w:space="0" w:color="B7C2CC"/>
              <w:bottom w:val="single" w:sz="4" w:space="0" w:color="B7C2CC"/>
              <w:right w:val="single" w:sz="4" w:space="0" w:color="B7C2CC"/>
            </w:tcBorders>
            <w:vAlign w:val="center"/>
          </w:tcPr>
          <w:p w14:paraId="75C566A3" w14:textId="77777777" w:rsidR="006147CA" w:rsidRDefault="00000000">
            <w:pPr>
              <w:spacing w:after="0" w:line="259" w:lineRule="auto"/>
              <w:ind w:left="1" w:firstLine="0"/>
            </w:pPr>
            <w:proofErr w:type="spellStart"/>
            <w:r>
              <w:t>inRange</w:t>
            </w:r>
            <w:proofErr w:type="spellEnd"/>
            <w:r>
              <w:t xml:space="preserve">, </w:t>
            </w:r>
            <w:proofErr w:type="spellStart"/>
            <w:r>
              <w:t>bitwise_or</w:t>
            </w:r>
            <w:proofErr w:type="spellEnd"/>
            <w:r>
              <w:t xml:space="preserve"> </w:t>
            </w:r>
          </w:p>
        </w:tc>
      </w:tr>
      <w:tr w:rsidR="006147CA" w14:paraId="211AE769" w14:textId="77777777">
        <w:trPr>
          <w:trHeight w:val="749"/>
        </w:trPr>
        <w:tc>
          <w:tcPr>
            <w:tcW w:w="2375" w:type="dxa"/>
            <w:tcBorders>
              <w:top w:val="single" w:sz="4" w:space="0" w:color="B7C2CC"/>
              <w:left w:val="single" w:sz="4" w:space="0" w:color="B7C2CC"/>
              <w:bottom w:val="single" w:sz="4" w:space="0" w:color="B7C2CC"/>
              <w:right w:val="single" w:sz="4" w:space="0" w:color="B7C2CC"/>
            </w:tcBorders>
            <w:vAlign w:val="center"/>
          </w:tcPr>
          <w:p w14:paraId="5206A273" w14:textId="77777777" w:rsidR="006147CA" w:rsidRDefault="00000000">
            <w:pPr>
              <w:spacing w:after="0" w:line="259" w:lineRule="auto"/>
              <w:ind w:left="0" w:firstLine="0"/>
            </w:pPr>
            <w:r>
              <w:t xml:space="preserve">Candidate filtering </w:t>
            </w:r>
          </w:p>
        </w:tc>
        <w:tc>
          <w:tcPr>
            <w:tcW w:w="3384" w:type="dxa"/>
            <w:tcBorders>
              <w:top w:val="single" w:sz="4" w:space="0" w:color="B7C2CC"/>
              <w:left w:val="single" w:sz="4" w:space="0" w:color="B7C2CC"/>
              <w:bottom w:val="single" w:sz="4" w:space="0" w:color="B7C2CC"/>
              <w:right w:val="single" w:sz="4" w:space="0" w:color="B7C2CC"/>
            </w:tcBorders>
          </w:tcPr>
          <w:p w14:paraId="6392E7BF" w14:textId="77777777" w:rsidR="006147CA" w:rsidRDefault="00000000">
            <w:pPr>
              <w:spacing w:after="0" w:line="259" w:lineRule="auto"/>
              <w:ind w:left="1" w:firstLine="0"/>
            </w:pPr>
            <w:r>
              <w:t xml:space="preserve">Measure area, aspect ratio, roundness, and circularity </w:t>
            </w:r>
          </w:p>
        </w:tc>
        <w:tc>
          <w:tcPr>
            <w:tcW w:w="3599" w:type="dxa"/>
            <w:tcBorders>
              <w:top w:val="single" w:sz="4" w:space="0" w:color="B7C2CC"/>
              <w:left w:val="single" w:sz="4" w:space="0" w:color="B7C2CC"/>
              <w:bottom w:val="single" w:sz="4" w:space="0" w:color="B7C2CC"/>
              <w:right w:val="single" w:sz="4" w:space="0" w:color="B7C2CC"/>
            </w:tcBorders>
            <w:vAlign w:val="center"/>
          </w:tcPr>
          <w:p w14:paraId="15D17FA7" w14:textId="77777777" w:rsidR="006147CA" w:rsidRDefault="00000000">
            <w:pPr>
              <w:spacing w:after="0" w:line="259" w:lineRule="auto"/>
              <w:ind w:left="1" w:firstLine="0"/>
            </w:pPr>
            <w:r>
              <w:t xml:space="preserve">contour features </w:t>
            </w:r>
          </w:p>
        </w:tc>
      </w:tr>
      <w:tr w:rsidR="006147CA" w14:paraId="316FFE75" w14:textId="77777777">
        <w:trPr>
          <w:trHeight w:val="461"/>
        </w:trPr>
        <w:tc>
          <w:tcPr>
            <w:tcW w:w="2375" w:type="dxa"/>
            <w:tcBorders>
              <w:top w:val="single" w:sz="4" w:space="0" w:color="B7C2CC"/>
              <w:left w:val="single" w:sz="4" w:space="0" w:color="B7C2CC"/>
              <w:bottom w:val="single" w:sz="4" w:space="0" w:color="B7C2CC"/>
              <w:right w:val="single" w:sz="4" w:space="0" w:color="B7C2CC"/>
            </w:tcBorders>
          </w:tcPr>
          <w:p w14:paraId="202C7466" w14:textId="77777777" w:rsidR="006147CA" w:rsidRDefault="00000000">
            <w:pPr>
              <w:spacing w:after="0" w:line="259" w:lineRule="auto"/>
              <w:ind w:left="0" w:firstLine="0"/>
            </w:pPr>
            <w:r>
              <w:t xml:space="preserve">Circle validation </w:t>
            </w:r>
          </w:p>
        </w:tc>
        <w:tc>
          <w:tcPr>
            <w:tcW w:w="3384" w:type="dxa"/>
            <w:tcBorders>
              <w:top w:val="single" w:sz="4" w:space="0" w:color="B7C2CC"/>
              <w:left w:val="single" w:sz="4" w:space="0" w:color="B7C2CC"/>
              <w:bottom w:val="single" w:sz="4" w:space="0" w:color="B7C2CC"/>
              <w:right w:val="single" w:sz="4" w:space="0" w:color="B7C2CC"/>
            </w:tcBorders>
          </w:tcPr>
          <w:p w14:paraId="647A2AF2" w14:textId="77777777" w:rsidR="006147CA" w:rsidRDefault="00000000">
            <w:pPr>
              <w:spacing w:after="0" w:line="259" w:lineRule="auto"/>
              <w:ind w:left="1" w:firstLine="0"/>
            </w:pPr>
            <w:r>
              <w:t xml:space="preserve">Check bulb-like circular structure </w:t>
            </w:r>
          </w:p>
        </w:tc>
        <w:tc>
          <w:tcPr>
            <w:tcW w:w="3599" w:type="dxa"/>
            <w:tcBorders>
              <w:top w:val="single" w:sz="4" w:space="0" w:color="B7C2CC"/>
              <w:left w:val="single" w:sz="4" w:space="0" w:color="B7C2CC"/>
              <w:bottom w:val="single" w:sz="4" w:space="0" w:color="B7C2CC"/>
              <w:right w:val="single" w:sz="4" w:space="0" w:color="B7C2CC"/>
            </w:tcBorders>
          </w:tcPr>
          <w:p w14:paraId="3DCE611A" w14:textId="77777777" w:rsidR="006147CA" w:rsidRDefault="00000000">
            <w:pPr>
              <w:spacing w:after="0" w:line="259" w:lineRule="auto"/>
              <w:ind w:left="1" w:firstLine="0"/>
            </w:pPr>
            <w:proofErr w:type="spellStart"/>
            <w:r>
              <w:t>HoughCircles</w:t>
            </w:r>
            <w:proofErr w:type="spellEnd"/>
            <w:r>
              <w:t xml:space="preserve"> </w:t>
            </w:r>
          </w:p>
        </w:tc>
      </w:tr>
      <w:tr w:rsidR="006147CA" w14:paraId="511B0B12" w14:textId="77777777">
        <w:trPr>
          <w:trHeight w:val="749"/>
        </w:trPr>
        <w:tc>
          <w:tcPr>
            <w:tcW w:w="2375" w:type="dxa"/>
            <w:tcBorders>
              <w:top w:val="single" w:sz="4" w:space="0" w:color="B7C2CC"/>
              <w:left w:val="single" w:sz="4" w:space="0" w:color="B7C2CC"/>
              <w:bottom w:val="single" w:sz="4" w:space="0" w:color="B7C2CC"/>
              <w:right w:val="single" w:sz="4" w:space="0" w:color="B7C2CC"/>
            </w:tcBorders>
            <w:vAlign w:val="center"/>
          </w:tcPr>
          <w:p w14:paraId="3081AA71" w14:textId="77777777" w:rsidR="006147CA" w:rsidRDefault="00000000">
            <w:pPr>
              <w:spacing w:after="0" w:line="259" w:lineRule="auto"/>
              <w:ind w:left="0" w:firstLine="0"/>
            </w:pPr>
            <w:r>
              <w:t xml:space="preserve">Label selection </w:t>
            </w:r>
          </w:p>
        </w:tc>
        <w:tc>
          <w:tcPr>
            <w:tcW w:w="3384" w:type="dxa"/>
            <w:tcBorders>
              <w:top w:val="single" w:sz="4" w:space="0" w:color="B7C2CC"/>
              <w:left w:val="single" w:sz="4" w:space="0" w:color="B7C2CC"/>
              <w:bottom w:val="single" w:sz="4" w:space="0" w:color="B7C2CC"/>
              <w:right w:val="single" w:sz="4" w:space="0" w:color="B7C2CC"/>
            </w:tcBorders>
          </w:tcPr>
          <w:p w14:paraId="79748604" w14:textId="77777777" w:rsidR="006147CA" w:rsidRDefault="00000000">
            <w:pPr>
              <w:spacing w:after="0" w:line="259" w:lineRule="auto"/>
              <w:ind w:left="1" w:firstLine="0"/>
            </w:pPr>
            <w:r>
              <w:t xml:space="preserve">Choose the dominant color within the candidate </w:t>
            </w:r>
          </w:p>
        </w:tc>
        <w:tc>
          <w:tcPr>
            <w:tcW w:w="3599" w:type="dxa"/>
            <w:tcBorders>
              <w:top w:val="single" w:sz="4" w:space="0" w:color="B7C2CC"/>
              <w:left w:val="single" w:sz="4" w:space="0" w:color="B7C2CC"/>
              <w:bottom w:val="single" w:sz="4" w:space="0" w:color="B7C2CC"/>
              <w:right w:val="single" w:sz="4" w:space="0" w:color="B7C2CC"/>
            </w:tcBorders>
            <w:vAlign w:val="center"/>
          </w:tcPr>
          <w:p w14:paraId="064646E9" w14:textId="77777777" w:rsidR="006147CA" w:rsidRDefault="00000000">
            <w:pPr>
              <w:spacing w:after="0" w:line="259" w:lineRule="auto"/>
              <w:ind w:left="1" w:firstLine="0"/>
            </w:pPr>
            <w:r>
              <w:t xml:space="preserve">mask pixel counts </w:t>
            </w:r>
          </w:p>
        </w:tc>
      </w:tr>
      <w:tr w:rsidR="006147CA" w14:paraId="57DDE5D7" w14:textId="77777777">
        <w:trPr>
          <w:trHeight w:val="754"/>
        </w:trPr>
        <w:tc>
          <w:tcPr>
            <w:tcW w:w="2375" w:type="dxa"/>
            <w:tcBorders>
              <w:top w:val="single" w:sz="4" w:space="0" w:color="B7C2CC"/>
              <w:left w:val="single" w:sz="4" w:space="0" w:color="B7C2CC"/>
              <w:bottom w:val="single" w:sz="4" w:space="0" w:color="B7C2CC"/>
              <w:right w:val="single" w:sz="4" w:space="0" w:color="B7C2CC"/>
            </w:tcBorders>
            <w:vAlign w:val="center"/>
          </w:tcPr>
          <w:p w14:paraId="158494BF" w14:textId="77777777" w:rsidR="006147CA" w:rsidRDefault="00000000">
            <w:pPr>
              <w:spacing w:after="0" w:line="259" w:lineRule="auto"/>
              <w:ind w:left="0" w:firstLine="0"/>
            </w:pPr>
            <w:r>
              <w:t xml:space="preserve">Output filtering </w:t>
            </w:r>
          </w:p>
        </w:tc>
        <w:tc>
          <w:tcPr>
            <w:tcW w:w="3384" w:type="dxa"/>
            <w:tcBorders>
              <w:top w:val="single" w:sz="4" w:space="0" w:color="B7C2CC"/>
              <w:left w:val="single" w:sz="4" w:space="0" w:color="B7C2CC"/>
              <w:bottom w:val="single" w:sz="4" w:space="0" w:color="B7C2CC"/>
              <w:right w:val="single" w:sz="4" w:space="0" w:color="B7C2CC"/>
            </w:tcBorders>
          </w:tcPr>
          <w:p w14:paraId="1A4B29BF" w14:textId="77777777" w:rsidR="006147CA" w:rsidRDefault="00000000">
            <w:pPr>
              <w:spacing w:after="0" w:line="259" w:lineRule="auto"/>
              <w:ind w:left="1" w:firstLine="0"/>
            </w:pPr>
            <w:r>
              <w:t xml:space="preserve">Keep the strongest traffic-light detections </w:t>
            </w:r>
          </w:p>
        </w:tc>
        <w:tc>
          <w:tcPr>
            <w:tcW w:w="3599" w:type="dxa"/>
            <w:tcBorders>
              <w:top w:val="single" w:sz="4" w:space="0" w:color="B7C2CC"/>
              <w:left w:val="single" w:sz="4" w:space="0" w:color="B7C2CC"/>
              <w:bottom w:val="single" w:sz="4" w:space="0" w:color="B7C2CC"/>
              <w:right w:val="single" w:sz="4" w:space="0" w:color="B7C2CC"/>
            </w:tcBorders>
            <w:vAlign w:val="center"/>
          </w:tcPr>
          <w:p w14:paraId="508D4D5E" w14:textId="77777777" w:rsidR="006147CA" w:rsidRDefault="00000000">
            <w:pPr>
              <w:spacing w:after="0" w:line="259" w:lineRule="auto"/>
              <w:ind w:left="1" w:firstLine="0"/>
            </w:pPr>
            <w:r>
              <w:t xml:space="preserve">confidence sorting </w:t>
            </w:r>
          </w:p>
        </w:tc>
      </w:tr>
    </w:tbl>
    <w:p w14:paraId="76C74903" w14:textId="77777777" w:rsidR="006147CA" w:rsidRDefault="00000000">
      <w:pPr>
        <w:spacing w:after="16" w:line="259" w:lineRule="auto"/>
        <w:ind w:left="0" w:firstLine="0"/>
      </w:pPr>
      <w:r>
        <w:t xml:space="preserve"> </w:t>
      </w:r>
    </w:p>
    <w:p w14:paraId="5648E51C" w14:textId="77777777" w:rsidR="006147CA" w:rsidRDefault="00000000">
      <w:pPr>
        <w:ind w:left="-5"/>
      </w:pPr>
      <w:r>
        <w:t xml:space="preserve">Traffic lights are harder than signs because active bulbs are small, bright, and often surrounded by other bright objects. </w:t>
      </w:r>
    </w:p>
    <w:p w14:paraId="458A481A" w14:textId="77777777" w:rsidR="006147CA" w:rsidRDefault="00000000" w:rsidP="00A13912">
      <w:pPr>
        <w:pStyle w:val="Heading1"/>
        <w:numPr>
          <w:ilvl w:val="0"/>
          <w:numId w:val="0"/>
        </w:numPr>
      </w:pPr>
      <w:r>
        <w:lastRenderedPageBreak/>
        <w:t xml:space="preserve">Results </w:t>
      </w:r>
    </w:p>
    <w:p w14:paraId="64FCDA9F" w14:textId="77777777" w:rsidR="006147CA" w:rsidRDefault="00000000">
      <w:pPr>
        <w:spacing w:after="0"/>
        <w:ind w:left="-5"/>
      </w:pPr>
      <w:r>
        <w:t xml:space="preserve">These images are annotated outputs generated by the demo and are the evidence for the current results we got. </w:t>
      </w:r>
    </w:p>
    <w:tbl>
      <w:tblPr>
        <w:tblStyle w:val="TableGrid"/>
        <w:tblW w:w="9358" w:type="dxa"/>
        <w:tblInd w:w="1" w:type="dxa"/>
        <w:tblCellMar>
          <w:top w:w="81" w:type="dxa"/>
          <w:left w:w="119" w:type="dxa"/>
          <w:bottom w:w="0" w:type="dxa"/>
          <w:right w:w="115" w:type="dxa"/>
        </w:tblCellMar>
        <w:tblLook w:val="04A0" w:firstRow="1" w:lastRow="0" w:firstColumn="1" w:lastColumn="0" w:noHBand="0" w:noVBand="1"/>
      </w:tblPr>
      <w:tblGrid>
        <w:gridCol w:w="2087"/>
        <w:gridCol w:w="1224"/>
        <w:gridCol w:w="2952"/>
        <w:gridCol w:w="3095"/>
      </w:tblGrid>
      <w:tr w:rsidR="006147CA" w14:paraId="06738467" w14:textId="77777777">
        <w:trPr>
          <w:trHeight w:val="611"/>
        </w:trPr>
        <w:tc>
          <w:tcPr>
            <w:tcW w:w="2087" w:type="dxa"/>
            <w:tcBorders>
              <w:top w:val="single" w:sz="4" w:space="0" w:color="B7C2CC"/>
              <w:left w:val="single" w:sz="4" w:space="0" w:color="B7C2CC"/>
              <w:bottom w:val="single" w:sz="4" w:space="0" w:color="B7C2CC"/>
              <w:right w:val="single" w:sz="4" w:space="0" w:color="B7C2CC"/>
            </w:tcBorders>
            <w:shd w:val="clear" w:color="auto" w:fill="F2F3F7"/>
            <w:vAlign w:val="center"/>
          </w:tcPr>
          <w:p w14:paraId="535BE30C" w14:textId="77777777" w:rsidR="006147CA" w:rsidRDefault="00000000">
            <w:pPr>
              <w:spacing w:after="0" w:line="259" w:lineRule="auto"/>
              <w:ind w:left="0" w:firstLine="0"/>
            </w:pPr>
            <w:r>
              <w:rPr>
                <w:b/>
                <w:sz w:val="18"/>
              </w:rPr>
              <w:t>Test group</w:t>
            </w:r>
            <w:r>
              <w:t xml:space="preserve"> </w:t>
            </w:r>
          </w:p>
        </w:tc>
        <w:tc>
          <w:tcPr>
            <w:tcW w:w="1224" w:type="dxa"/>
            <w:tcBorders>
              <w:top w:val="single" w:sz="4" w:space="0" w:color="B7C2CC"/>
              <w:left w:val="single" w:sz="4" w:space="0" w:color="B7C2CC"/>
              <w:bottom w:val="single" w:sz="4" w:space="0" w:color="B7C2CC"/>
              <w:right w:val="single" w:sz="4" w:space="0" w:color="B7C2CC"/>
            </w:tcBorders>
            <w:shd w:val="clear" w:color="auto" w:fill="F2F3F7"/>
          </w:tcPr>
          <w:p w14:paraId="072222AC" w14:textId="77777777" w:rsidR="006147CA" w:rsidRDefault="00000000">
            <w:pPr>
              <w:spacing w:after="0" w:line="259" w:lineRule="auto"/>
              <w:ind w:left="0" w:firstLine="0"/>
              <w:jc w:val="center"/>
            </w:pPr>
            <w:r>
              <w:rPr>
                <w:b/>
                <w:sz w:val="18"/>
              </w:rPr>
              <w:t>Saved outputs</w:t>
            </w:r>
            <w:r>
              <w:t xml:space="preserve"> </w:t>
            </w:r>
          </w:p>
        </w:tc>
        <w:tc>
          <w:tcPr>
            <w:tcW w:w="2952" w:type="dxa"/>
            <w:tcBorders>
              <w:top w:val="single" w:sz="4" w:space="0" w:color="B7C2CC"/>
              <w:left w:val="single" w:sz="4" w:space="0" w:color="B7C2CC"/>
              <w:bottom w:val="single" w:sz="4" w:space="0" w:color="B7C2CC"/>
              <w:right w:val="single" w:sz="4" w:space="0" w:color="B7C2CC"/>
            </w:tcBorders>
            <w:shd w:val="clear" w:color="auto" w:fill="F2F3F7"/>
            <w:vAlign w:val="center"/>
          </w:tcPr>
          <w:p w14:paraId="4398D5C2" w14:textId="77777777" w:rsidR="006147CA" w:rsidRDefault="00000000">
            <w:pPr>
              <w:spacing w:after="0" w:line="259" w:lineRule="auto"/>
              <w:ind w:left="1" w:firstLine="0"/>
            </w:pPr>
            <w:r>
              <w:rPr>
                <w:b/>
                <w:sz w:val="18"/>
              </w:rPr>
              <w:t>Labels demonstrated</w:t>
            </w:r>
            <w:r>
              <w:t xml:space="preserve"> </w:t>
            </w:r>
          </w:p>
        </w:tc>
        <w:tc>
          <w:tcPr>
            <w:tcW w:w="3095" w:type="dxa"/>
            <w:tcBorders>
              <w:top w:val="single" w:sz="4" w:space="0" w:color="B7C2CC"/>
              <w:left w:val="single" w:sz="4" w:space="0" w:color="B7C2CC"/>
              <w:bottom w:val="single" w:sz="4" w:space="0" w:color="B7C2CC"/>
              <w:right w:val="single" w:sz="4" w:space="0" w:color="B7C2CC"/>
            </w:tcBorders>
            <w:shd w:val="clear" w:color="auto" w:fill="F2F3F7"/>
            <w:vAlign w:val="center"/>
          </w:tcPr>
          <w:p w14:paraId="594D52EF" w14:textId="77777777" w:rsidR="006147CA" w:rsidRDefault="00000000">
            <w:pPr>
              <w:spacing w:after="0" w:line="259" w:lineRule="auto"/>
              <w:ind w:left="1" w:firstLine="0"/>
            </w:pPr>
            <w:r>
              <w:rPr>
                <w:b/>
                <w:sz w:val="18"/>
              </w:rPr>
              <w:t>Result summary</w:t>
            </w:r>
            <w:r>
              <w:t xml:space="preserve"> </w:t>
            </w:r>
          </w:p>
        </w:tc>
      </w:tr>
      <w:tr w:rsidR="006147CA" w14:paraId="795AB0D0" w14:textId="77777777">
        <w:trPr>
          <w:trHeight w:val="910"/>
        </w:trPr>
        <w:tc>
          <w:tcPr>
            <w:tcW w:w="2087" w:type="dxa"/>
            <w:tcBorders>
              <w:top w:val="single" w:sz="4" w:space="0" w:color="B7C2CC"/>
              <w:left w:val="single" w:sz="4" w:space="0" w:color="B7C2CC"/>
              <w:bottom w:val="single" w:sz="4" w:space="0" w:color="B7C2CC"/>
              <w:right w:val="single" w:sz="4" w:space="0" w:color="B7C2CC"/>
            </w:tcBorders>
            <w:vAlign w:val="center"/>
          </w:tcPr>
          <w:p w14:paraId="18AB1446" w14:textId="77777777" w:rsidR="006147CA" w:rsidRDefault="00000000">
            <w:pPr>
              <w:spacing w:after="0" w:line="259" w:lineRule="auto"/>
              <w:ind w:left="0" w:firstLine="0"/>
            </w:pPr>
            <w:r>
              <w:rPr>
                <w:sz w:val="18"/>
              </w:rPr>
              <w:t xml:space="preserve">Construction signs </w:t>
            </w:r>
          </w:p>
        </w:tc>
        <w:tc>
          <w:tcPr>
            <w:tcW w:w="1224" w:type="dxa"/>
            <w:tcBorders>
              <w:top w:val="single" w:sz="4" w:space="0" w:color="B7C2CC"/>
              <w:left w:val="single" w:sz="4" w:space="0" w:color="B7C2CC"/>
              <w:bottom w:val="single" w:sz="4" w:space="0" w:color="B7C2CC"/>
              <w:right w:val="single" w:sz="4" w:space="0" w:color="B7C2CC"/>
            </w:tcBorders>
            <w:vAlign w:val="center"/>
          </w:tcPr>
          <w:p w14:paraId="76358563" w14:textId="77777777" w:rsidR="006147CA" w:rsidRDefault="00000000">
            <w:pPr>
              <w:spacing w:after="0" w:line="259" w:lineRule="auto"/>
              <w:ind w:left="0" w:right="2" w:firstLine="0"/>
              <w:jc w:val="center"/>
            </w:pPr>
            <w:r>
              <w:rPr>
                <w:sz w:val="18"/>
              </w:rPr>
              <w:t xml:space="preserve">3 </w:t>
            </w:r>
          </w:p>
        </w:tc>
        <w:tc>
          <w:tcPr>
            <w:tcW w:w="2952" w:type="dxa"/>
            <w:tcBorders>
              <w:top w:val="single" w:sz="4" w:space="0" w:color="B7C2CC"/>
              <w:left w:val="single" w:sz="4" w:space="0" w:color="B7C2CC"/>
              <w:bottom w:val="single" w:sz="4" w:space="0" w:color="B7C2CC"/>
              <w:right w:val="single" w:sz="4" w:space="0" w:color="B7C2CC"/>
            </w:tcBorders>
            <w:vAlign w:val="center"/>
          </w:tcPr>
          <w:p w14:paraId="7E4B1D7F" w14:textId="77777777" w:rsidR="006147CA" w:rsidRDefault="00000000">
            <w:pPr>
              <w:spacing w:after="0" w:line="259" w:lineRule="auto"/>
              <w:ind w:left="1" w:firstLine="0"/>
            </w:pPr>
            <w:r>
              <w:rPr>
                <w:sz w:val="18"/>
              </w:rPr>
              <w:t xml:space="preserve">CONSTRUCTION SIGN </w:t>
            </w:r>
          </w:p>
        </w:tc>
        <w:tc>
          <w:tcPr>
            <w:tcW w:w="3095" w:type="dxa"/>
            <w:tcBorders>
              <w:top w:val="single" w:sz="4" w:space="0" w:color="B7C2CC"/>
              <w:left w:val="single" w:sz="4" w:space="0" w:color="B7C2CC"/>
              <w:bottom w:val="single" w:sz="4" w:space="0" w:color="B7C2CC"/>
              <w:right w:val="single" w:sz="4" w:space="0" w:color="B7C2CC"/>
            </w:tcBorders>
          </w:tcPr>
          <w:p w14:paraId="22B79EFA" w14:textId="77777777" w:rsidR="006147CA" w:rsidRDefault="00000000">
            <w:pPr>
              <w:spacing w:after="0" w:line="259" w:lineRule="auto"/>
              <w:ind w:left="1" w:firstLine="0"/>
            </w:pPr>
            <w:r>
              <w:rPr>
                <w:sz w:val="18"/>
              </w:rPr>
              <w:t xml:space="preserve">Orange construction signs are detected with rectangular/diamondlike regions. </w:t>
            </w:r>
          </w:p>
        </w:tc>
      </w:tr>
      <w:tr w:rsidR="006147CA" w14:paraId="5530C8C2" w14:textId="77777777">
        <w:trPr>
          <w:trHeight w:val="648"/>
        </w:trPr>
        <w:tc>
          <w:tcPr>
            <w:tcW w:w="2087" w:type="dxa"/>
            <w:tcBorders>
              <w:top w:val="single" w:sz="4" w:space="0" w:color="B7C2CC"/>
              <w:left w:val="single" w:sz="4" w:space="0" w:color="B7C2CC"/>
              <w:bottom w:val="single" w:sz="4" w:space="0" w:color="B7C2CC"/>
              <w:right w:val="single" w:sz="4" w:space="0" w:color="B7C2CC"/>
            </w:tcBorders>
            <w:vAlign w:val="center"/>
          </w:tcPr>
          <w:p w14:paraId="273E0D28" w14:textId="77777777" w:rsidR="006147CA" w:rsidRDefault="00000000">
            <w:pPr>
              <w:spacing w:after="0" w:line="259" w:lineRule="auto"/>
              <w:ind w:left="0" w:firstLine="0"/>
            </w:pPr>
            <w:r>
              <w:rPr>
                <w:sz w:val="18"/>
              </w:rPr>
              <w:t xml:space="preserve">Guide signs </w:t>
            </w:r>
          </w:p>
        </w:tc>
        <w:tc>
          <w:tcPr>
            <w:tcW w:w="1224" w:type="dxa"/>
            <w:tcBorders>
              <w:top w:val="single" w:sz="4" w:space="0" w:color="B7C2CC"/>
              <w:left w:val="single" w:sz="4" w:space="0" w:color="B7C2CC"/>
              <w:bottom w:val="single" w:sz="4" w:space="0" w:color="B7C2CC"/>
              <w:right w:val="single" w:sz="4" w:space="0" w:color="B7C2CC"/>
            </w:tcBorders>
            <w:vAlign w:val="center"/>
          </w:tcPr>
          <w:p w14:paraId="128B7919" w14:textId="77777777" w:rsidR="006147CA" w:rsidRDefault="00000000">
            <w:pPr>
              <w:spacing w:after="0" w:line="259" w:lineRule="auto"/>
              <w:ind w:left="0" w:right="2" w:firstLine="0"/>
              <w:jc w:val="center"/>
            </w:pPr>
            <w:r>
              <w:rPr>
                <w:sz w:val="18"/>
              </w:rPr>
              <w:t xml:space="preserve">4 </w:t>
            </w:r>
          </w:p>
        </w:tc>
        <w:tc>
          <w:tcPr>
            <w:tcW w:w="2952" w:type="dxa"/>
            <w:tcBorders>
              <w:top w:val="single" w:sz="4" w:space="0" w:color="B7C2CC"/>
              <w:left w:val="single" w:sz="4" w:space="0" w:color="B7C2CC"/>
              <w:bottom w:val="single" w:sz="4" w:space="0" w:color="B7C2CC"/>
              <w:right w:val="single" w:sz="4" w:space="0" w:color="B7C2CC"/>
            </w:tcBorders>
            <w:vAlign w:val="center"/>
          </w:tcPr>
          <w:p w14:paraId="0BB16517" w14:textId="77777777" w:rsidR="006147CA" w:rsidRDefault="00000000">
            <w:pPr>
              <w:spacing w:after="0" w:line="259" w:lineRule="auto"/>
              <w:ind w:left="1" w:firstLine="0"/>
            </w:pPr>
            <w:r>
              <w:rPr>
                <w:sz w:val="18"/>
              </w:rPr>
              <w:t xml:space="preserve">GUIDE SIGN </w:t>
            </w:r>
          </w:p>
        </w:tc>
        <w:tc>
          <w:tcPr>
            <w:tcW w:w="3095" w:type="dxa"/>
            <w:tcBorders>
              <w:top w:val="single" w:sz="4" w:space="0" w:color="B7C2CC"/>
              <w:left w:val="single" w:sz="4" w:space="0" w:color="B7C2CC"/>
              <w:bottom w:val="single" w:sz="4" w:space="0" w:color="B7C2CC"/>
              <w:right w:val="single" w:sz="4" w:space="0" w:color="B7C2CC"/>
            </w:tcBorders>
          </w:tcPr>
          <w:p w14:paraId="2F7FCEE4" w14:textId="77777777" w:rsidR="006147CA" w:rsidRDefault="00000000">
            <w:pPr>
              <w:spacing w:after="0" w:line="259" w:lineRule="auto"/>
              <w:ind w:left="1" w:firstLine="0"/>
            </w:pPr>
            <w:r>
              <w:rPr>
                <w:sz w:val="18"/>
              </w:rPr>
              <w:t xml:space="preserve">Green guide signs are detected in the curated still image set. </w:t>
            </w:r>
          </w:p>
        </w:tc>
      </w:tr>
      <w:tr w:rsidR="006147CA" w14:paraId="0FED82AD" w14:textId="77777777">
        <w:trPr>
          <w:trHeight w:val="878"/>
        </w:trPr>
        <w:tc>
          <w:tcPr>
            <w:tcW w:w="2087" w:type="dxa"/>
            <w:tcBorders>
              <w:top w:val="single" w:sz="4" w:space="0" w:color="B7C2CC"/>
              <w:left w:val="single" w:sz="4" w:space="0" w:color="B7C2CC"/>
              <w:bottom w:val="single" w:sz="4" w:space="0" w:color="B7C2CC"/>
              <w:right w:val="single" w:sz="4" w:space="0" w:color="B7C2CC"/>
            </w:tcBorders>
            <w:vAlign w:val="center"/>
          </w:tcPr>
          <w:p w14:paraId="4B92A2B4" w14:textId="77777777" w:rsidR="006147CA" w:rsidRDefault="00000000">
            <w:pPr>
              <w:spacing w:after="0" w:line="259" w:lineRule="auto"/>
              <w:ind w:left="0" w:firstLine="0"/>
            </w:pPr>
            <w:r>
              <w:rPr>
                <w:sz w:val="18"/>
              </w:rPr>
              <w:t xml:space="preserve">Regulatory signs </w:t>
            </w:r>
          </w:p>
        </w:tc>
        <w:tc>
          <w:tcPr>
            <w:tcW w:w="1224" w:type="dxa"/>
            <w:tcBorders>
              <w:top w:val="single" w:sz="4" w:space="0" w:color="B7C2CC"/>
              <w:left w:val="single" w:sz="4" w:space="0" w:color="B7C2CC"/>
              <w:bottom w:val="single" w:sz="4" w:space="0" w:color="B7C2CC"/>
              <w:right w:val="single" w:sz="4" w:space="0" w:color="B7C2CC"/>
            </w:tcBorders>
            <w:vAlign w:val="center"/>
          </w:tcPr>
          <w:p w14:paraId="5378A044" w14:textId="77777777" w:rsidR="006147CA" w:rsidRDefault="00000000">
            <w:pPr>
              <w:spacing w:after="0" w:line="259" w:lineRule="auto"/>
              <w:ind w:left="0" w:right="2" w:firstLine="0"/>
              <w:jc w:val="center"/>
            </w:pPr>
            <w:r>
              <w:rPr>
                <w:sz w:val="18"/>
              </w:rPr>
              <w:t xml:space="preserve">6 </w:t>
            </w:r>
          </w:p>
        </w:tc>
        <w:tc>
          <w:tcPr>
            <w:tcW w:w="2952" w:type="dxa"/>
            <w:tcBorders>
              <w:top w:val="single" w:sz="4" w:space="0" w:color="B7C2CC"/>
              <w:left w:val="single" w:sz="4" w:space="0" w:color="B7C2CC"/>
              <w:bottom w:val="single" w:sz="4" w:space="0" w:color="B7C2CC"/>
              <w:right w:val="single" w:sz="4" w:space="0" w:color="B7C2CC"/>
            </w:tcBorders>
            <w:vAlign w:val="center"/>
          </w:tcPr>
          <w:p w14:paraId="55A9387A" w14:textId="77777777" w:rsidR="006147CA" w:rsidRDefault="00000000">
            <w:pPr>
              <w:spacing w:after="0" w:line="259" w:lineRule="auto"/>
              <w:ind w:left="1" w:firstLine="0"/>
            </w:pPr>
            <w:r>
              <w:rPr>
                <w:sz w:val="18"/>
              </w:rPr>
              <w:t xml:space="preserve">STOP SIGN, DO NOT ENTER, SPEED LIMIT ## </w:t>
            </w:r>
          </w:p>
        </w:tc>
        <w:tc>
          <w:tcPr>
            <w:tcW w:w="3095" w:type="dxa"/>
            <w:tcBorders>
              <w:top w:val="single" w:sz="4" w:space="0" w:color="B7C2CC"/>
              <w:left w:val="single" w:sz="4" w:space="0" w:color="B7C2CC"/>
              <w:bottom w:val="single" w:sz="4" w:space="0" w:color="B7C2CC"/>
              <w:right w:val="single" w:sz="4" w:space="0" w:color="B7C2CC"/>
            </w:tcBorders>
          </w:tcPr>
          <w:p w14:paraId="57E8901D" w14:textId="77777777" w:rsidR="006147CA" w:rsidRDefault="00000000">
            <w:pPr>
              <w:spacing w:after="0" w:line="259" w:lineRule="auto"/>
              <w:ind w:left="1" w:firstLine="0"/>
            </w:pPr>
            <w:r>
              <w:rPr>
                <w:sz w:val="18"/>
              </w:rPr>
              <w:t xml:space="preserve">The strongest category; stop and speed-limit examples are clearly localized. </w:t>
            </w:r>
          </w:p>
        </w:tc>
      </w:tr>
      <w:tr w:rsidR="006147CA" w14:paraId="26D53382" w14:textId="77777777">
        <w:trPr>
          <w:trHeight w:val="643"/>
        </w:trPr>
        <w:tc>
          <w:tcPr>
            <w:tcW w:w="2087" w:type="dxa"/>
            <w:tcBorders>
              <w:top w:val="single" w:sz="4" w:space="0" w:color="B7C2CC"/>
              <w:left w:val="single" w:sz="4" w:space="0" w:color="B7C2CC"/>
              <w:bottom w:val="single" w:sz="4" w:space="0" w:color="B7C2CC"/>
              <w:right w:val="single" w:sz="4" w:space="0" w:color="B7C2CC"/>
            </w:tcBorders>
            <w:vAlign w:val="center"/>
          </w:tcPr>
          <w:p w14:paraId="25BAEE08" w14:textId="77777777" w:rsidR="006147CA" w:rsidRDefault="00000000">
            <w:pPr>
              <w:spacing w:after="0" w:line="259" w:lineRule="auto"/>
              <w:ind w:left="0" w:firstLine="0"/>
            </w:pPr>
            <w:r>
              <w:rPr>
                <w:sz w:val="18"/>
              </w:rPr>
              <w:t xml:space="preserve">Service signs </w:t>
            </w:r>
          </w:p>
        </w:tc>
        <w:tc>
          <w:tcPr>
            <w:tcW w:w="1224" w:type="dxa"/>
            <w:tcBorders>
              <w:top w:val="single" w:sz="4" w:space="0" w:color="B7C2CC"/>
              <w:left w:val="single" w:sz="4" w:space="0" w:color="B7C2CC"/>
              <w:bottom w:val="single" w:sz="4" w:space="0" w:color="B7C2CC"/>
              <w:right w:val="single" w:sz="4" w:space="0" w:color="B7C2CC"/>
            </w:tcBorders>
            <w:vAlign w:val="center"/>
          </w:tcPr>
          <w:p w14:paraId="0F4A71D1" w14:textId="77777777" w:rsidR="006147CA" w:rsidRDefault="00000000">
            <w:pPr>
              <w:spacing w:after="0" w:line="259" w:lineRule="auto"/>
              <w:ind w:left="0" w:right="2" w:firstLine="0"/>
              <w:jc w:val="center"/>
            </w:pPr>
            <w:r>
              <w:rPr>
                <w:sz w:val="18"/>
              </w:rPr>
              <w:t xml:space="preserve">6 </w:t>
            </w:r>
          </w:p>
        </w:tc>
        <w:tc>
          <w:tcPr>
            <w:tcW w:w="2952" w:type="dxa"/>
            <w:tcBorders>
              <w:top w:val="single" w:sz="4" w:space="0" w:color="B7C2CC"/>
              <w:left w:val="single" w:sz="4" w:space="0" w:color="B7C2CC"/>
              <w:bottom w:val="single" w:sz="4" w:space="0" w:color="B7C2CC"/>
              <w:right w:val="single" w:sz="4" w:space="0" w:color="B7C2CC"/>
            </w:tcBorders>
            <w:vAlign w:val="center"/>
          </w:tcPr>
          <w:p w14:paraId="35FD084A" w14:textId="77777777" w:rsidR="006147CA" w:rsidRDefault="00000000">
            <w:pPr>
              <w:spacing w:after="0" w:line="259" w:lineRule="auto"/>
              <w:ind w:left="1" w:firstLine="0"/>
            </w:pPr>
            <w:r>
              <w:rPr>
                <w:sz w:val="18"/>
              </w:rPr>
              <w:t xml:space="preserve">SERVICE SIGN </w:t>
            </w:r>
          </w:p>
        </w:tc>
        <w:tc>
          <w:tcPr>
            <w:tcW w:w="3095" w:type="dxa"/>
            <w:tcBorders>
              <w:top w:val="single" w:sz="4" w:space="0" w:color="B7C2CC"/>
              <w:left w:val="single" w:sz="4" w:space="0" w:color="B7C2CC"/>
              <w:bottom w:val="single" w:sz="4" w:space="0" w:color="B7C2CC"/>
              <w:right w:val="single" w:sz="4" w:space="0" w:color="B7C2CC"/>
            </w:tcBorders>
          </w:tcPr>
          <w:p w14:paraId="4733BC8C" w14:textId="77777777" w:rsidR="006147CA" w:rsidRDefault="00000000">
            <w:pPr>
              <w:spacing w:after="0" w:line="259" w:lineRule="auto"/>
              <w:ind w:left="1" w:firstLine="0"/>
            </w:pPr>
            <w:r>
              <w:rPr>
                <w:sz w:val="18"/>
              </w:rPr>
              <w:t xml:space="preserve">Blue service signs are detected across several examples. </w:t>
            </w:r>
          </w:p>
        </w:tc>
      </w:tr>
      <w:tr w:rsidR="006147CA" w14:paraId="7D9C483C" w14:textId="77777777">
        <w:trPr>
          <w:trHeight w:val="648"/>
        </w:trPr>
        <w:tc>
          <w:tcPr>
            <w:tcW w:w="2087" w:type="dxa"/>
            <w:tcBorders>
              <w:top w:val="single" w:sz="4" w:space="0" w:color="B7C2CC"/>
              <w:left w:val="single" w:sz="4" w:space="0" w:color="B7C2CC"/>
              <w:bottom w:val="single" w:sz="4" w:space="0" w:color="B7C2CC"/>
              <w:right w:val="single" w:sz="4" w:space="0" w:color="B7C2CC"/>
            </w:tcBorders>
            <w:vAlign w:val="center"/>
          </w:tcPr>
          <w:p w14:paraId="5C25C43D" w14:textId="77777777" w:rsidR="006147CA" w:rsidRDefault="00000000">
            <w:pPr>
              <w:spacing w:after="0" w:line="259" w:lineRule="auto"/>
              <w:ind w:left="0" w:firstLine="0"/>
            </w:pPr>
            <w:r>
              <w:rPr>
                <w:sz w:val="18"/>
              </w:rPr>
              <w:t xml:space="preserve">Warning signs </w:t>
            </w:r>
          </w:p>
        </w:tc>
        <w:tc>
          <w:tcPr>
            <w:tcW w:w="1224" w:type="dxa"/>
            <w:tcBorders>
              <w:top w:val="single" w:sz="4" w:space="0" w:color="B7C2CC"/>
              <w:left w:val="single" w:sz="4" w:space="0" w:color="B7C2CC"/>
              <w:bottom w:val="single" w:sz="4" w:space="0" w:color="B7C2CC"/>
              <w:right w:val="single" w:sz="4" w:space="0" w:color="B7C2CC"/>
            </w:tcBorders>
            <w:vAlign w:val="center"/>
          </w:tcPr>
          <w:p w14:paraId="2FE632F9" w14:textId="77777777" w:rsidR="006147CA" w:rsidRDefault="00000000">
            <w:pPr>
              <w:spacing w:after="0" w:line="259" w:lineRule="auto"/>
              <w:ind w:left="0" w:right="2" w:firstLine="0"/>
              <w:jc w:val="center"/>
            </w:pPr>
            <w:r>
              <w:rPr>
                <w:sz w:val="18"/>
              </w:rPr>
              <w:t xml:space="preserve">4 </w:t>
            </w:r>
          </w:p>
        </w:tc>
        <w:tc>
          <w:tcPr>
            <w:tcW w:w="2952" w:type="dxa"/>
            <w:tcBorders>
              <w:top w:val="single" w:sz="4" w:space="0" w:color="B7C2CC"/>
              <w:left w:val="single" w:sz="4" w:space="0" w:color="B7C2CC"/>
              <w:bottom w:val="single" w:sz="4" w:space="0" w:color="B7C2CC"/>
              <w:right w:val="single" w:sz="4" w:space="0" w:color="B7C2CC"/>
            </w:tcBorders>
            <w:vAlign w:val="center"/>
          </w:tcPr>
          <w:p w14:paraId="2D3E59FE" w14:textId="77777777" w:rsidR="006147CA" w:rsidRDefault="00000000">
            <w:pPr>
              <w:spacing w:after="0" w:line="259" w:lineRule="auto"/>
              <w:ind w:left="1" w:firstLine="0"/>
            </w:pPr>
            <w:r>
              <w:rPr>
                <w:sz w:val="18"/>
              </w:rPr>
              <w:t xml:space="preserve">WARNING SIGN </w:t>
            </w:r>
          </w:p>
        </w:tc>
        <w:tc>
          <w:tcPr>
            <w:tcW w:w="3095" w:type="dxa"/>
            <w:tcBorders>
              <w:top w:val="single" w:sz="4" w:space="0" w:color="B7C2CC"/>
              <w:left w:val="single" w:sz="4" w:space="0" w:color="B7C2CC"/>
              <w:bottom w:val="single" w:sz="4" w:space="0" w:color="B7C2CC"/>
              <w:right w:val="single" w:sz="4" w:space="0" w:color="B7C2CC"/>
            </w:tcBorders>
          </w:tcPr>
          <w:p w14:paraId="4C0F2F74" w14:textId="77777777" w:rsidR="006147CA" w:rsidRDefault="00000000">
            <w:pPr>
              <w:spacing w:after="0" w:line="259" w:lineRule="auto"/>
              <w:ind w:left="1" w:firstLine="0"/>
            </w:pPr>
            <w:r>
              <w:rPr>
                <w:sz w:val="18"/>
              </w:rPr>
              <w:t xml:space="preserve">Yellow diamond warning signs are detected reliably in still images. </w:t>
            </w:r>
          </w:p>
        </w:tc>
      </w:tr>
      <w:tr w:rsidR="006147CA" w14:paraId="3B0C797D" w14:textId="77777777">
        <w:trPr>
          <w:trHeight w:val="878"/>
        </w:trPr>
        <w:tc>
          <w:tcPr>
            <w:tcW w:w="2087" w:type="dxa"/>
            <w:tcBorders>
              <w:top w:val="single" w:sz="4" w:space="0" w:color="B7C2CC"/>
              <w:left w:val="single" w:sz="4" w:space="0" w:color="B7C2CC"/>
              <w:bottom w:val="single" w:sz="4" w:space="0" w:color="B7C2CC"/>
              <w:right w:val="single" w:sz="4" w:space="0" w:color="B7C2CC"/>
            </w:tcBorders>
            <w:vAlign w:val="center"/>
          </w:tcPr>
          <w:p w14:paraId="6F8C107E" w14:textId="77777777" w:rsidR="006147CA" w:rsidRDefault="00000000">
            <w:pPr>
              <w:spacing w:after="0" w:line="259" w:lineRule="auto"/>
              <w:ind w:left="0" w:firstLine="0"/>
            </w:pPr>
            <w:r>
              <w:rPr>
                <w:sz w:val="18"/>
              </w:rPr>
              <w:t xml:space="preserve">Traffic lights </w:t>
            </w:r>
          </w:p>
        </w:tc>
        <w:tc>
          <w:tcPr>
            <w:tcW w:w="1224" w:type="dxa"/>
            <w:tcBorders>
              <w:top w:val="single" w:sz="4" w:space="0" w:color="B7C2CC"/>
              <w:left w:val="single" w:sz="4" w:space="0" w:color="B7C2CC"/>
              <w:bottom w:val="single" w:sz="4" w:space="0" w:color="B7C2CC"/>
              <w:right w:val="single" w:sz="4" w:space="0" w:color="B7C2CC"/>
            </w:tcBorders>
            <w:vAlign w:val="center"/>
          </w:tcPr>
          <w:p w14:paraId="6B61A4C9" w14:textId="77777777" w:rsidR="006147CA" w:rsidRDefault="00000000">
            <w:pPr>
              <w:spacing w:after="0" w:line="259" w:lineRule="auto"/>
              <w:ind w:left="0" w:right="2" w:firstLine="0"/>
              <w:jc w:val="center"/>
            </w:pPr>
            <w:r>
              <w:rPr>
                <w:sz w:val="18"/>
              </w:rPr>
              <w:t xml:space="preserve">10 </w:t>
            </w:r>
          </w:p>
        </w:tc>
        <w:tc>
          <w:tcPr>
            <w:tcW w:w="2952" w:type="dxa"/>
            <w:tcBorders>
              <w:top w:val="single" w:sz="4" w:space="0" w:color="B7C2CC"/>
              <w:left w:val="single" w:sz="4" w:space="0" w:color="B7C2CC"/>
              <w:bottom w:val="single" w:sz="4" w:space="0" w:color="B7C2CC"/>
              <w:right w:val="single" w:sz="4" w:space="0" w:color="B7C2CC"/>
            </w:tcBorders>
          </w:tcPr>
          <w:p w14:paraId="1BFBAC55" w14:textId="77777777" w:rsidR="006147CA" w:rsidRDefault="00000000">
            <w:pPr>
              <w:spacing w:after="0" w:line="259" w:lineRule="auto"/>
              <w:ind w:left="1" w:firstLine="0"/>
            </w:pPr>
            <w:r>
              <w:rPr>
                <w:sz w:val="18"/>
              </w:rPr>
              <w:t xml:space="preserve">RED_TRAFFIC_LIGHT, </w:t>
            </w:r>
          </w:p>
          <w:p w14:paraId="210EEF5B" w14:textId="77777777" w:rsidR="006147CA" w:rsidRDefault="00000000">
            <w:pPr>
              <w:spacing w:after="0" w:line="259" w:lineRule="auto"/>
              <w:ind w:left="1" w:firstLine="0"/>
            </w:pPr>
            <w:r>
              <w:rPr>
                <w:sz w:val="18"/>
              </w:rPr>
              <w:t xml:space="preserve">YELLOW_TRAFFIC_LIGHT, </w:t>
            </w:r>
          </w:p>
          <w:p w14:paraId="55012B8E" w14:textId="77777777" w:rsidR="006147CA" w:rsidRDefault="00000000">
            <w:pPr>
              <w:spacing w:after="0" w:line="259" w:lineRule="auto"/>
              <w:ind w:left="1" w:firstLine="0"/>
            </w:pPr>
            <w:r>
              <w:rPr>
                <w:sz w:val="18"/>
              </w:rPr>
              <w:t xml:space="preserve">GREEN_TRAFFIC_LIGHT </w:t>
            </w:r>
          </w:p>
        </w:tc>
        <w:tc>
          <w:tcPr>
            <w:tcW w:w="3095" w:type="dxa"/>
            <w:tcBorders>
              <w:top w:val="single" w:sz="4" w:space="0" w:color="B7C2CC"/>
              <w:left w:val="single" w:sz="4" w:space="0" w:color="B7C2CC"/>
              <w:bottom w:val="single" w:sz="4" w:space="0" w:color="B7C2CC"/>
              <w:right w:val="single" w:sz="4" w:space="0" w:color="B7C2CC"/>
            </w:tcBorders>
          </w:tcPr>
          <w:p w14:paraId="28F0DAF4" w14:textId="77777777" w:rsidR="006147CA" w:rsidRDefault="00000000">
            <w:pPr>
              <w:spacing w:after="0" w:line="259" w:lineRule="auto"/>
              <w:ind w:left="1" w:firstLine="0"/>
            </w:pPr>
            <w:r>
              <w:rPr>
                <w:sz w:val="18"/>
              </w:rPr>
              <w:t xml:space="preserve">Close/static traffic light images work best; small bright background objects can create false positives. </w:t>
            </w:r>
          </w:p>
        </w:tc>
      </w:tr>
      <w:tr w:rsidR="006147CA" w14:paraId="4F03F970" w14:textId="77777777">
        <w:trPr>
          <w:trHeight w:val="883"/>
        </w:trPr>
        <w:tc>
          <w:tcPr>
            <w:tcW w:w="2087" w:type="dxa"/>
            <w:tcBorders>
              <w:top w:val="single" w:sz="4" w:space="0" w:color="B7C2CC"/>
              <w:left w:val="single" w:sz="4" w:space="0" w:color="B7C2CC"/>
              <w:bottom w:val="single" w:sz="4" w:space="0" w:color="B7C2CC"/>
              <w:right w:val="single" w:sz="4" w:space="0" w:color="B7C2CC"/>
            </w:tcBorders>
            <w:vAlign w:val="center"/>
          </w:tcPr>
          <w:p w14:paraId="689D88C0" w14:textId="77777777" w:rsidR="006147CA" w:rsidRDefault="00000000">
            <w:pPr>
              <w:spacing w:after="0" w:line="259" w:lineRule="auto"/>
              <w:ind w:left="0" w:firstLine="0"/>
            </w:pPr>
            <w:r>
              <w:rPr>
                <w:sz w:val="18"/>
              </w:rPr>
              <w:t xml:space="preserve">Dashcam video frames </w:t>
            </w:r>
          </w:p>
        </w:tc>
        <w:tc>
          <w:tcPr>
            <w:tcW w:w="1224" w:type="dxa"/>
            <w:tcBorders>
              <w:top w:val="single" w:sz="4" w:space="0" w:color="B7C2CC"/>
              <w:left w:val="single" w:sz="4" w:space="0" w:color="B7C2CC"/>
              <w:bottom w:val="single" w:sz="4" w:space="0" w:color="B7C2CC"/>
              <w:right w:val="single" w:sz="4" w:space="0" w:color="B7C2CC"/>
            </w:tcBorders>
            <w:vAlign w:val="center"/>
          </w:tcPr>
          <w:p w14:paraId="7E940D81" w14:textId="77777777" w:rsidR="006147CA" w:rsidRDefault="00000000">
            <w:pPr>
              <w:spacing w:after="0" w:line="259" w:lineRule="auto"/>
              <w:ind w:left="0" w:right="2" w:firstLine="0"/>
              <w:jc w:val="center"/>
            </w:pPr>
            <w:r>
              <w:rPr>
                <w:sz w:val="18"/>
              </w:rPr>
              <w:t xml:space="preserve">5 </w:t>
            </w:r>
          </w:p>
        </w:tc>
        <w:tc>
          <w:tcPr>
            <w:tcW w:w="2952" w:type="dxa"/>
            <w:tcBorders>
              <w:top w:val="single" w:sz="4" w:space="0" w:color="B7C2CC"/>
              <w:left w:val="single" w:sz="4" w:space="0" w:color="B7C2CC"/>
              <w:bottom w:val="single" w:sz="4" w:space="0" w:color="B7C2CC"/>
              <w:right w:val="single" w:sz="4" w:space="0" w:color="B7C2CC"/>
            </w:tcBorders>
            <w:vAlign w:val="center"/>
          </w:tcPr>
          <w:p w14:paraId="10D71350" w14:textId="77777777" w:rsidR="006147CA" w:rsidRDefault="00000000">
            <w:pPr>
              <w:spacing w:after="0" w:line="259" w:lineRule="auto"/>
              <w:ind w:left="1" w:firstLine="0"/>
            </w:pPr>
            <w:r>
              <w:rPr>
                <w:sz w:val="18"/>
              </w:rPr>
              <w:t xml:space="preserve">Combined sign/light labels </w:t>
            </w:r>
          </w:p>
        </w:tc>
        <w:tc>
          <w:tcPr>
            <w:tcW w:w="3095" w:type="dxa"/>
            <w:tcBorders>
              <w:top w:val="single" w:sz="4" w:space="0" w:color="B7C2CC"/>
              <w:left w:val="single" w:sz="4" w:space="0" w:color="B7C2CC"/>
              <w:bottom w:val="single" w:sz="4" w:space="0" w:color="B7C2CC"/>
              <w:right w:val="single" w:sz="4" w:space="0" w:color="B7C2CC"/>
            </w:tcBorders>
          </w:tcPr>
          <w:p w14:paraId="260CAADF" w14:textId="77777777" w:rsidR="006147CA" w:rsidRDefault="00000000">
            <w:pPr>
              <w:spacing w:after="0" w:line="259" w:lineRule="auto"/>
              <w:ind w:left="1" w:firstLine="0"/>
            </w:pPr>
            <w:r>
              <w:rPr>
                <w:sz w:val="18"/>
              </w:rPr>
              <w:t xml:space="preserve">Video mode runs both pipelines, but real road footage is much noisier than curated still images. </w:t>
            </w:r>
          </w:p>
        </w:tc>
      </w:tr>
    </w:tbl>
    <w:p w14:paraId="66852204" w14:textId="77777777" w:rsidR="006147CA" w:rsidRDefault="00000000">
      <w:pPr>
        <w:spacing w:after="0" w:line="259" w:lineRule="auto"/>
        <w:ind w:left="0" w:firstLine="0"/>
      </w:pPr>
      <w:r>
        <w:t xml:space="preserve"> </w:t>
      </w:r>
    </w:p>
    <w:p w14:paraId="1C76D59D" w14:textId="77777777" w:rsidR="006147CA" w:rsidRDefault="00000000">
      <w:pPr>
        <w:pStyle w:val="Heading2"/>
        <w:ind w:left="-5"/>
      </w:pPr>
      <w:r>
        <w:lastRenderedPageBreak/>
        <w:t xml:space="preserve">Example Outputs </w:t>
      </w:r>
    </w:p>
    <w:p w14:paraId="15ED9991" w14:textId="77777777" w:rsidR="006147CA" w:rsidRDefault="00000000">
      <w:pPr>
        <w:pStyle w:val="Heading3"/>
        <w:ind w:left="-5"/>
      </w:pPr>
      <w:r>
        <w:t>Stop sign detection</w:t>
      </w:r>
      <w:r>
        <w:rPr>
          <w:color w:val="1E4D77"/>
          <w:sz w:val="24"/>
        </w:rPr>
        <w:t xml:space="preserve"> </w:t>
      </w:r>
    </w:p>
    <w:p w14:paraId="572905A0" w14:textId="77777777" w:rsidR="006147CA" w:rsidRDefault="00000000">
      <w:pPr>
        <w:spacing w:after="0" w:line="259" w:lineRule="auto"/>
        <w:ind w:left="67" w:firstLine="0"/>
        <w:jc w:val="center"/>
      </w:pPr>
      <w:r>
        <w:rPr>
          <w:noProof/>
        </w:rPr>
        <w:drawing>
          <wp:inline distT="0" distB="0" distL="0" distR="0" wp14:anchorId="6E75D85E" wp14:editId="39FA85CF">
            <wp:extent cx="2797810" cy="3839996"/>
            <wp:effectExtent l="0" t="0" r="0" b="0"/>
            <wp:docPr id="1061" name="Picture 1061"/>
            <wp:cNvGraphicFramePr/>
            <a:graphic xmlns:a="http://schemas.openxmlformats.org/drawingml/2006/main">
              <a:graphicData uri="http://schemas.openxmlformats.org/drawingml/2006/picture">
                <pic:pic xmlns:pic="http://schemas.openxmlformats.org/drawingml/2006/picture">
                  <pic:nvPicPr>
                    <pic:cNvPr id="1061" name="Picture 1061"/>
                    <pic:cNvPicPr/>
                  </pic:nvPicPr>
                  <pic:blipFill>
                    <a:blip r:embed="rId8"/>
                    <a:stretch>
                      <a:fillRect/>
                    </a:stretch>
                  </pic:blipFill>
                  <pic:spPr>
                    <a:xfrm>
                      <a:off x="0" y="0"/>
                      <a:ext cx="2797810" cy="3839996"/>
                    </a:xfrm>
                    <a:prstGeom prst="rect">
                      <a:avLst/>
                    </a:prstGeom>
                  </pic:spPr>
                </pic:pic>
              </a:graphicData>
            </a:graphic>
          </wp:inline>
        </w:drawing>
      </w:r>
      <w:r>
        <w:t xml:space="preserve"> </w:t>
      </w:r>
    </w:p>
    <w:p w14:paraId="5BC99C92" w14:textId="77777777" w:rsidR="006147CA" w:rsidRDefault="00000000">
      <w:pPr>
        <w:spacing w:after="136" w:line="259" w:lineRule="auto"/>
        <w:ind w:left="31" w:right="1"/>
        <w:jc w:val="center"/>
      </w:pPr>
      <w:r>
        <w:rPr>
          <w:i/>
          <w:color w:val="5A5A5A"/>
          <w:sz w:val="18"/>
        </w:rPr>
        <w:t>Stop sign result</w:t>
      </w:r>
      <w:r>
        <w:t xml:space="preserve"> </w:t>
      </w:r>
    </w:p>
    <w:p w14:paraId="608877E3" w14:textId="77777777" w:rsidR="006147CA" w:rsidRDefault="00000000">
      <w:pPr>
        <w:ind w:left="-5"/>
      </w:pPr>
      <w:r>
        <w:t xml:space="preserve">The detector isolates the red stop sign from a cluttered outdoor background and draws a bounding box with the STOP SIGN label. </w:t>
      </w:r>
    </w:p>
    <w:p w14:paraId="6E6C1A0D" w14:textId="77777777" w:rsidR="006147CA" w:rsidRDefault="00000000">
      <w:pPr>
        <w:pStyle w:val="Heading3"/>
        <w:ind w:left="-5"/>
      </w:pPr>
      <w:r>
        <w:lastRenderedPageBreak/>
        <w:t>Speed-limit detection with digit reading</w:t>
      </w:r>
      <w:r>
        <w:rPr>
          <w:color w:val="1E4D77"/>
          <w:sz w:val="24"/>
        </w:rPr>
        <w:t xml:space="preserve"> </w:t>
      </w:r>
    </w:p>
    <w:p w14:paraId="443055B7" w14:textId="77777777" w:rsidR="006147CA" w:rsidRDefault="00000000">
      <w:pPr>
        <w:spacing w:after="0" w:line="259" w:lineRule="auto"/>
        <w:ind w:left="0" w:right="497" w:firstLine="0"/>
        <w:jc w:val="right"/>
      </w:pPr>
      <w:r>
        <w:rPr>
          <w:noProof/>
        </w:rPr>
        <w:drawing>
          <wp:inline distT="0" distB="0" distL="0" distR="0" wp14:anchorId="5AEC332F" wp14:editId="32747BE0">
            <wp:extent cx="5224780" cy="3840215"/>
            <wp:effectExtent l="0" t="0" r="0" b="0"/>
            <wp:docPr id="1087" name="Picture 1087"/>
            <wp:cNvGraphicFramePr/>
            <a:graphic xmlns:a="http://schemas.openxmlformats.org/drawingml/2006/main">
              <a:graphicData uri="http://schemas.openxmlformats.org/drawingml/2006/picture">
                <pic:pic xmlns:pic="http://schemas.openxmlformats.org/drawingml/2006/picture">
                  <pic:nvPicPr>
                    <pic:cNvPr id="1087" name="Picture 1087"/>
                    <pic:cNvPicPr/>
                  </pic:nvPicPr>
                  <pic:blipFill>
                    <a:blip r:embed="rId9"/>
                    <a:stretch>
                      <a:fillRect/>
                    </a:stretch>
                  </pic:blipFill>
                  <pic:spPr>
                    <a:xfrm>
                      <a:off x="0" y="0"/>
                      <a:ext cx="5224780" cy="3840215"/>
                    </a:xfrm>
                    <a:prstGeom prst="rect">
                      <a:avLst/>
                    </a:prstGeom>
                  </pic:spPr>
                </pic:pic>
              </a:graphicData>
            </a:graphic>
          </wp:inline>
        </w:drawing>
      </w:r>
      <w:r>
        <w:t xml:space="preserve"> </w:t>
      </w:r>
    </w:p>
    <w:p w14:paraId="0D552407" w14:textId="77777777" w:rsidR="006147CA" w:rsidRDefault="00000000">
      <w:pPr>
        <w:spacing w:after="136" w:line="259" w:lineRule="auto"/>
        <w:ind w:left="31" w:right="1"/>
        <w:jc w:val="center"/>
      </w:pPr>
      <w:r>
        <w:rPr>
          <w:i/>
          <w:color w:val="5A5A5A"/>
          <w:sz w:val="18"/>
        </w:rPr>
        <w:t>Speed limit result</w:t>
      </w:r>
      <w:r>
        <w:t xml:space="preserve"> </w:t>
      </w:r>
    </w:p>
    <w:p w14:paraId="1653CC27" w14:textId="77777777" w:rsidR="006147CA" w:rsidRDefault="00000000">
      <w:pPr>
        <w:ind w:left="-5"/>
      </w:pPr>
      <w:r>
        <w:t xml:space="preserve">The speed-limit path detects the white sign panel and reads the visible number, producing the more specific SPEED LIMIT 30 label. </w:t>
      </w:r>
    </w:p>
    <w:p w14:paraId="27CBC312" w14:textId="77777777" w:rsidR="006147CA" w:rsidRDefault="00000000">
      <w:pPr>
        <w:pStyle w:val="Heading3"/>
        <w:ind w:left="-5"/>
      </w:pPr>
      <w:r>
        <w:lastRenderedPageBreak/>
        <w:t>Warning sign detection</w:t>
      </w:r>
      <w:r>
        <w:rPr>
          <w:color w:val="1E4D77"/>
          <w:sz w:val="24"/>
        </w:rPr>
        <w:t xml:space="preserve"> </w:t>
      </w:r>
    </w:p>
    <w:p w14:paraId="4F074748" w14:textId="77777777" w:rsidR="006147CA" w:rsidRDefault="00000000">
      <w:pPr>
        <w:spacing w:after="0" w:line="259" w:lineRule="auto"/>
        <w:ind w:left="0" w:right="785" w:firstLine="0"/>
        <w:jc w:val="right"/>
      </w:pPr>
      <w:r>
        <w:rPr>
          <w:noProof/>
        </w:rPr>
        <w:drawing>
          <wp:inline distT="0" distB="0" distL="0" distR="0" wp14:anchorId="39C10622" wp14:editId="3D152450">
            <wp:extent cx="4860925" cy="3840131"/>
            <wp:effectExtent l="0" t="0" r="0" b="0"/>
            <wp:docPr id="1107" name="Picture 1107"/>
            <wp:cNvGraphicFramePr/>
            <a:graphic xmlns:a="http://schemas.openxmlformats.org/drawingml/2006/main">
              <a:graphicData uri="http://schemas.openxmlformats.org/drawingml/2006/picture">
                <pic:pic xmlns:pic="http://schemas.openxmlformats.org/drawingml/2006/picture">
                  <pic:nvPicPr>
                    <pic:cNvPr id="1107" name="Picture 1107"/>
                    <pic:cNvPicPr/>
                  </pic:nvPicPr>
                  <pic:blipFill>
                    <a:blip r:embed="rId10"/>
                    <a:stretch>
                      <a:fillRect/>
                    </a:stretch>
                  </pic:blipFill>
                  <pic:spPr>
                    <a:xfrm>
                      <a:off x="0" y="0"/>
                      <a:ext cx="4860925" cy="3840131"/>
                    </a:xfrm>
                    <a:prstGeom prst="rect">
                      <a:avLst/>
                    </a:prstGeom>
                  </pic:spPr>
                </pic:pic>
              </a:graphicData>
            </a:graphic>
          </wp:inline>
        </w:drawing>
      </w:r>
      <w:r>
        <w:t xml:space="preserve"> </w:t>
      </w:r>
    </w:p>
    <w:p w14:paraId="65466268" w14:textId="77777777" w:rsidR="006147CA" w:rsidRDefault="00000000">
      <w:pPr>
        <w:spacing w:after="136" w:line="259" w:lineRule="auto"/>
        <w:ind w:left="31" w:right="1"/>
        <w:jc w:val="center"/>
      </w:pPr>
      <w:r>
        <w:rPr>
          <w:i/>
          <w:color w:val="5A5A5A"/>
          <w:sz w:val="18"/>
        </w:rPr>
        <w:t>Warning sign result</w:t>
      </w:r>
      <w:r>
        <w:t xml:space="preserve"> </w:t>
      </w:r>
    </w:p>
    <w:p w14:paraId="583A1409" w14:textId="77777777" w:rsidR="006147CA" w:rsidRDefault="00000000">
      <w:pPr>
        <w:ind w:left="-5"/>
      </w:pPr>
      <w:r>
        <w:t xml:space="preserve">The warning detector uses the yellow HSV mask and </w:t>
      </w:r>
      <w:proofErr w:type="gramStart"/>
      <w:r>
        <w:t>diamond like</w:t>
      </w:r>
      <w:proofErr w:type="gramEnd"/>
      <w:r>
        <w:t xml:space="preserve"> shape to localize the sign. </w:t>
      </w:r>
    </w:p>
    <w:p w14:paraId="471F7875" w14:textId="77777777" w:rsidR="006147CA" w:rsidRDefault="00000000">
      <w:pPr>
        <w:pStyle w:val="Heading3"/>
        <w:ind w:left="-5"/>
      </w:pPr>
      <w:r>
        <w:lastRenderedPageBreak/>
        <w:t>Traffic light detection</w:t>
      </w:r>
      <w:r>
        <w:rPr>
          <w:color w:val="1E4D77"/>
          <w:sz w:val="24"/>
        </w:rPr>
        <w:t xml:space="preserve"> </w:t>
      </w:r>
    </w:p>
    <w:p w14:paraId="1D5CFC85" w14:textId="77777777" w:rsidR="006147CA" w:rsidRDefault="00000000">
      <w:pPr>
        <w:spacing w:after="0" w:line="259" w:lineRule="auto"/>
        <w:ind w:left="68" w:firstLine="0"/>
        <w:jc w:val="center"/>
      </w:pPr>
      <w:r>
        <w:rPr>
          <w:noProof/>
        </w:rPr>
        <w:drawing>
          <wp:inline distT="0" distB="0" distL="0" distR="0" wp14:anchorId="6F1EE25B" wp14:editId="0EDEC056">
            <wp:extent cx="2634615" cy="3839952"/>
            <wp:effectExtent l="0" t="0" r="0" b="0"/>
            <wp:docPr id="1132" name="Picture 1132"/>
            <wp:cNvGraphicFramePr/>
            <a:graphic xmlns:a="http://schemas.openxmlformats.org/drawingml/2006/main">
              <a:graphicData uri="http://schemas.openxmlformats.org/drawingml/2006/picture">
                <pic:pic xmlns:pic="http://schemas.openxmlformats.org/drawingml/2006/picture">
                  <pic:nvPicPr>
                    <pic:cNvPr id="1132" name="Picture 1132"/>
                    <pic:cNvPicPr/>
                  </pic:nvPicPr>
                  <pic:blipFill>
                    <a:blip r:embed="rId11"/>
                    <a:stretch>
                      <a:fillRect/>
                    </a:stretch>
                  </pic:blipFill>
                  <pic:spPr>
                    <a:xfrm>
                      <a:off x="0" y="0"/>
                      <a:ext cx="2634615" cy="3839952"/>
                    </a:xfrm>
                    <a:prstGeom prst="rect">
                      <a:avLst/>
                    </a:prstGeom>
                  </pic:spPr>
                </pic:pic>
              </a:graphicData>
            </a:graphic>
          </wp:inline>
        </w:drawing>
      </w:r>
      <w:r>
        <w:t xml:space="preserve"> </w:t>
      </w:r>
    </w:p>
    <w:p w14:paraId="13502FE5" w14:textId="77777777" w:rsidR="006147CA" w:rsidRDefault="00000000">
      <w:pPr>
        <w:spacing w:after="136" w:line="259" w:lineRule="auto"/>
        <w:ind w:left="31" w:right="1"/>
        <w:jc w:val="center"/>
      </w:pPr>
      <w:r>
        <w:rPr>
          <w:i/>
          <w:color w:val="5A5A5A"/>
          <w:sz w:val="18"/>
        </w:rPr>
        <w:t>Traffic light result</w:t>
      </w:r>
      <w:r>
        <w:t xml:space="preserve"> </w:t>
      </w:r>
    </w:p>
    <w:p w14:paraId="064A12CD" w14:textId="77777777" w:rsidR="006147CA" w:rsidRDefault="00000000">
      <w:pPr>
        <w:ind w:left="-5"/>
      </w:pPr>
      <w:r>
        <w:t xml:space="preserve">The traffic-light detector finds </w:t>
      </w:r>
      <w:proofErr w:type="gramStart"/>
      <w:r>
        <w:t>active colored</w:t>
      </w:r>
      <w:proofErr w:type="gramEnd"/>
      <w:r>
        <w:t xml:space="preserve"> bulbs using color masks and circle like shape evidence. This example also shows a limitation: nearby bright spots can compete with the actual bulb, so the implementation keeps only the strongest few candidates. </w:t>
      </w:r>
    </w:p>
    <w:p w14:paraId="62BFF533" w14:textId="77777777" w:rsidR="006147CA" w:rsidRDefault="00000000">
      <w:pPr>
        <w:pStyle w:val="Heading3"/>
        <w:ind w:left="-5"/>
      </w:pPr>
      <w:r>
        <w:lastRenderedPageBreak/>
        <w:t>Dashcam frame</w:t>
      </w:r>
      <w:r>
        <w:rPr>
          <w:color w:val="1E4D77"/>
          <w:sz w:val="24"/>
        </w:rPr>
        <w:t xml:space="preserve"> </w:t>
      </w:r>
    </w:p>
    <w:p w14:paraId="792E7E3D" w14:textId="77777777" w:rsidR="006147CA" w:rsidRDefault="00000000">
      <w:pPr>
        <w:spacing w:after="0" w:line="259" w:lineRule="auto"/>
        <w:ind w:left="0" w:right="363" w:firstLine="0"/>
        <w:jc w:val="right"/>
      </w:pPr>
      <w:r>
        <w:rPr>
          <w:noProof/>
        </w:rPr>
        <w:drawing>
          <wp:inline distT="0" distB="0" distL="0" distR="0" wp14:anchorId="12855FB6" wp14:editId="21B59300">
            <wp:extent cx="5394055" cy="3479165"/>
            <wp:effectExtent l="0" t="0" r="0" b="0"/>
            <wp:docPr id="1242" name="Picture 1242"/>
            <wp:cNvGraphicFramePr/>
            <a:graphic xmlns:a="http://schemas.openxmlformats.org/drawingml/2006/main">
              <a:graphicData uri="http://schemas.openxmlformats.org/drawingml/2006/picture">
                <pic:pic xmlns:pic="http://schemas.openxmlformats.org/drawingml/2006/picture">
                  <pic:nvPicPr>
                    <pic:cNvPr id="1242" name="Picture 1242"/>
                    <pic:cNvPicPr/>
                  </pic:nvPicPr>
                  <pic:blipFill>
                    <a:blip r:embed="rId12"/>
                    <a:stretch>
                      <a:fillRect/>
                    </a:stretch>
                  </pic:blipFill>
                  <pic:spPr>
                    <a:xfrm>
                      <a:off x="0" y="0"/>
                      <a:ext cx="5394055" cy="3479165"/>
                    </a:xfrm>
                    <a:prstGeom prst="rect">
                      <a:avLst/>
                    </a:prstGeom>
                  </pic:spPr>
                </pic:pic>
              </a:graphicData>
            </a:graphic>
          </wp:inline>
        </w:drawing>
      </w:r>
      <w:r>
        <w:t xml:space="preserve"> </w:t>
      </w:r>
    </w:p>
    <w:p w14:paraId="07ADECC4" w14:textId="77777777" w:rsidR="006147CA" w:rsidRDefault="00000000">
      <w:pPr>
        <w:spacing w:after="136" w:line="259" w:lineRule="auto"/>
        <w:ind w:left="31" w:right="2"/>
        <w:jc w:val="center"/>
      </w:pPr>
      <w:r>
        <w:rPr>
          <w:i/>
          <w:color w:val="5A5A5A"/>
          <w:sz w:val="18"/>
        </w:rPr>
        <w:t>Dashcam frame result</w:t>
      </w:r>
      <w:r>
        <w:t xml:space="preserve"> </w:t>
      </w:r>
    </w:p>
    <w:p w14:paraId="3660BF65" w14:textId="77777777" w:rsidR="006147CA" w:rsidRDefault="00000000">
      <w:pPr>
        <w:spacing w:after="409"/>
        <w:ind w:left="-5"/>
      </w:pPr>
      <w:r>
        <w:t xml:space="preserve">The dashcam frames demonstrate the combined video pipeline. They are the most challenging examples because motion blur, windshield artifacts, reflections, and distant lights can look </w:t>
      </w:r>
      <w:proofErr w:type="gramStart"/>
      <w:r>
        <w:t>similar to</w:t>
      </w:r>
      <w:proofErr w:type="gramEnd"/>
      <w:r>
        <w:t xml:space="preserve"> traffic light bulbs. </w:t>
      </w:r>
    </w:p>
    <w:p w14:paraId="389B5544" w14:textId="77777777" w:rsidR="006147CA" w:rsidRDefault="00000000" w:rsidP="00A13912">
      <w:pPr>
        <w:pStyle w:val="Heading1"/>
        <w:numPr>
          <w:ilvl w:val="0"/>
          <w:numId w:val="0"/>
        </w:numPr>
      </w:pPr>
      <w:r>
        <w:t xml:space="preserve">Interpretation of Results </w:t>
      </w:r>
    </w:p>
    <w:p w14:paraId="3A22E7CC" w14:textId="77777777" w:rsidR="006147CA" w:rsidRDefault="00000000">
      <w:pPr>
        <w:ind w:left="-5"/>
      </w:pPr>
      <w:r>
        <w:t xml:space="preserve">The project succeeded as a computer vision demonstration. It detects several types of signs in curated still images, handles traffic light colors, and runs both pipelines on video. The best results occur when the target object is reasonably large, well lit, and close to the expected sign color/shape. </w:t>
      </w:r>
    </w:p>
    <w:p w14:paraId="68234BA2" w14:textId="77777777" w:rsidR="006147CA" w:rsidRDefault="00000000">
      <w:pPr>
        <w:ind w:left="-5"/>
      </w:pPr>
      <w:r>
        <w:t xml:space="preserve">While modern ML is superior for production, building this pipeline manually provides an indispensable understanding of core image processing fundamentals. </w:t>
      </w:r>
    </w:p>
    <w:p w14:paraId="2D196D7B" w14:textId="77777777" w:rsidR="006147CA" w:rsidRDefault="00000000">
      <w:pPr>
        <w:spacing w:after="0"/>
        <w:ind w:left="-5"/>
      </w:pPr>
      <w:r>
        <w:t xml:space="preserve">Main limitations: </w:t>
      </w:r>
    </w:p>
    <w:tbl>
      <w:tblPr>
        <w:tblStyle w:val="TableGrid"/>
        <w:tblW w:w="9358" w:type="dxa"/>
        <w:tblInd w:w="1" w:type="dxa"/>
        <w:tblCellMar>
          <w:top w:w="81" w:type="dxa"/>
          <w:left w:w="119" w:type="dxa"/>
          <w:bottom w:w="0" w:type="dxa"/>
          <w:right w:w="115" w:type="dxa"/>
        </w:tblCellMar>
        <w:tblLook w:val="04A0" w:firstRow="1" w:lastRow="0" w:firstColumn="1" w:lastColumn="0" w:noHBand="0" w:noVBand="1"/>
      </w:tblPr>
      <w:tblGrid>
        <w:gridCol w:w="2879"/>
        <w:gridCol w:w="6479"/>
      </w:tblGrid>
      <w:tr w:rsidR="006147CA" w14:paraId="142B075F" w14:textId="77777777">
        <w:trPr>
          <w:trHeight w:val="389"/>
        </w:trPr>
        <w:tc>
          <w:tcPr>
            <w:tcW w:w="2879" w:type="dxa"/>
            <w:tcBorders>
              <w:top w:val="single" w:sz="4" w:space="0" w:color="B7C2CC"/>
              <w:left w:val="single" w:sz="4" w:space="0" w:color="B7C2CC"/>
              <w:bottom w:val="single" w:sz="4" w:space="0" w:color="B7C2CC"/>
              <w:right w:val="single" w:sz="4" w:space="0" w:color="B7C2CC"/>
            </w:tcBorders>
            <w:shd w:val="clear" w:color="auto" w:fill="F2F3F7"/>
          </w:tcPr>
          <w:p w14:paraId="4389C32D" w14:textId="77777777" w:rsidR="006147CA" w:rsidRDefault="00000000">
            <w:pPr>
              <w:spacing w:after="0" w:line="259" w:lineRule="auto"/>
              <w:ind w:left="0" w:firstLine="0"/>
            </w:pPr>
            <w:r>
              <w:rPr>
                <w:b/>
                <w:sz w:val="19"/>
              </w:rPr>
              <w:t>Limitation</w:t>
            </w:r>
            <w:r>
              <w:t xml:space="preserve"> </w:t>
            </w:r>
          </w:p>
        </w:tc>
        <w:tc>
          <w:tcPr>
            <w:tcW w:w="6479" w:type="dxa"/>
            <w:tcBorders>
              <w:top w:val="single" w:sz="4" w:space="0" w:color="B7C2CC"/>
              <w:left w:val="single" w:sz="4" w:space="0" w:color="B7C2CC"/>
              <w:bottom w:val="single" w:sz="4" w:space="0" w:color="B7C2CC"/>
              <w:right w:val="single" w:sz="4" w:space="0" w:color="B7C2CC"/>
            </w:tcBorders>
            <w:shd w:val="clear" w:color="auto" w:fill="F2F3F7"/>
          </w:tcPr>
          <w:p w14:paraId="171177BB" w14:textId="77777777" w:rsidR="006147CA" w:rsidRDefault="00000000">
            <w:pPr>
              <w:spacing w:after="0" w:line="259" w:lineRule="auto"/>
              <w:ind w:left="1" w:firstLine="0"/>
            </w:pPr>
            <w:r>
              <w:rPr>
                <w:b/>
                <w:sz w:val="19"/>
              </w:rPr>
              <w:t>Effect</w:t>
            </w:r>
            <w:r>
              <w:t xml:space="preserve"> </w:t>
            </w:r>
          </w:p>
        </w:tc>
      </w:tr>
      <w:tr w:rsidR="006147CA" w14:paraId="6AEC4CF3" w14:textId="77777777">
        <w:trPr>
          <w:trHeight w:val="699"/>
        </w:trPr>
        <w:tc>
          <w:tcPr>
            <w:tcW w:w="2879" w:type="dxa"/>
            <w:tcBorders>
              <w:top w:val="single" w:sz="4" w:space="0" w:color="B7C2CC"/>
              <w:left w:val="single" w:sz="4" w:space="0" w:color="B7C2CC"/>
              <w:bottom w:val="single" w:sz="4" w:space="0" w:color="B7C2CC"/>
              <w:right w:val="single" w:sz="4" w:space="0" w:color="B7C2CC"/>
            </w:tcBorders>
            <w:vAlign w:val="center"/>
          </w:tcPr>
          <w:p w14:paraId="51C67119" w14:textId="77777777" w:rsidR="006147CA" w:rsidRDefault="00000000">
            <w:pPr>
              <w:spacing w:after="0" w:line="259" w:lineRule="auto"/>
              <w:ind w:left="0" w:firstLine="0"/>
            </w:pPr>
            <w:r>
              <w:rPr>
                <w:sz w:val="19"/>
              </w:rPr>
              <w:t>Fixed HSV thresholds</w:t>
            </w:r>
            <w:r>
              <w:t xml:space="preserve"> </w:t>
            </w:r>
          </w:p>
        </w:tc>
        <w:tc>
          <w:tcPr>
            <w:tcW w:w="6479" w:type="dxa"/>
            <w:tcBorders>
              <w:top w:val="single" w:sz="4" w:space="0" w:color="B7C2CC"/>
              <w:left w:val="single" w:sz="4" w:space="0" w:color="B7C2CC"/>
              <w:bottom w:val="single" w:sz="4" w:space="0" w:color="B7C2CC"/>
              <w:right w:val="single" w:sz="4" w:space="0" w:color="B7C2CC"/>
            </w:tcBorders>
          </w:tcPr>
          <w:p w14:paraId="44ED9EA7" w14:textId="77777777" w:rsidR="006147CA" w:rsidRDefault="00000000">
            <w:pPr>
              <w:spacing w:after="0" w:line="259" w:lineRule="auto"/>
              <w:ind w:left="1" w:firstLine="0"/>
            </w:pPr>
            <w:r>
              <w:rPr>
                <w:sz w:val="19"/>
              </w:rPr>
              <w:t>Lighting changes can make signs or bulbs too dark, washed out, or shifted in hue.</w:t>
            </w:r>
            <w:r>
              <w:t xml:space="preserve"> </w:t>
            </w:r>
          </w:p>
        </w:tc>
      </w:tr>
      <w:tr w:rsidR="006147CA" w14:paraId="54A91D94" w14:textId="77777777">
        <w:trPr>
          <w:trHeight w:val="672"/>
        </w:trPr>
        <w:tc>
          <w:tcPr>
            <w:tcW w:w="2879" w:type="dxa"/>
            <w:tcBorders>
              <w:top w:val="single" w:sz="4" w:space="0" w:color="B7C2CC"/>
              <w:left w:val="single" w:sz="4" w:space="0" w:color="B7C2CC"/>
              <w:bottom w:val="single" w:sz="4" w:space="0" w:color="B7C2CC"/>
              <w:right w:val="single" w:sz="4" w:space="0" w:color="B7C2CC"/>
            </w:tcBorders>
            <w:vAlign w:val="center"/>
          </w:tcPr>
          <w:p w14:paraId="0650EFC8" w14:textId="77777777" w:rsidR="006147CA" w:rsidRDefault="00000000">
            <w:pPr>
              <w:spacing w:after="0" w:line="259" w:lineRule="auto"/>
              <w:ind w:left="0" w:firstLine="0"/>
            </w:pPr>
            <w:r>
              <w:rPr>
                <w:sz w:val="19"/>
              </w:rPr>
              <w:t>Macro sign labels</w:t>
            </w:r>
            <w:r>
              <w:t xml:space="preserve"> </w:t>
            </w:r>
          </w:p>
        </w:tc>
        <w:tc>
          <w:tcPr>
            <w:tcW w:w="6479" w:type="dxa"/>
            <w:tcBorders>
              <w:top w:val="single" w:sz="4" w:space="0" w:color="B7C2CC"/>
              <w:left w:val="single" w:sz="4" w:space="0" w:color="B7C2CC"/>
              <w:bottom w:val="single" w:sz="4" w:space="0" w:color="B7C2CC"/>
              <w:right w:val="single" w:sz="4" w:space="0" w:color="B7C2CC"/>
            </w:tcBorders>
          </w:tcPr>
          <w:p w14:paraId="6A0B758A" w14:textId="77777777" w:rsidR="006147CA" w:rsidRDefault="00000000">
            <w:pPr>
              <w:spacing w:after="0" w:line="259" w:lineRule="auto"/>
              <w:ind w:left="1" w:firstLine="0"/>
            </w:pPr>
            <w:r>
              <w:rPr>
                <w:sz w:val="19"/>
              </w:rPr>
              <w:t>Warning, service, construction, and guide signs are category labels, not exact sign meanings.</w:t>
            </w:r>
            <w:r>
              <w:t xml:space="preserve"> </w:t>
            </w:r>
          </w:p>
        </w:tc>
      </w:tr>
      <w:tr w:rsidR="006147CA" w14:paraId="28B2183A" w14:textId="77777777">
        <w:trPr>
          <w:trHeight w:val="422"/>
        </w:trPr>
        <w:tc>
          <w:tcPr>
            <w:tcW w:w="2879" w:type="dxa"/>
            <w:tcBorders>
              <w:top w:val="single" w:sz="4" w:space="0" w:color="B7C2CC"/>
              <w:left w:val="single" w:sz="4" w:space="0" w:color="B7C2CC"/>
              <w:bottom w:val="single" w:sz="4" w:space="0" w:color="B7C2CC"/>
              <w:right w:val="single" w:sz="4" w:space="0" w:color="B7C2CC"/>
            </w:tcBorders>
          </w:tcPr>
          <w:p w14:paraId="76E08690" w14:textId="77777777" w:rsidR="006147CA" w:rsidRDefault="00000000">
            <w:pPr>
              <w:spacing w:after="0" w:line="259" w:lineRule="auto"/>
              <w:ind w:left="0" w:firstLine="0"/>
            </w:pPr>
            <w:r>
              <w:rPr>
                <w:sz w:val="19"/>
              </w:rPr>
              <w:t>Bright-object confusion</w:t>
            </w:r>
            <w:r>
              <w:t xml:space="preserve"> </w:t>
            </w:r>
          </w:p>
        </w:tc>
        <w:tc>
          <w:tcPr>
            <w:tcW w:w="6479" w:type="dxa"/>
            <w:tcBorders>
              <w:top w:val="single" w:sz="4" w:space="0" w:color="B7C2CC"/>
              <w:left w:val="single" w:sz="4" w:space="0" w:color="B7C2CC"/>
              <w:bottom w:val="single" w:sz="4" w:space="0" w:color="B7C2CC"/>
              <w:right w:val="single" w:sz="4" w:space="0" w:color="B7C2CC"/>
            </w:tcBorders>
          </w:tcPr>
          <w:p w14:paraId="1E972D50" w14:textId="77777777" w:rsidR="006147CA" w:rsidRDefault="00000000">
            <w:pPr>
              <w:spacing w:after="0" w:line="259" w:lineRule="auto"/>
              <w:ind w:left="1" w:firstLine="0"/>
            </w:pPr>
            <w:r>
              <w:rPr>
                <w:sz w:val="19"/>
              </w:rPr>
              <w:t>Reflections, vehicle lights, and glare can be mistaken for traffic lights.</w:t>
            </w:r>
            <w:r>
              <w:t xml:space="preserve"> </w:t>
            </w:r>
          </w:p>
        </w:tc>
      </w:tr>
      <w:tr w:rsidR="006147CA" w14:paraId="1446A30A" w14:textId="77777777">
        <w:trPr>
          <w:trHeight w:val="672"/>
        </w:trPr>
        <w:tc>
          <w:tcPr>
            <w:tcW w:w="2879" w:type="dxa"/>
            <w:tcBorders>
              <w:top w:val="single" w:sz="4" w:space="0" w:color="B7C2CC"/>
              <w:left w:val="single" w:sz="4" w:space="0" w:color="B7C2CC"/>
              <w:bottom w:val="single" w:sz="4" w:space="0" w:color="B7C2CC"/>
              <w:right w:val="single" w:sz="4" w:space="0" w:color="B7C2CC"/>
            </w:tcBorders>
            <w:vAlign w:val="center"/>
          </w:tcPr>
          <w:p w14:paraId="53582B75" w14:textId="77777777" w:rsidR="006147CA" w:rsidRDefault="00000000">
            <w:pPr>
              <w:spacing w:after="0" w:line="259" w:lineRule="auto"/>
              <w:ind w:left="0" w:firstLine="0"/>
            </w:pPr>
            <w:r>
              <w:rPr>
                <w:sz w:val="19"/>
              </w:rPr>
              <w:lastRenderedPageBreak/>
              <w:t>Simple speed-limit OCR</w:t>
            </w:r>
            <w:r>
              <w:t xml:space="preserve"> </w:t>
            </w:r>
          </w:p>
        </w:tc>
        <w:tc>
          <w:tcPr>
            <w:tcW w:w="6479" w:type="dxa"/>
            <w:tcBorders>
              <w:top w:val="single" w:sz="4" w:space="0" w:color="B7C2CC"/>
              <w:left w:val="single" w:sz="4" w:space="0" w:color="B7C2CC"/>
              <w:bottom w:val="single" w:sz="4" w:space="0" w:color="B7C2CC"/>
              <w:right w:val="single" w:sz="4" w:space="0" w:color="B7C2CC"/>
            </w:tcBorders>
          </w:tcPr>
          <w:p w14:paraId="7887FECB" w14:textId="77777777" w:rsidR="006147CA" w:rsidRDefault="00000000">
            <w:pPr>
              <w:spacing w:after="0" w:line="259" w:lineRule="auto"/>
              <w:ind w:left="0" w:firstLine="0"/>
            </w:pPr>
            <w:r>
              <w:rPr>
                <w:sz w:val="19"/>
              </w:rPr>
              <w:t xml:space="preserve">Works for clean </w:t>
            </w:r>
            <w:proofErr w:type="gramStart"/>
            <w:r>
              <w:rPr>
                <w:sz w:val="19"/>
              </w:rPr>
              <w:t>two digit</w:t>
            </w:r>
            <w:proofErr w:type="gramEnd"/>
            <w:r>
              <w:rPr>
                <w:sz w:val="19"/>
              </w:rPr>
              <w:t xml:space="preserve"> examples but is not robust to unusual fonts, skew, or occlusion.</w:t>
            </w:r>
            <w:r>
              <w:t xml:space="preserve"> </w:t>
            </w:r>
          </w:p>
        </w:tc>
      </w:tr>
      <w:tr w:rsidR="006147CA" w14:paraId="758B34FE" w14:textId="77777777">
        <w:trPr>
          <w:trHeight w:val="667"/>
        </w:trPr>
        <w:tc>
          <w:tcPr>
            <w:tcW w:w="2879" w:type="dxa"/>
            <w:tcBorders>
              <w:top w:val="single" w:sz="4" w:space="0" w:color="B7C2CC"/>
              <w:left w:val="single" w:sz="4" w:space="0" w:color="B7C2CC"/>
              <w:bottom w:val="single" w:sz="4" w:space="0" w:color="B7C2CC"/>
              <w:right w:val="single" w:sz="4" w:space="0" w:color="B7C2CC"/>
            </w:tcBorders>
            <w:vAlign w:val="center"/>
          </w:tcPr>
          <w:p w14:paraId="74E982AF" w14:textId="77777777" w:rsidR="006147CA" w:rsidRDefault="00000000">
            <w:pPr>
              <w:spacing w:after="0" w:line="259" w:lineRule="auto"/>
              <w:ind w:left="0" w:firstLine="0"/>
            </w:pPr>
            <w:r>
              <w:rPr>
                <w:sz w:val="19"/>
              </w:rPr>
              <w:t>No trained model</w:t>
            </w:r>
            <w:r>
              <w:t xml:space="preserve"> </w:t>
            </w:r>
          </w:p>
        </w:tc>
        <w:tc>
          <w:tcPr>
            <w:tcW w:w="6479" w:type="dxa"/>
            <w:tcBorders>
              <w:top w:val="single" w:sz="4" w:space="0" w:color="B7C2CC"/>
              <w:left w:val="single" w:sz="4" w:space="0" w:color="B7C2CC"/>
              <w:bottom w:val="single" w:sz="4" w:space="0" w:color="B7C2CC"/>
              <w:right w:val="single" w:sz="4" w:space="0" w:color="B7C2CC"/>
            </w:tcBorders>
          </w:tcPr>
          <w:p w14:paraId="3D475B6D" w14:textId="77777777" w:rsidR="006147CA" w:rsidRDefault="00000000">
            <w:pPr>
              <w:spacing w:after="0" w:line="259" w:lineRule="auto"/>
              <w:ind w:left="0" w:firstLine="0"/>
            </w:pPr>
            <w:r>
              <w:rPr>
                <w:sz w:val="19"/>
              </w:rPr>
              <w:t>The system is explainable, but it lacks the generalization of a modern learned detector.</w:t>
            </w:r>
            <w:r>
              <w:t xml:space="preserve"> </w:t>
            </w:r>
          </w:p>
        </w:tc>
      </w:tr>
    </w:tbl>
    <w:p w14:paraId="787CF0A7" w14:textId="77777777" w:rsidR="006147CA" w:rsidRDefault="00000000">
      <w:pPr>
        <w:spacing w:after="395" w:line="259" w:lineRule="auto"/>
        <w:ind w:left="0" w:firstLine="0"/>
      </w:pPr>
      <w:r>
        <w:t xml:space="preserve"> </w:t>
      </w:r>
    </w:p>
    <w:p w14:paraId="6C292496" w14:textId="77777777" w:rsidR="006147CA" w:rsidRDefault="00000000" w:rsidP="00A13912">
      <w:pPr>
        <w:pStyle w:val="Heading1"/>
        <w:numPr>
          <w:ilvl w:val="0"/>
          <w:numId w:val="0"/>
        </w:numPr>
      </w:pPr>
      <w:r>
        <w:t xml:space="preserve">Lessons Learned </w:t>
      </w:r>
    </w:p>
    <w:p w14:paraId="016D7A51" w14:textId="77777777" w:rsidR="006147CA" w:rsidRDefault="00000000">
      <w:pPr>
        <w:numPr>
          <w:ilvl w:val="0"/>
          <w:numId w:val="1"/>
        </w:numPr>
        <w:spacing w:after="10"/>
        <w:ind w:hanging="360"/>
      </w:pPr>
      <w:r>
        <w:rPr>
          <w:b/>
        </w:rPr>
        <w:t>Targeted detectors reduce false positives:</w:t>
      </w:r>
      <w:r>
        <w:t xml:space="preserve"> Running every sign detector on every image caused background colors to be mislabeled. Matching each still-image folder to its relevant detector made the demo much cleaner. </w:t>
      </w:r>
    </w:p>
    <w:p w14:paraId="5FFA3796" w14:textId="77777777" w:rsidR="006147CA" w:rsidRDefault="00000000">
      <w:pPr>
        <w:numPr>
          <w:ilvl w:val="0"/>
          <w:numId w:val="1"/>
        </w:numPr>
        <w:spacing w:after="8"/>
        <w:ind w:hanging="360"/>
      </w:pPr>
      <w:r>
        <w:rPr>
          <w:b/>
        </w:rPr>
        <w:t>HSV segmentation is powerful but fragile:</w:t>
      </w:r>
      <w:r>
        <w:t xml:space="preserve"> Color masks are fast and easy to debug, but they depend heavily on lighting, camera exposure, shadows, and image compression. </w:t>
      </w:r>
    </w:p>
    <w:p w14:paraId="1D335E3F" w14:textId="77777777" w:rsidR="006147CA" w:rsidRDefault="00000000">
      <w:pPr>
        <w:numPr>
          <w:ilvl w:val="0"/>
          <w:numId w:val="1"/>
        </w:numPr>
        <w:spacing w:after="10"/>
        <w:ind w:hanging="360"/>
      </w:pPr>
      <w:r>
        <w:rPr>
          <w:b/>
        </w:rPr>
        <w:t>Shape context matters:</w:t>
      </w:r>
      <w:r>
        <w:t xml:space="preserve"> Color alone is not enough. Contour area, aspect ratio, fill ratio, circularity, polygon approximation, and bounding-box checks helped reject many non-sign objects. </w:t>
      </w:r>
    </w:p>
    <w:p w14:paraId="56B35347" w14:textId="77777777" w:rsidR="006147CA" w:rsidRDefault="00000000">
      <w:pPr>
        <w:numPr>
          <w:ilvl w:val="0"/>
          <w:numId w:val="1"/>
        </w:numPr>
        <w:spacing w:after="10"/>
        <w:ind w:hanging="360"/>
      </w:pPr>
      <w:r>
        <w:rPr>
          <w:b/>
        </w:rPr>
        <w:t>Traffic lights need extra filtering:</w:t>
      </w:r>
      <w:r>
        <w:t xml:space="preserve"> A bright circular blob is not always a traffic light. The detector needed color evidence, circularity checks, Hough-circle support, and </w:t>
      </w:r>
      <w:proofErr w:type="gramStart"/>
      <w:r>
        <w:t>top-N</w:t>
      </w:r>
      <w:proofErr w:type="gramEnd"/>
      <w:r>
        <w:t xml:space="preserve"> filtering to avoid drawing too many boxes. </w:t>
      </w:r>
    </w:p>
    <w:p w14:paraId="388EB411" w14:textId="77777777" w:rsidR="006147CA" w:rsidRDefault="00000000">
      <w:pPr>
        <w:numPr>
          <w:ilvl w:val="0"/>
          <w:numId w:val="1"/>
        </w:numPr>
        <w:spacing w:after="12"/>
        <w:ind w:hanging="360"/>
      </w:pPr>
      <w:r>
        <w:rPr>
          <w:b/>
        </w:rPr>
        <w:t>Highly Explainable Logic</w:t>
      </w:r>
      <w:r>
        <w:t xml:space="preserve">: Unlike black box neural networks, every detection in our C++ pipeline stems from a traceable geometric or color calculation. It is completely transparent. </w:t>
      </w:r>
    </w:p>
    <w:p w14:paraId="559ED1E2" w14:textId="77777777" w:rsidR="006147CA" w:rsidRDefault="00000000">
      <w:pPr>
        <w:numPr>
          <w:ilvl w:val="0"/>
          <w:numId w:val="1"/>
        </w:numPr>
        <w:spacing w:after="420"/>
        <w:ind w:hanging="360"/>
      </w:pPr>
      <w:r>
        <w:rPr>
          <w:b/>
        </w:rPr>
        <w:t>Vulnerability to Motion &amp; Angles:</w:t>
      </w:r>
      <w:r>
        <w:t xml:space="preserve"> Motion blur from the car, unusual camera angles, or partially blocked signs distort the object's contours, ruining template matching capabilities. </w:t>
      </w:r>
    </w:p>
    <w:p w14:paraId="48E69F8C" w14:textId="77777777" w:rsidR="006147CA" w:rsidRDefault="00000000" w:rsidP="00A13912">
      <w:pPr>
        <w:pStyle w:val="Heading1"/>
        <w:numPr>
          <w:ilvl w:val="0"/>
          <w:numId w:val="0"/>
        </w:numPr>
        <w:spacing w:after="0"/>
      </w:pPr>
      <w:r>
        <w:t xml:space="preserve">Team Contributions </w:t>
      </w:r>
    </w:p>
    <w:tbl>
      <w:tblPr>
        <w:tblStyle w:val="TableGrid"/>
        <w:tblW w:w="9358" w:type="dxa"/>
        <w:tblInd w:w="1" w:type="dxa"/>
        <w:tblCellMar>
          <w:top w:w="79" w:type="dxa"/>
          <w:left w:w="119" w:type="dxa"/>
          <w:bottom w:w="0" w:type="dxa"/>
          <w:right w:w="115" w:type="dxa"/>
        </w:tblCellMar>
        <w:tblLook w:val="04A0" w:firstRow="1" w:lastRow="0" w:firstColumn="1" w:lastColumn="0" w:noHBand="0" w:noVBand="1"/>
      </w:tblPr>
      <w:tblGrid>
        <w:gridCol w:w="2663"/>
        <w:gridCol w:w="6695"/>
      </w:tblGrid>
      <w:tr w:rsidR="006147CA" w14:paraId="44B72DB5" w14:textId="77777777">
        <w:trPr>
          <w:trHeight w:val="386"/>
        </w:trPr>
        <w:tc>
          <w:tcPr>
            <w:tcW w:w="2663" w:type="dxa"/>
            <w:tcBorders>
              <w:top w:val="single" w:sz="4" w:space="0" w:color="B7C2CC"/>
              <w:left w:val="single" w:sz="4" w:space="0" w:color="B7C2CC"/>
              <w:bottom w:val="single" w:sz="4" w:space="0" w:color="B7C2CC"/>
              <w:right w:val="single" w:sz="4" w:space="0" w:color="B7C2CC"/>
            </w:tcBorders>
            <w:shd w:val="clear" w:color="auto" w:fill="F2F3F7"/>
          </w:tcPr>
          <w:p w14:paraId="52838C89" w14:textId="77777777" w:rsidR="006147CA" w:rsidRDefault="00000000">
            <w:pPr>
              <w:spacing w:after="0" w:line="259" w:lineRule="auto"/>
              <w:ind w:left="0" w:firstLine="0"/>
            </w:pPr>
            <w:r>
              <w:rPr>
                <w:b/>
                <w:sz w:val="19"/>
              </w:rPr>
              <w:t>Member</w:t>
            </w:r>
            <w:r>
              <w:t xml:space="preserve"> </w:t>
            </w:r>
          </w:p>
        </w:tc>
        <w:tc>
          <w:tcPr>
            <w:tcW w:w="6695" w:type="dxa"/>
            <w:tcBorders>
              <w:top w:val="single" w:sz="4" w:space="0" w:color="B7C2CC"/>
              <w:left w:val="single" w:sz="4" w:space="0" w:color="B7C2CC"/>
              <w:bottom w:val="single" w:sz="4" w:space="0" w:color="B7C2CC"/>
              <w:right w:val="single" w:sz="4" w:space="0" w:color="B7C2CC"/>
            </w:tcBorders>
            <w:shd w:val="clear" w:color="auto" w:fill="F2F3F7"/>
          </w:tcPr>
          <w:p w14:paraId="1BB332F9" w14:textId="77777777" w:rsidR="006147CA" w:rsidRDefault="00000000">
            <w:pPr>
              <w:spacing w:after="0" w:line="259" w:lineRule="auto"/>
              <w:ind w:left="1" w:firstLine="0"/>
            </w:pPr>
            <w:r>
              <w:rPr>
                <w:b/>
                <w:sz w:val="19"/>
              </w:rPr>
              <w:t>Contributions</w:t>
            </w:r>
            <w:r>
              <w:t xml:space="preserve"> </w:t>
            </w:r>
          </w:p>
        </w:tc>
      </w:tr>
      <w:tr w:rsidR="006147CA" w14:paraId="4FBBE8A9" w14:textId="77777777">
        <w:trPr>
          <w:trHeight w:val="704"/>
        </w:trPr>
        <w:tc>
          <w:tcPr>
            <w:tcW w:w="2663" w:type="dxa"/>
            <w:tcBorders>
              <w:top w:val="single" w:sz="4" w:space="0" w:color="B7C2CC"/>
              <w:left w:val="single" w:sz="4" w:space="0" w:color="B7C2CC"/>
              <w:bottom w:val="single" w:sz="4" w:space="0" w:color="B7C2CC"/>
              <w:right w:val="single" w:sz="4" w:space="0" w:color="B7C2CC"/>
            </w:tcBorders>
            <w:vAlign w:val="center"/>
          </w:tcPr>
          <w:p w14:paraId="42615BE2" w14:textId="77777777" w:rsidR="006147CA" w:rsidRDefault="00000000">
            <w:pPr>
              <w:spacing w:after="0" w:line="259" w:lineRule="auto"/>
              <w:ind w:left="0" w:firstLine="0"/>
            </w:pPr>
            <w:r>
              <w:rPr>
                <w:sz w:val="19"/>
              </w:rPr>
              <w:t>Ishaan</w:t>
            </w:r>
            <w:r>
              <w:t xml:space="preserve"> </w:t>
            </w:r>
          </w:p>
        </w:tc>
        <w:tc>
          <w:tcPr>
            <w:tcW w:w="6695" w:type="dxa"/>
            <w:tcBorders>
              <w:top w:val="single" w:sz="4" w:space="0" w:color="B7C2CC"/>
              <w:left w:val="single" w:sz="4" w:space="0" w:color="B7C2CC"/>
              <w:bottom w:val="single" w:sz="4" w:space="0" w:color="B7C2CC"/>
              <w:right w:val="single" w:sz="4" w:space="0" w:color="B7C2CC"/>
            </w:tcBorders>
            <w:vAlign w:val="center"/>
          </w:tcPr>
          <w:p w14:paraId="2C0ED2DB" w14:textId="77777777" w:rsidR="006147CA" w:rsidRDefault="00000000">
            <w:pPr>
              <w:spacing w:after="0" w:line="259" w:lineRule="auto"/>
              <w:ind w:left="1" w:firstLine="0"/>
            </w:pPr>
            <w:r>
              <w:rPr>
                <w:sz w:val="19"/>
              </w:rPr>
              <w:t>Road-sign color segmentation, sign shape analysis, regulatory-sign logic, folder demo structure, test data organization.</w:t>
            </w:r>
            <w:r>
              <w:t xml:space="preserve"> </w:t>
            </w:r>
          </w:p>
        </w:tc>
      </w:tr>
      <w:tr w:rsidR="006147CA" w14:paraId="16F57433" w14:textId="77777777">
        <w:trPr>
          <w:trHeight w:val="672"/>
        </w:trPr>
        <w:tc>
          <w:tcPr>
            <w:tcW w:w="2663" w:type="dxa"/>
            <w:tcBorders>
              <w:top w:val="single" w:sz="4" w:space="0" w:color="B7C2CC"/>
              <w:left w:val="single" w:sz="4" w:space="0" w:color="B7C2CC"/>
              <w:bottom w:val="single" w:sz="4" w:space="0" w:color="B7C2CC"/>
              <w:right w:val="single" w:sz="4" w:space="0" w:color="B7C2CC"/>
            </w:tcBorders>
            <w:vAlign w:val="center"/>
          </w:tcPr>
          <w:p w14:paraId="76D971B5" w14:textId="77777777" w:rsidR="006147CA" w:rsidRDefault="00000000">
            <w:pPr>
              <w:spacing w:after="0" w:line="259" w:lineRule="auto"/>
              <w:ind w:left="0" w:firstLine="0"/>
            </w:pPr>
            <w:r>
              <w:rPr>
                <w:sz w:val="19"/>
              </w:rPr>
              <w:t>Manish Ram</w:t>
            </w:r>
            <w:r>
              <w:t xml:space="preserve"> </w:t>
            </w:r>
          </w:p>
        </w:tc>
        <w:tc>
          <w:tcPr>
            <w:tcW w:w="6695" w:type="dxa"/>
            <w:tcBorders>
              <w:top w:val="single" w:sz="4" w:space="0" w:color="B7C2CC"/>
              <w:left w:val="single" w:sz="4" w:space="0" w:color="B7C2CC"/>
              <w:bottom w:val="single" w:sz="4" w:space="0" w:color="B7C2CC"/>
              <w:right w:val="single" w:sz="4" w:space="0" w:color="B7C2CC"/>
            </w:tcBorders>
          </w:tcPr>
          <w:p w14:paraId="0EEC368D" w14:textId="77777777" w:rsidR="006147CA" w:rsidRDefault="00000000">
            <w:pPr>
              <w:spacing w:after="0" w:line="259" w:lineRule="auto"/>
              <w:ind w:left="1" w:firstLine="0"/>
            </w:pPr>
            <w:r>
              <w:rPr>
                <w:sz w:val="19"/>
              </w:rPr>
              <w:t>Traffic-light segmentation, traffic-light object detection, Hough/circularity logic, detection selection, integration support.</w:t>
            </w:r>
            <w:r>
              <w:t xml:space="preserve"> </w:t>
            </w:r>
          </w:p>
        </w:tc>
      </w:tr>
    </w:tbl>
    <w:p w14:paraId="61778C1C" w14:textId="77777777" w:rsidR="006147CA" w:rsidRDefault="00000000">
      <w:pPr>
        <w:spacing w:after="391" w:line="259" w:lineRule="auto"/>
        <w:ind w:left="0" w:firstLine="0"/>
      </w:pPr>
      <w:r>
        <w:t xml:space="preserve"> </w:t>
      </w:r>
    </w:p>
    <w:p w14:paraId="4247083B" w14:textId="77777777" w:rsidR="006147CA" w:rsidRDefault="00000000" w:rsidP="00A13912">
      <w:pPr>
        <w:pStyle w:val="Heading1"/>
        <w:numPr>
          <w:ilvl w:val="0"/>
          <w:numId w:val="0"/>
        </w:numPr>
        <w:ind w:left="10" w:hanging="10"/>
      </w:pPr>
      <w:r>
        <w:t xml:space="preserve">How to Reproduce </w:t>
      </w:r>
    </w:p>
    <w:p w14:paraId="3A139527" w14:textId="77777777" w:rsidR="006147CA" w:rsidRDefault="00000000">
      <w:pPr>
        <w:ind w:left="-5"/>
      </w:pPr>
      <w:r>
        <w:t xml:space="preserve">From the project root on Windows: </w:t>
      </w:r>
    </w:p>
    <w:p w14:paraId="1C4DCB38" w14:textId="77777777" w:rsidR="006147CA" w:rsidRDefault="00000000">
      <w:pPr>
        <w:shd w:val="clear" w:color="auto" w:fill="F3F6F8"/>
        <w:spacing w:after="4" w:line="248" w:lineRule="auto"/>
        <w:ind w:left="-5" w:right="4273"/>
      </w:pPr>
      <w:r>
        <w:rPr>
          <w:rFonts w:ascii="Courier New" w:eastAsia="Courier New" w:hAnsi="Courier New" w:cs="Courier New"/>
          <w:color w:val="1E4D77"/>
          <w:sz w:val="19"/>
        </w:rPr>
        <w:t>scripts\build_vs2022.bat</w:t>
      </w:r>
      <w:r>
        <w:t xml:space="preserve"> </w:t>
      </w:r>
      <w:r>
        <w:rPr>
          <w:rFonts w:ascii="Courier New" w:eastAsia="Courier New" w:hAnsi="Courier New" w:cs="Courier New"/>
          <w:color w:val="1E4D77"/>
          <w:sz w:val="19"/>
        </w:rPr>
        <w:t>scripts\run_demo.bat</w:t>
      </w:r>
      <w:r>
        <w:t xml:space="preserve"> </w:t>
      </w:r>
    </w:p>
    <w:p w14:paraId="6F79D2D9" w14:textId="77777777" w:rsidR="006147CA" w:rsidRDefault="00000000">
      <w:pPr>
        <w:spacing w:after="59" w:line="259" w:lineRule="auto"/>
        <w:ind w:left="0" w:firstLine="0"/>
      </w:pPr>
      <w:r>
        <w:t xml:space="preserve"> </w:t>
      </w:r>
    </w:p>
    <w:p w14:paraId="2F9AAED1" w14:textId="77777777" w:rsidR="006147CA" w:rsidRDefault="00000000">
      <w:pPr>
        <w:ind w:left="-5"/>
      </w:pPr>
      <w:r>
        <w:t xml:space="preserve">To regenerate screenshots instead of opening GUI windows: </w:t>
      </w:r>
    </w:p>
    <w:p w14:paraId="5C3155A0" w14:textId="77777777" w:rsidR="006147CA" w:rsidRDefault="00000000">
      <w:pPr>
        <w:shd w:val="clear" w:color="auto" w:fill="F3F6F8"/>
        <w:spacing w:after="4" w:line="248" w:lineRule="auto"/>
        <w:ind w:left="-5" w:right="4273"/>
      </w:pPr>
      <w:r>
        <w:rPr>
          <w:rFonts w:ascii="Courier New" w:eastAsia="Courier New" w:hAnsi="Courier New" w:cs="Courier New"/>
          <w:color w:val="1E4D77"/>
          <w:sz w:val="19"/>
        </w:rPr>
        <w:lastRenderedPageBreak/>
        <w:t>scripts\run_demo.bat --save-screenshots</w:t>
      </w:r>
      <w:r>
        <w:t xml:space="preserve"> </w:t>
      </w:r>
    </w:p>
    <w:p w14:paraId="6BAEC2D3" w14:textId="77777777" w:rsidR="006147CA" w:rsidRDefault="00000000">
      <w:pPr>
        <w:spacing w:after="59" w:line="259" w:lineRule="auto"/>
        <w:ind w:left="0" w:firstLine="0"/>
      </w:pPr>
      <w:r>
        <w:t xml:space="preserve"> </w:t>
      </w:r>
    </w:p>
    <w:p w14:paraId="2A75017B" w14:textId="77777777" w:rsidR="006147CA" w:rsidRDefault="00000000">
      <w:pPr>
        <w:ind w:left="-5"/>
      </w:pPr>
      <w:r>
        <w:t xml:space="preserve">Optional modes: </w:t>
      </w:r>
    </w:p>
    <w:p w14:paraId="65C683A7" w14:textId="77777777" w:rsidR="006147CA" w:rsidRDefault="00000000">
      <w:pPr>
        <w:shd w:val="clear" w:color="auto" w:fill="F3F6F8"/>
        <w:spacing w:after="4" w:line="248" w:lineRule="auto"/>
        <w:ind w:left="-5" w:right="4273"/>
      </w:pPr>
      <w:r>
        <w:rPr>
          <w:rFonts w:ascii="Courier New" w:eastAsia="Courier New" w:hAnsi="Courier New" w:cs="Courier New"/>
          <w:color w:val="1E4D77"/>
          <w:sz w:val="19"/>
        </w:rPr>
        <w:t>scripts\run_demo.bat --signs-only</w:t>
      </w:r>
      <w:r>
        <w:t xml:space="preserve"> </w:t>
      </w:r>
      <w:r>
        <w:rPr>
          <w:rFonts w:ascii="Courier New" w:eastAsia="Courier New" w:hAnsi="Courier New" w:cs="Courier New"/>
          <w:color w:val="1E4D77"/>
          <w:sz w:val="19"/>
        </w:rPr>
        <w:t>scripts\run_demo.bat --lights-only</w:t>
      </w:r>
      <w:r>
        <w:t xml:space="preserve"> </w:t>
      </w:r>
      <w:r>
        <w:rPr>
          <w:rFonts w:ascii="Courier New" w:eastAsia="Courier New" w:hAnsi="Courier New" w:cs="Courier New"/>
          <w:color w:val="1E4D77"/>
          <w:sz w:val="19"/>
        </w:rPr>
        <w:t>scripts\run_demo.bat --both</w:t>
      </w:r>
      <w:r>
        <w:t xml:space="preserve"> </w:t>
      </w:r>
    </w:p>
    <w:p w14:paraId="0BB591CF" w14:textId="77777777" w:rsidR="006147CA" w:rsidRDefault="00000000">
      <w:pPr>
        <w:spacing w:after="55" w:line="259" w:lineRule="auto"/>
        <w:ind w:left="0" w:firstLine="0"/>
      </w:pPr>
      <w:r>
        <w:t xml:space="preserve"> </w:t>
      </w:r>
    </w:p>
    <w:p w14:paraId="4FA77A81" w14:textId="77777777" w:rsidR="006147CA" w:rsidRDefault="00000000">
      <w:pPr>
        <w:ind w:left="-5"/>
      </w:pPr>
      <w:r>
        <w:t xml:space="preserve">On macOS: </w:t>
      </w:r>
    </w:p>
    <w:p w14:paraId="67138B91" w14:textId="77777777" w:rsidR="006147CA" w:rsidRDefault="00000000">
      <w:pPr>
        <w:shd w:val="clear" w:color="auto" w:fill="F3F6F8"/>
        <w:spacing w:after="4" w:line="248" w:lineRule="auto"/>
        <w:ind w:left="-5" w:right="4273"/>
      </w:pPr>
      <w:r>
        <w:rPr>
          <w:rFonts w:ascii="Courier New" w:eastAsia="Courier New" w:hAnsi="Courier New" w:cs="Courier New"/>
          <w:color w:val="1E4D77"/>
          <w:sz w:val="19"/>
        </w:rPr>
        <w:t>./scripts/build_macos.sh</w:t>
      </w:r>
      <w:r>
        <w:t xml:space="preserve"> </w:t>
      </w:r>
    </w:p>
    <w:p w14:paraId="73DE184F" w14:textId="77777777" w:rsidR="006147CA" w:rsidRDefault="00000000">
      <w:pPr>
        <w:shd w:val="clear" w:color="auto" w:fill="F3F6F8"/>
        <w:spacing w:after="4" w:line="248" w:lineRule="auto"/>
        <w:ind w:left="-5" w:right="4273"/>
      </w:pPr>
      <w:r>
        <w:rPr>
          <w:rFonts w:ascii="Courier New" w:eastAsia="Courier New" w:hAnsi="Courier New" w:cs="Courier New"/>
          <w:color w:val="1E4D77"/>
          <w:sz w:val="19"/>
        </w:rPr>
        <w:t>./scripts/run_macos.sh</w:t>
      </w:r>
      <w:r>
        <w:t xml:space="preserve"> </w:t>
      </w:r>
    </w:p>
    <w:p w14:paraId="2A57785A" w14:textId="77777777" w:rsidR="006147CA" w:rsidRDefault="00000000">
      <w:pPr>
        <w:spacing w:after="391" w:line="259" w:lineRule="auto"/>
        <w:ind w:left="0" w:firstLine="0"/>
      </w:pPr>
      <w:r>
        <w:t xml:space="preserve"> </w:t>
      </w:r>
    </w:p>
    <w:p w14:paraId="78B0CC84" w14:textId="77777777" w:rsidR="006147CA" w:rsidRDefault="00000000" w:rsidP="00A13912">
      <w:pPr>
        <w:pStyle w:val="Heading1"/>
        <w:numPr>
          <w:ilvl w:val="0"/>
          <w:numId w:val="0"/>
        </w:numPr>
        <w:spacing w:after="96"/>
        <w:ind w:left="305"/>
      </w:pPr>
      <w:r>
        <w:t xml:space="preserve">References </w:t>
      </w:r>
    </w:p>
    <w:p w14:paraId="31A2CA28" w14:textId="77777777" w:rsidR="006147CA" w:rsidRDefault="00000000">
      <w:pPr>
        <w:numPr>
          <w:ilvl w:val="0"/>
          <w:numId w:val="2"/>
        </w:numPr>
        <w:spacing w:after="12"/>
        <w:ind w:hanging="360"/>
      </w:pPr>
      <w:r>
        <w:t xml:space="preserve">OpenCV 4 documentation: https://docs.opencv.org/4.x/ </w:t>
      </w:r>
    </w:p>
    <w:p w14:paraId="4D323114" w14:textId="77777777" w:rsidR="006147CA" w:rsidRDefault="00000000">
      <w:pPr>
        <w:numPr>
          <w:ilvl w:val="0"/>
          <w:numId w:val="2"/>
        </w:numPr>
        <w:spacing w:after="16" w:line="259" w:lineRule="auto"/>
        <w:ind w:hanging="360"/>
      </w:pPr>
      <w:r>
        <w:t xml:space="preserve">Manual on Uniform Traffic Control Devices (MUTCD), for sign color and shape conventions </w:t>
      </w:r>
    </w:p>
    <w:p w14:paraId="1991B039" w14:textId="77777777" w:rsidR="006147CA" w:rsidRDefault="00000000">
      <w:pPr>
        <w:numPr>
          <w:ilvl w:val="0"/>
          <w:numId w:val="2"/>
        </w:numPr>
        <w:ind w:hanging="360"/>
      </w:pPr>
      <w:r>
        <w:t xml:space="preserve">CSS 487 course material on HSV thresholding, contour features, morphology, and Hough transforms </w:t>
      </w:r>
    </w:p>
    <w:sectPr w:rsidR="006147CA">
      <w:headerReference w:type="even" r:id="rId13"/>
      <w:headerReference w:type="default" r:id="rId14"/>
      <w:footerReference w:type="even" r:id="rId15"/>
      <w:footerReference w:type="default" r:id="rId16"/>
      <w:headerReference w:type="first" r:id="rId17"/>
      <w:footerReference w:type="first" r:id="rId18"/>
      <w:pgSz w:w="12240" w:h="15840"/>
      <w:pgMar w:top="1437" w:right="1459" w:bottom="1488" w:left="1440" w:header="668"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EFED3" w14:textId="77777777" w:rsidR="00B717CB" w:rsidRDefault="00B717CB">
      <w:pPr>
        <w:spacing w:after="0" w:line="240" w:lineRule="auto"/>
      </w:pPr>
      <w:r>
        <w:separator/>
      </w:r>
    </w:p>
  </w:endnote>
  <w:endnote w:type="continuationSeparator" w:id="0">
    <w:p w14:paraId="58027921" w14:textId="77777777" w:rsidR="00B717CB" w:rsidRDefault="00B71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CD866" w14:textId="77777777" w:rsidR="006147CA" w:rsidRDefault="00000000">
    <w:pPr>
      <w:spacing w:after="0" w:line="259" w:lineRule="auto"/>
      <w:ind w:left="21" w:firstLine="0"/>
      <w:jc w:val="center"/>
    </w:pPr>
    <w:r>
      <w:rPr>
        <w:color w:val="5A5A5A"/>
        <w:sz w:val="18"/>
      </w:rPr>
      <w:t>Road Sign and Traffic Light Detection</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1A39" w14:textId="77777777" w:rsidR="006147CA" w:rsidRDefault="00000000">
    <w:pPr>
      <w:spacing w:after="0" w:line="259" w:lineRule="auto"/>
      <w:ind w:left="21" w:firstLine="0"/>
      <w:jc w:val="center"/>
    </w:pPr>
    <w:r>
      <w:rPr>
        <w:color w:val="5A5A5A"/>
        <w:sz w:val="18"/>
      </w:rPr>
      <w:t>Road Sign and Traffic Light Detection</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05E6" w14:textId="77777777" w:rsidR="006147CA" w:rsidRDefault="00000000">
    <w:pPr>
      <w:spacing w:after="0" w:line="259" w:lineRule="auto"/>
      <w:ind w:left="21" w:firstLine="0"/>
      <w:jc w:val="center"/>
    </w:pPr>
    <w:r>
      <w:rPr>
        <w:color w:val="5A5A5A"/>
        <w:sz w:val="18"/>
      </w:rPr>
      <w:t>Road Sign and Traffic Light Detection</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7729B" w14:textId="77777777" w:rsidR="00B717CB" w:rsidRDefault="00B717CB">
      <w:pPr>
        <w:spacing w:after="0" w:line="240" w:lineRule="auto"/>
      </w:pPr>
      <w:r>
        <w:separator/>
      </w:r>
    </w:p>
  </w:footnote>
  <w:footnote w:type="continuationSeparator" w:id="0">
    <w:p w14:paraId="24BA244A" w14:textId="77777777" w:rsidR="00B717CB" w:rsidRDefault="00B717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A217" w14:textId="77777777" w:rsidR="006147CA" w:rsidRDefault="00000000">
    <w:pPr>
      <w:spacing w:after="0" w:line="259" w:lineRule="auto"/>
      <w:ind w:left="0" w:right="-21" w:firstLine="0"/>
      <w:jc w:val="right"/>
    </w:pPr>
    <w:r>
      <w:rPr>
        <w:color w:val="5A5A5A"/>
        <w:sz w:val="18"/>
      </w:rPr>
      <w:t>CSS 487 Technical Write-Up</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C09B" w14:textId="77777777" w:rsidR="006147CA" w:rsidRDefault="00000000">
    <w:pPr>
      <w:spacing w:after="0" w:line="259" w:lineRule="auto"/>
      <w:ind w:left="0" w:right="-21" w:firstLine="0"/>
      <w:jc w:val="right"/>
    </w:pPr>
    <w:r>
      <w:rPr>
        <w:color w:val="5A5A5A"/>
        <w:sz w:val="18"/>
      </w:rPr>
      <w:t>CSS 487 Technical Write-Up</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CD004" w14:textId="77777777" w:rsidR="006147CA" w:rsidRDefault="00000000">
    <w:pPr>
      <w:spacing w:after="0" w:line="259" w:lineRule="auto"/>
      <w:ind w:left="0" w:right="-21" w:firstLine="0"/>
      <w:jc w:val="right"/>
    </w:pPr>
    <w:r>
      <w:rPr>
        <w:color w:val="5A5A5A"/>
        <w:sz w:val="18"/>
      </w:rPr>
      <w:t>CSS 487 Technical Write-Up</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6772"/>
    <w:multiLevelType w:val="hybridMultilevel"/>
    <w:tmpl w:val="75B64CB8"/>
    <w:lvl w:ilvl="0" w:tplc="8976184A">
      <w:start w:val="1"/>
      <w:numFmt w:val="bullet"/>
      <w:lvlText w:val="•"/>
      <w:lvlJc w:val="left"/>
      <w:pPr>
        <w:ind w:left="720"/>
      </w:pPr>
      <w:rPr>
        <w:rFonts w:ascii="Arial" w:eastAsia="Arial" w:hAnsi="Arial" w:cs="Arial"/>
        <w:b w:val="0"/>
        <w:i w:val="0"/>
        <w:strike w:val="0"/>
        <w:dstrike w:val="0"/>
        <w:color w:val="1E1E1E"/>
        <w:sz w:val="22"/>
        <w:szCs w:val="22"/>
        <w:u w:val="none" w:color="000000"/>
        <w:bdr w:val="none" w:sz="0" w:space="0" w:color="auto"/>
        <w:shd w:val="clear" w:color="auto" w:fill="auto"/>
        <w:vertAlign w:val="baseline"/>
      </w:rPr>
    </w:lvl>
    <w:lvl w:ilvl="1" w:tplc="1E3AEB18">
      <w:start w:val="1"/>
      <w:numFmt w:val="bullet"/>
      <w:lvlText w:val="o"/>
      <w:lvlJc w:val="left"/>
      <w:pPr>
        <w:ind w:left="1440"/>
      </w:pPr>
      <w:rPr>
        <w:rFonts w:ascii="Segoe UI Symbol" w:eastAsia="Segoe UI Symbol" w:hAnsi="Segoe UI Symbol" w:cs="Segoe UI Symbol"/>
        <w:b w:val="0"/>
        <w:i w:val="0"/>
        <w:strike w:val="0"/>
        <w:dstrike w:val="0"/>
        <w:color w:val="1E1E1E"/>
        <w:sz w:val="22"/>
        <w:szCs w:val="22"/>
        <w:u w:val="none" w:color="000000"/>
        <w:bdr w:val="none" w:sz="0" w:space="0" w:color="auto"/>
        <w:shd w:val="clear" w:color="auto" w:fill="auto"/>
        <w:vertAlign w:val="baseline"/>
      </w:rPr>
    </w:lvl>
    <w:lvl w:ilvl="2" w:tplc="A0CC4EF4">
      <w:start w:val="1"/>
      <w:numFmt w:val="bullet"/>
      <w:lvlText w:val="▪"/>
      <w:lvlJc w:val="left"/>
      <w:pPr>
        <w:ind w:left="2160"/>
      </w:pPr>
      <w:rPr>
        <w:rFonts w:ascii="Segoe UI Symbol" w:eastAsia="Segoe UI Symbol" w:hAnsi="Segoe UI Symbol" w:cs="Segoe UI Symbol"/>
        <w:b w:val="0"/>
        <w:i w:val="0"/>
        <w:strike w:val="0"/>
        <w:dstrike w:val="0"/>
        <w:color w:val="1E1E1E"/>
        <w:sz w:val="22"/>
        <w:szCs w:val="22"/>
        <w:u w:val="none" w:color="000000"/>
        <w:bdr w:val="none" w:sz="0" w:space="0" w:color="auto"/>
        <w:shd w:val="clear" w:color="auto" w:fill="auto"/>
        <w:vertAlign w:val="baseline"/>
      </w:rPr>
    </w:lvl>
    <w:lvl w:ilvl="3" w:tplc="5C5241AC">
      <w:start w:val="1"/>
      <w:numFmt w:val="bullet"/>
      <w:lvlText w:val="•"/>
      <w:lvlJc w:val="left"/>
      <w:pPr>
        <w:ind w:left="2880"/>
      </w:pPr>
      <w:rPr>
        <w:rFonts w:ascii="Arial" w:eastAsia="Arial" w:hAnsi="Arial" w:cs="Arial"/>
        <w:b w:val="0"/>
        <w:i w:val="0"/>
        <w:strike w:val="0"/>
        <w:dstrike w:val="0"/>
        <w:color w:val="1E1E1E"/>
        <w:sz w:val="22"/>
        <w:szCs w:val="22"/>
        <w:u w:val="none" w:color="000000"/>
        <w:bdr w:val="none" w:sz="0" w:space="0" w:color="auto"/>
        <w:shd w:val="clear" w:color="auto" w:fill="auto"/>
        <w:vertAlign w:val="baseline"/>
      </w:rPr>
    </w:lvl>
    <w:lvl w:ilvl="4" w:tplc="CC14B4F8">
      <w:start w:val="1"/>
      <w:numFmt w:val="bullet"/>
      <w:lvlText w:val="o"/>
      <w:lvlJc w:val="left"/>
      <w:pPr>
        <w:ind w:left="3600"/>
      </w:pPr>
      <w:rPr>
        <w:rFonts w:ascii="Segoe UI Symbol" w:eastAsia="Segoe UI Symbol" w:hAnsi="Segoe UI Symbol" w:cs="Segoe UI Symbol"/>
        <w:b w:val="0"/>
        <w:i w:val="0"/>
        <w:strike w:val="0"/>
        <w:dstrike w:val="0"/>
        <w:color w:val="1E1E1E"/>
        <w:sz w:val="22"/>
        <w:szCs w:val="22"/>
        <w:u w:val="none" w:color="000000"/>
        <w:bdr w:val="none" w:sz="0" w:space="0" w:color="auto"/>
        <w:shd w:val="clear" w:color="auto" w:fill="auto"/>
        <w:vertAlign w:val="baseline"/>
      </w:rPr>
    </w:lvl>
    <w:lvl w:ilvl="5" w:tplc="1B9CAD46">
      <w:start w:val="1"/>
      <w:numFmt w:val="bullet"/>
      <w:lvlText w:val="▪"/>
      <w:lvlJc w:val="left"/>
      <w:pPr>
        <w:ind w:left="4320"/>
      </w:pPr>
      <w:rPr>
        <w:rFonts w:ascii="Segoe UI Symbol" w:eastAsia="Segoe UI Symbol" w:hAnsi="Segoe UI Symbol" w:cs="Segoe UI Symbol"/>
        <w:b w:val="0"/>
        <w:i w:val="0"/>
        <w:strike w:val="0"/>
        <w:dstrike w:val="0"/>
        <w:color w:val="1E1E1E"/>
        <w:sz w:val="22"/>
        <w:szCs w:val="22"/>
        <w:u w:val="none" w:color="000000"/>
        <w:bdr w:val="none" w:sz="0" w:space="0" w:color="auto"/>
        <w:shd w:val="clear" w:color="auto" w:fill="auto"/>
        <w:vertAlign w:val="baseline"/>
      </w:rPr>
    </w:lvl>
    <w:lvl w:ilvl="6" w:tplc="FD205F64">
      <w:start w:val="1"/>
      <w:numFmt w:val="bullet"/>
      <w:lvlText w:val="•"/>
      <w:lvlJc w:val="left"/>
      <w:pPr>
        <w:ind w:left="5040"/>
      </w:pPr>
      <w:rPr>
        <w:rFonts w:ascii="Arial" w:eastAsia="Arial" w:hAnsi="Arial" w:cs="Arial"/>
        <w:b w:val="0"/>
        <w:i w:val="0"/>
        <w:strike w:val="0"/>
        <w:dstrike w:val="0"/>
        <w:color w:val="1E1E1E"/>
        <w:sz w:val="22"/>
        <w:szCs w:val="22"/>
        <w:u w:val="none" w:color="000000"/>
        <w:bdr w:val="none" w:sz="0" w:space="0" w:color="auto"/>
        <w:shd w:val="clear" w:color="auto" w:fill="auto"/>
        <w:vertAlign w:val="baseline"/>
      </w:rPr>
    </w:lvl>
    <w:lvl w:ilvl="7" w:tplc="1A9C32E4">
      <w:start w:val="1"/>
      <w:numFmt w:val="bullet"/>
      <w:lvlText w:val="o"/>
      <w:lvlJc w:val="left"/>
      <w:pPr>
        <w:ind w:left="5760"/>
      </w:pPr>
      <w:rPr>
        <w:rFonts w:ascii="Segoe UI Symbol" w:eastAsia="Segoe UI Symbol" w:hAnsi="Segoe UI Symbol" w:cs="Segoe UI Symbol"/>
        <w:b w:val="0"/>
        <w:i w:val="0"/>
        <w:strike w:val="0"/>
        <w:dstrike w:val="0"/>
        <w:color w:val="1E1E1E"/>
        <w:sz w:val="22"/>
        <w:szCs w:val="22"/>
        <w:u w:val="none" w:color="000000"/>
        <w:bdr w:val="none" w:sz="0" w:space="0" w:color="auto"/>
        <w:shd w:val="clear" w:color="auto" w:fill="auto"/>
        <w:vertAlign w:val="baseline"/>
      </w:rPr>
    </w:lvl>
    <w:lvl w:ilvl="8" w:tplc="A1F23A78">
      <w:start w:val="1"/>
      <w:numFmt w:val="bullet"/>
      <w:lvlText w:val="▪"/>
      <w:lvlJc w:val="left"/>
      <w:pPr>
        <w:ind w:left="6480"/>
      </w:pPr>
      <w:rPr>
        <w:rFonts w:ascii="Segoe UI Symbol" w:eastAsia="Segoe UI Symbol" w:hAnsi="Segoe UI Symbol" w:cs="Segoe UI Symbol"/>
        <w:b w:val="0"/>
        <w:i w:val="0"/>
        <w:strike w:val="0"/>
        <w:dstrike w:val="0"/>
        <w:color w:val="1E1E1E"/>
        <w:sz w:val="22"/>
        <w:szCs w:val="22"/>
        <w:u w:val="none" w:color="000000"/>
        <w:bdr w:val="none" w:sz="0" w:space="0" w:color="auto"/>
        <w:shd w:val="clear" w:color="auto" w:fill="auto"/>
        <w:vertAlign w:val="baseline"/>
      </w:rPr>
    </w:lvl>
  </w:abstractNum>
  <w:abstractNum w:abstractNumId="1" w15:restartNumberingAfterBreak="0">
    <w:nsid w:val="367C6589"/>
    <w:multiLevelType w:val="hybridMultilevel"/>
    <w:tmpl w:val="0180E788"/>
    <w:lvl w:ilvl="0" w:tplc="EAF2D6A0">
      <w:start w:val="1"/>
      <w:numFmt w:val="decimal"/>
      <w:pStyle w:val="Heading1"/>
      <w:lvlText w:val="%1."/>
      <w:lvlJc w:val="left"/>
      <w:pPr>
        <w:ind w:left="0"/>
      </w:pPr>
      <w:rPr>
        <w:rFonts w:ascii="Calibri" w:eastAsia="Calibri" w:hAnsi="Calibri" w:cs="Calibri"/>
        <w:b/>
        <w:bCs/>
        <w:i w:val="0"/>
        <w:strike w:val="0"/>
        <w:dstrike w:val="0"/>
        <w:color w:val="2E74B4"/>
        <w:sz w:val="32"/>
        <w:szCs w:val="32"/>
        <w:u w:val="none" w:color="000000"/>
        <w:bdr w:val="none" w:sz="0" w:space="0" w:color="auto"/>
        <w:shd w:val="clear" w:color="auto" w:fill="auto"/>
        <w:vertAlign w:val="baseline"/>
      </w:rPr>
    </w:lvl>
    <w:lvl w:ilvl="1" w:tplc="4F3047AA">
      <w:start w:val="1"/>
      <w:numFmt w:val="lowerLetter"/>
      <w:lvlText w:val="%2"/>
      <w:lvlJc w:val="left"/>
      <w:pPr>
        <w:ind w:left="1080"/>
      </w:pPr>
      <w:rPr>
        <w:rFonts w:ascii="Calibri" w:eastAsia="Calibri" w:hAnsi="Calibri" w:cs="Calibri"/>
        <w:b/>
        <w:bCs/>
        <w:i w:val="0"/>
        <w:strike w:val="0"/>
        <w:dstrike w:val="0"/>
        <w:color w:val="2E74B4"/>
        <w:sz w:val="32"/>
        <w:szCs w:val="32"/>
        <w:u w:val="none" w:color="000000"/>
        <w:bdr w:val="none" w:sz="0" w:space="0" w:color="auto"/>
        <w:shd w:val="clear" w:color="auto" w:fill="auto"/>
        <w:vertAlign w:val="baseline"/>
      </w:rPr>
    </w:lvl>
    <w:lvl w:ilvl="2" w:tplc="C91CF3CA">
      <w:start w:val="1"/>
      <w:numFmt w:val="lowerRoman"/>
      <w:lvlText w:val="%3"/>
      <w:lvlJc w:val="left"/>
      <w:pPr>
        <w:ind w:left="1800"/>
      </w:pPr>
      <w:rPr>
        <w:rFonts w:ascii="Calibri" w:eastAsia="Calibri" w:hAnsi="Calibri" w:cs="Calibri"/>
        <w:b/>
        <w:bCs/>
        <w:i w:val="0"/>
        <w:strike w:val="0"/>
        <w:dstrike w:val="0"/>
        <w:color w:val="2E74B4"/>
        <w:sz w:val="32"/>
        <w:szCs w:val="32"/>
        <w:u w:val="none" w:color="000000"/>
        <w:bdr w:val="none" w:sz="0" w:space="0" w:color="auto"/>
        <w:shd w:val="clear" w:color="auto" w:fill="auto"/>
        <w:vertAlign w:val="baseline"/>
      </w:rPr>
    </w:lvl>
    <w:lvl w:ilvl="3" w:tplc="53AEC93C">
      <w:start w:val="1"/>
      <w:numFmt w:val="decimal"/>
      <w:lvlText w:val="%4"/>
      <w:lvlJc w:val="left"/>
      <w:pPr>
        <w:ind w:left="2520"/>
      </w:pPr>
      <w:rPr>
        <w:rFonts w:ascii="Calibri" w:eastAsia="Calibri" w:hAnsi="Calibri" w:cs="Calibri"/>
        <w:b/>
        <w:bCs/>
        <w:i w:val="0"/>
        <w:strike w:val="0"/>
        <w:dstrike w:val="0"/>
        <w:color w:val="2E74B4"/>
        <w:sz w:val="32"/>
        <w:szCs w:val="32"/>
        <w:u w:val="none" w:color="000000"/>
        <w:bdr w:val="none" w:sz="0" w:space="0" w:color="auto"/>
        <w:shd w:val="clear" w:color="auto" w:fill="auto"/>
        <w:vertAlign w:val="baseline"/>
      </w:rPr>
    </w:lvl>
    <w:lvl w:ilvl="4" w:tplc="B4C0C36C">
      <w:start w:val="1"/>
      <w:numFmt w:val="lowerLetter"/>
      <w:lvlText w:val="%5"/>
      <w:lvlJc w:val="left"/>
      <w:pPr>
        <w:ind w:left="3240"/>
      </w:pPr>
      <w:rPr>
        <w:rFonts w:ascii="Calibri" w:eastAsia="Calibri" w:hAnsi="Calibri" w:cs="Calibri"/>
        <w:b/>
        <w:bCs/>
        <w:i w:val="0"/>
        <w:strike w:val="0"/>
        <w:dstrike w:val="0"/>
        <w:color w:val="2E74B4"/>
        <w:sz w:val="32"/>
        <w:szCs w:val="32"/>
        <w:u w:val="none" w:color="000000"/>
        <w:bdr w:val="none" w:sz="0" w:space="0" w:color="auto"/>
        <w:shd w:val="clear" w:color="auto" w:fill="auto"/>
        <w:vertAlign w:val="baseline"/>
      </w:rPr>
    </w:lvl>
    <w:lvl w:ilvl="5" w:tplc="B2CAA320">
      <w:start w:val="1"/>
      <w:numFmt w:val="lowerRoman"/>
      <w:lvlText w:val="%6"/>
      <w:lvlJc w:val="left"/>
      <w:pPr>
        <w:ind w:left="3960"/>
      </w:pPr>
      <w:rPr>
        <w:rFonts w:ascii="Calibri" w:eastAsia="Calibri" w:hAnsi="Calibri" w:cs="Calibri"/>
        <w:b/>
        <w:bCs/>
        <w:i w:val="0"/>
        <w:strike w:val="0"/>
        <w:dstrike w:val="0"/>
        <w:color w:val="2E74B4"/>
        <w:sz w:val="32"/>
        <w:szCs w:val="32"/>
        <w:u w:val="none" w:color="000000"/>
        <w:bdr w:val="none" w:sz="0" w:space="0" w:color="auto"/>
        <w:shd w:val="clear" w:color="auto" w:fill="auto"/>
        <w:vertAlign w:val="baseline"/>
      </w:rPr>
    </w:lvl>
    <w:lvl w:ilvl="6" w:tplc="A1DCFAE2">
      <w:start w:val="1"/>
      <w:numFmt w:val="decimal"/>
      <w:lvlText w:val="%7"/>
      <w:lvlJc w:val="left"/>
      <w:pPr>
        <w:ind w:left="4680"/>
      </w:pPr>
      <w:rPr>
        <w:rFonts w:ascii="Calibri" w:eastAsia="Calibri" w:hAnsi="Calibri" w:cs="Calibri"/>
        <w:b/>
        <w:bCs/>
        <w:i w:val="0"/>
        <w:strike w:val="0"/>
        <w:dstrike w:val="0"/>
        <w:color w:val="2E74B4"/>
        <w:sz w:val="32"/>
        <w:szCs w:val="32"/>
        <w:u w:val="none" w:color="000000"/>
        <w:bdr w:val="none" w:sz="0" w:space="0" w:color="auto"/>
        <w:shd w:val="clear" w:color="auto" w:fill="auto"/>
        <w:vertAlign w:val="baseline"/>
      </w:rPr>
    </w:lvl>
    <w:lvl w:ilvl="7" w:tplc="7D826D90">
      <w:start w:val="1"/>
      <w:numFmt w:val="lowerLetter"/>
      <w:lvlText w:val="%8"/>
      <w:lvlJc w:val="left"/>
      <w:pPr>
        <w:ind w:left="5400"/>
      </w:pPr>
      <w:rPr>
        <w:rFonts w:ascii="Calibri" w:eastAsia="Calibri" w:hAnsi="Calibri" w:cs="Calibri"/>
        <w:b/>
        <w:bCs/>
        <w:i w:val="0"/>
        <w:strike w:val="0"/>
        <w:dstrike w:val="0"/>
        <w:color w:val="2E74B4"/>
        <w:sz w:val="32"/>
        <w:szCs w:val="32"/>
        <w:u w:val="none" w:color="000000"/>
        <w:bdr w:val="none" w:sz="0" w:space="0" w:color="auto"/>
        <w:shd w:val="clear" w:color="auto" w:fill="auto"/>
        <w:vertAlign w:val="baseline"/>
      </w:rPr>
    </w:lvl>
    <w:lvl w:ilvl="8" w:tplc="B136DC96">
      <w:start w:val="1"/>
      <w:numFmt w:val="lowerRoman"/>
      <w:lvlText w:val="%9"/>
      <w:lvlJc w:val="left"/>
      <w:pPr>
        <w:ind w:left="6120"/>
      </w:pPr>
      <w:rPr>
        <w:rFonts w:ascii="Calibri" w:eastAsia="Calibri" w:hAnsi="Calibri" w:cs="Calibri"/>
        <w:b/>
        <w:bCs/>
        <w:i w:val="0"/>
        <w:strike w:val="0"/>
        <w:dstrike w:val="0"/>
        <w:color w:val="2E74B4"/>
        <w:sz w:val="32"/>
        <w:szCs w:val="32"/>
        <w:u w:val="none" w:color="000000"/>
        <w:bdr w:val="none" w:sz="0" w:space="0" w:color="auto"/>
        <w:shd w:val="clear" w:color="auto" w:fill="auto"/>
        <w:vertAlign w:val="baseline"/>
      </w:rPr>
    </w:lvl>
  </w:abstractNum>
  <w:abstractNum w:abstractNumId="2" w15:restartNumberingAfterBreak="0">
    <w:nsid w:val="6E8374CF"/>
    <w:multiLevelType w:val="hybridMultilevel"/>
    <w:tmpl w:val="0E6488F6"/>
    <w:lvl w:ilvl="0" w:tplc="CC4C2E66">
      <w:start w:val="1"/>
      <w:numFmt w:val="decimal"/>
      <w:lvlText w:val="%1."/>
      <w:lvlJc w:val="left"/>
      <w:pPr>
        <w:ind w:left="720"/>
      </w:pPr>
      <w:rPr>
        <w:rFonts w:ascii="Calibri" w:eastAsia="Calibri" w:hAnsi="Calibri" w:cs="Calibri"/>
        <w:b w:val="0"/>
        <w:i w:val="0"/>
        <w:strike w:val="0"/>
        <w:dstrike w:val="0"/>
        <w:color w:val="1E1E1E"/>
        <w:sz w:val="22"/>
        <w:szCs w:val="22"/>
        <w:u w:val="none" w:color="000000"/>
        <w:bdr w:val="none" w:sz="0" w:space="0" w:color="auto"/>
        <w:shd w:val="clear" w:color="auto" w:fill="auto"/>
        <w:vertAlign w:val="baseline"/>
      </w:rPr>
    </w:lvl>
    <w:lvl w:ilvl="1" w:tplc="784ED8B2">
      <w:start w:val="1"/>
      <w:numFmt w:val="lowerLetter"/>
      <w:lvlText w:val="%2"/>
      <w:lvlJc w:val="left"/>
      <w:pPr>
        <w:ind w:left="1440"/>
      </w:pPr>
      <w:rPr>
        <w:rFonts w:ascii="Calibri" w:eastAsia="Calibri" w:hAnsi="Calibri" w:cs="Calibri"/>
        <w:b w:val="0"/>
        <w:i w:val="0"/>
        <w:strike w:val="0"/>
        <w:dstrike w:val="0"/>
        <w:color w:val="1E1E1E"/>
        <w:sz w:val="22"/>
        <w:szCs w:val="22"/>
        <w:u w:val="none" w:color="000000"/>
        <w:bdr w:val="none" w:sz="0" w:space="0" w:color="auto"/>
        <w:shd w:val="clear" w:color="auto" w:fill="auto"/>
        <w:vertAlign w:val="baseline"/>
      </w:rPr>
    </w:lvl>
    <w:lvl w:ilvl="2" w:tplc="CFF470DC">
      <w:start w:val="1"/>
      <w:numFmt w:val="lowerRoman"/>
      <w:lvlText w:val="%3"/>
      <w:lvlJc w:val="left"/>
      <w:pPr>
        <w:ind w:left="2160"/>
      </w:pPr>
      <w:rPr>
        <w:rFonts w:ascii="Calibri" w:eastAsia="Calibri" w:hAnsi="Calibri" w:cs="Calibri"/>
        <w:b w:val="0"/>
        <w:i w:val="0"/>
        <w:strike w:val="0"/>
        <w:dstrike w:val="0"/>
        <w:color w:val="1E1E1E"/>
        <w:sz w:val="22"/>
        <w:szCs w:val="22"/>
        <w:u w:val="none" w:color="000000"/>
        <w:bdr w:val="none" w:sz="0" w:space="0" w:color="auto"/>
        <w:shd w:val="clear" w:color="auto" w:fill="auto"/>
        <w:vertAlign w:val="baseline"/>
      </w:rPr>
    </w:lvl>
    <w:lvl w:ilvl="3" w:tplc="0E3C98BC">
      <w:start w:val="1"/>
      <w:numFmt w:val="decimal"/>
      <w:lvlText w:val="%4"/>
      <w:lvlJc w:val="left"/>
      <w:pPr>
        <w:ind w:left="2880"/>
      </w:pPr>
      <w:rPr>
        <w:rFonts w:ascii="Calibri" w:eastAsia="Calibri" w:hAnsi="Calibri" w:cs="Calibri"/>
        <w:b w:val="0"/>
        <w:i w:val="0"/>
        <w:strike w:val="0"/>
        <w:dstrike w:val="0"/>
        <w:color w:val="1E1E1E"/>
        <w:sz w:val="22"/>
        <w:szCs w:val="22"/>
        <w:u w:val="none" w:color="000000"/>
        <w:bdr w:val="none" w:sz="0" w:space="0" w:color="auto"/>
        <w:shd w:val="clear" w:color="auto" w:fill="auto"/>
        <w:vertAlign w:val="baseline"/>
      </w:rPr>
    </w:lvl>
    <w:lvl w:ilvl="4" w:tplc="EE92E93C">
      <w:start w:val="1"/>
      <w:numFmt w:val="lowerLetter"/>
      <w:lvlText w:val="%5"/>
      <w:lvlJc w:val="left"/>
      <w:pPr>
        <w:ind w:left="3600"/>
      </w:pPr>
      <w:rPr>
        <w:rFonts w:ascii="Calibri" w:eastAsia="Calibri" w:hAnsi="Calibri" w:cs="Calibri"/>
        <w:b w:val="0"/>
        <w:i w:val="0"/>
        <w:strike w:val="0"/>
        <w:dstrike w:val="0"/>
        <w:color w:val="1E1E1E"/>
        <w:sz w:val="22"/>
        <w:szCs w:val="22"/>
        <w:u w:val="none" w:color="000000"/>
        <w:bdr w:val="none" w:sz="0" w:space="0" w:color="auto"/>
        <w:shd w:val="clear" w:color="auto" w:fill="auto"/>
        <w:vertAlign w:val="baseline"/>
      </w:rPr>
    </w:lvl>
    <w:lvl w:ilvl="5" w:tplc="626AEB22">
      <w:start w:val="1"/>
      <w:numFmt w:val="lowerRoman"/>
      <w:lvlText w:val="%6"/>
      <w:lvlJc w:val="left"/>
      <w:pPr>
        <w:ind w:left="4320"/>
      </w:pPr>
      <w:rPr>
        <w:rFonts w:ascii="Calibri" w:eastAsia="Calibri" w:hAnsi="Calibri" w:cs="Calibri"/>
        <w:b w:val="0"/>
        <w:i w:val="0"/>
        <w:strike w:val="0"/>
        <w:dstrike w:val="0"/>
        <w:color w:val="1E1E1E"/>
        <w:sz w:val="22"/>
        <w:szCs w:val="22"/>
        <w:u w:val="none" w:color="000000"/>
        <w:bdr w:val="none" w:sz="0" w:space="0" w:color="auto"/>
        <w:shd w:val="clear" w:color="auto" w:fill="auto"/>
        <w:vertAlign w:val="baseline"/>
      </w:rPr>
    </w:lvl>
    <w:lvl w:ilvl="6" w:tplc="0388C962">
      <w:start w:val="1"/>
      <w:numFmt w:val="decimal"/>
      <w:lvlText w:val="%7"/>
      <w:lvlJc w:val="left"/>
      <w:pPr>
        <w:ind w:left="5040"/>
      </w:pPr>
      <w:rPr>
        <w:rFonts w:ascii="Calibri" w:eastAsia="Calibri" w:hAnsi="Calibri" w:cs="Calibri"/>
        <w:b w:val="0"/>
        <w:i w:val="0"/>
        <w:strike w:val="0"/>
        <w:dstrike w:val="0"/>
        <w:color w:val="1E1E1E"/>
        <w:sz w:val="22"/>
        <w:szCs w:val="22"/>
        <w:u w:val="none" w:color="000000"/>
        <w:bdr w:val="none" w:sz="0" w:space="0" w:color="auto"/>
        <w:shd w:val="clear" w:color="auto" w:fill="auto"/>
        <w:vertAlign w:val="baseline"/>
      </w:rPr>
    </w:lvl>
    <w:lvl w:ilvl="7" w:tplc="2D348F26">
      <w:start w:val="1"/>
      <w:numFmt w:val="lowerLetter"/>
      <w:lvlText w:val="%8"/>
      <w:lvlJc w:val="left"/>
      <w:pPr>
        <w:ind w:left="5760"/>
      </w:pPr>
      <w:rPr>
        <w:rFonts w:ascii="Calibri" w:eastAsia="Calibri" w:hAnsi="Calibri" w:cs="Calibri"/>
        <w:b w:val="0"/>
        <w:i w:val="0"/>
        <w:strike w:val="0"/>
        <w:dstrike w:val="0"/>
        <w:color w:val="1E1E1E"/>
        <w:sz w:val="22"/>
        <w:szCs w:val="22"/>
        <w:u w:val="none" w:color="000000"/>
        <w:bdr w:val="none" w:sz="0" w:space="0" w:color="auto"/>
        <w:shd w:val="clear" w:color="auto" w:fill="auto"/>
        <w:vertAlign w:val="baseline"/>
      </w:rPr>
    </w:lvl>
    <w:lvl w:ilvl="8" w:tplc="4AE48008">
      <w:start w:val="1"/>
      <w:numFmt w:val="lowerRoman"/>
      <w:lvlText w:val="%9"/>
      <w:lvlJc w:val="left"/>
      <w:pPr>
        <w:ind w:left="6480"/>
      </w:pPr>
      <w:rPr>
        <w:rFonts w:ascii="Calibri" w:eastAsia="Calibri" w:hAnsi="Calibri" w:cs="Calibri"/>
        <w:b w:val="0"/>
        <w:i w:val="0"/>
        <w:strike w:val="0"/>
        <w:dstrike w:val="0"/>
        <w:color w:val="1E1E1E"/>
        <w:sz w:val="22"/>
        <w:szCs w:val="22"/>
        <w:u w:val="none" w:color="000000"/>
        <w:bdr w:val="none" w:sz="0" w:space="0" w:color="auto"/>
        <w:shd w:val="clear" w:color="auto" w:fill="auto"/>
        <w:vertAlign w:val="baseline"/>
      </w:rPr>
    </w:lvl>
  </w:abstractNum>
  <w:num w:numId="1" w16cid:durableId="1771311215">
    <w:abstractNumId w:val="2"/>
  </w:num>
  <w:num w:numId="2" w16cid:durableId="1161120582">
    <w:abstractNumId w:val="0"/>
  </w:num>
  <w:num w:numId="3" w16cid:durableId="225343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7CA"/>
    <w:rsid w:val="001C579C"/>
    <w:rsid w:val="002E06AE"/>
    <w:rsid w:val="006147CA"/>
    <w:rsid w:val="00A13912"/>
    <w:rsid w:val="00B71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F07420"/>
  <w15:docId w15:val="{1B9F8909-5CE7-4942-89D4-2F606FDB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70" w:lineRule="auto"/>
      <w:ind w:left="10" w:hanging="10"/>
    </w:pPr>
    <w:rPr>
      <w:rFonts w:ascii="Calibri" w:eastAsia="Calibri" w:hAnsi="Calibri" w:cs="Calibri"/>
      <w:color w:val="1E1E1E"/>
      <w:sz w:val="22"/>
    </w:rPr>
  </w:style>
  <w:style w:type="paragraph" w:styleId="Heading1">
    <w:name w:val="heading 1"/>
    <w:next w:val="Normal"/>
    <w:link w:val="Heading1Char"/>
    <w:uiPriority w:val="9"/>
    <w:qFormat/>
    <w:pPr>
      <w:keepNext/>
      <w:keepLines/>
      <w:numPr>
        <w:numId w:val="3"/>
      </w:numPr>
      <w:spacing w:after="70" w:line="259" w:lineRule="auto"/>
      <w:ind w:left="10" w:hanging="10"/>
      <w:outlineLvl w:val="0"/>
    </w:pPr>
    <w:rPr>
      <w:rFonts w:ascii="Calibri" w:eastAsia="Calibri" w:hAnsi="Calibri" w:cs="Calibri"/>
      <w:b/>
      <w:color w:val="2E74B4"/>
      <w:sz w:val="32"/>
    </w:rPr>
  </w:style>
  <w:style w:type="paragraph" w:styleId="Heading2">
    <w:name w:val="heading 2"/>
    <w:next w:val="Normal"/>
    <w:link w:val="Heading2Char"/>
    <w:uiPriority w:val="9"/>
    <w:unhideWhenUsed/>
    <w:qFormat/>
    <w:pPr>
      <w:keepNext/>
      <w:keepLines/>
      <w:spacing w:after="106" w:line="259" w:lineRule="auto"/>
      <w:ind w:left="10" w:hanging="10"/>
      <w:outlineLvl w:val="1"/>
    </w:pPr>
    <w:rPr>
      <w:rFonts w:ascii="Calibri" w:eastAsia="Calibri" w:hAnsi="Calibri" w:cs="Calibri"/>
      <w:b/>
      <w:color w:val="2E74B4"/>
      <w:sz w:val="26"/>
    </w:rPr>
  </w:style>
  <w:style w:type="paragraph" w:styleId="Heading3">
    <w:name w:val="heading 3"/>
    <w:next w:val="Normal"/>
    <w:link w:val="Heading3Char"/>
    <w:uiPriority w:val="9"/>
    <w:unhideWhenUsed/>
    <w:qFormat/>
    <w:pPr>
      <w:keepNext/>
      <w:keepLines/>
      <w:spacing w:after="104" w:line="259" w:lineRule="auto"/>
      <w:ind w:left="10" w:hanging="10"/>
      <w:outlineLvl w:val="2"/>
    </w:pPr>
    <w:rPr>
      <w:rFonts w:ascii="Calibri" w:eastAsia="Calibri" w:hAnsi="Calibri" w:cs="Calibri"/>
      <w:b/>
      <w:color w:val="1E1E1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E74B4"/>
      <w:sz w:val="26"/>
    </w:rPr>
  </w:style>
  <w:style w:type="character" w:customStyle="1" w:styleId="Heading1Char">
    <w:name w:val="Heading 1 Char"/>
    <w:link w:val="Heading1"/>
    <w:rPr>
      <w:rFonts w:ascii="Calibri" w:eastAsia="Calibri" w:hAnsi="Calibri" w:cs="Calibri"/>
      <w:b/>
      <w:color w:val="2E74B4"/>
      <w:sz w:val="32"/>
    </w:rPr>
  </w:style>
  <w:style w:type="character" w:customStyle="1" w:styleId="Heading3Char">
    <w:name w:val="Heading 3 Char"/>
    <w:link w:val="Heading3"/>
    <w:rPr>
      <w:rFonts w:ascii="Calibri" w:eastAsia="Calibri" w:hAnsi="Calibri" w:cs="Calibri"/>
      <w:b/>
      <w:color w:val="1E1E1E"/>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1677</Words>
  <Characters>9559</Characters>
  <Application>Microsoft Office Word</Application>
  <DocSecurity>0</DocSecurity>
  <Lines>79</Lines>
  <Paragraphs>22</Paragraphs>
  <ScaleCrop>false</ScaleCrop>
  <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TECHNICAL_WRITEUP</dc:title>
  <dc:subject/>
  <dc:creator>manish ram</dc:creator>
  <cp:keywords/>
  <cp:lastModifiedBy>manish ram</cp:lastModifiedBy>
  <cp:revision>2</cp:revision>
  <dcterms:created xsi:type="dcterms:W3CDTF">2026-06-05T23:17:00Z</dcterms:created>
  <dcterms:modified xsi:type="dcterms:W3CDTF">2026-06-05T23:17:00Z</dcterms:modified>
</cp:coreProperties>
</file>