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7E6" w:rsidRPr="008A0A3E" w:rsidRDefault="008A0A3E" w:rsidP="008A0A3E">
      <w:pPr>
        <w:rPr>
          <w:sz w:val="28"/>
        </w:rPr>
      </w:pPr>
      <w:r w:rsidRPr="008A0A3E">
        <w:rPr>
          <w:sz w:val="28"/>
        </w:rPr>
        <w:t>14.07.2020 № 02-20/790</w:t>
      </w:r>
    </w:p>
    <w:p w:rsidR="008A0A3E" w:rsidRPr="008A0A3E" w:rsidRDefault="008A0A3E" w:rsidP="008A0A3E">
      <w:pPr>
        <w:rPr>
          <w:sz w:val="28"/>
        </w:rPr>
      </w:pPr>
      <w:r w:rsidRPr="008A0A3E">
        <w:rPr>
          <w:sz w:val="28"/>
        </w:rPr>
        <w:t>(исх. 14.07.2020 № 33/02-2516)</w:t>
      </w:r>
    </w:p>
    <w:p w:rsidR="008A0A3E" w:rsidRDefault="008A0A3E" w:rsidP="008A0A3E"/>
    <w:p w:rsidR="008A0A3E" w:rsidRDefault="008A0A3E" w:rsidP="008A0A3E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Губернатору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Владимирской области</w:t>
      </w:r>
    </w:p>
    <w:p w:rsidR="008A0A3E" w:rsidRDefault="008A0A3E" w:rsidP="008A0A3E">
      <w:pPr>
        <w:jc w:val="right"/>
        <w:rPr>
          <w:rFonts w:ascii="Times New Roman" w:hAnsi="Times New Roman"/>
          <w:sz w:val="28"/>
          <w:szCs w:val="28"/>
        </w:rPr>
      </w:pPr>
    </w:p>
    <w:p w:rsidR="008A0A3E" w:rsidRDefault="008A0A3E" w:rsidP="008A0A3E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В.В. Сипягину</w:t>
      </w:r>
    </w:p>
    <w:p w:rsidR="008A0A3E" w:rsidRDefault="008A0A3E" w:rsidP="008A0A3E">
      <w:pPr>
        <w:jc w:val="right"/>
        <w:rPr>
          <w:rFonts w:ascii="Times New Roman" w:hAnsi="Times New Roman"/>
          <w:sz w:val="28"/>
          <w:szCs w:val="28"/>
        </w:rPr>
      </w:pPr>
    </w:p>
    <w:p w:rsidR="008A0A3E" w:rsidRDefault="008A0A3E" w:rsidP="008A0A3E">
      <w:pPr>
        <w:jc w:val="right"/>
        <w:rPr>
          <w:rFonts w:ascii="Times New Roman" w:hAnsi="Times New Roman"/>
          <w:sz w:val="28"/>
          <w:szCs w:val="28"/>
        </w:rPr>
      </w:pPr>
      <w:hyperlink r:id="rId5" w:history="1">
        <w:r w:rsidRPr="00936260">
          <w:rPr>
            <w:rStyle w:val="a5"/>
            <w:rFonts w:ascii="Times New Roman" w:hAnsi="Times New Roman"/>
            <w:sz w:val="28"/>
            <w:szCs w:val="28"/>
            <w:lang w:val="en-US"/>
          </w:rPr>
          <w:t>post@avo.ru</w:t>
        </w:r>
      </w:hyperlink>
    </w:p>
    <w:p w:rsidR="008A0A3E" w:rsidRPr="008A0A3E" w:rsidRDefault="008A0A3E" w:rsidP="008A0A3E">
      <w:pPr>
        <w:jc w:val="center"/>
        <w:rPr>
          <w:rFonts w:ascii="Times New Roman" w:hAnsi="Times New Roman"/>
          <w:sz w:val="36"/>
          <w:szCs w:val="28"/>
        </w:rPr>
      </w:pPr>
    </w:p>
    <w:p w:rsidR="008A0A3E" w:rsidRPr="008A0A3E" w:rsidRDefault="008A0A3E" w:rsidP="008A0A3E">
      <w:pPr>
        <w:jc w:val="center"/>
        <w:rPr>
          <w:sz w:val="32"/>
        </w:rPr>
      </w:pPr>
      <w:r w:rsidRPr="008A0A3E">
        <w:rPr>
          <w:sz w:val="32"/>
        </w:rPr>
        <w:t>ЭКСПЕРТНОЕ ЗАКЛЮЧЕНИЕ</w:t>
      </w:r>
    </w:p>
    <w:p w:rsidR="008A0A3E" w:rsidRPr="008A0A3E" w:rsidRDefault="008A0A3E" w:rsidP="008A0A3E">
      <w:pPr>
        <w:jc w:val="center"/>
        <w:rPr>
          <w:sz w:val="32"/>
        </w:rPr>
      </w:pPr>
      <w:r w:rsidRPr="008A0A3E">
        <w:rPr>
          <w:sz w:val="32"/>
        </w:rPr>
        <w:t>по результатам проведения правовой экспертизы</w:t>
      </w:r>
    </w:p>
    <w:p w:rsidR="008A0A3E" w:rsidRPr="008A0A3E" w:rsidRDefault="008A0A3E" w:rsidP="008A0A3E">
      <w:pPr>
        <w:jc w:val="center"/>
        <w:rPr>
          <w:sz w:val="32"/>
        </w:rPr>
      </w:pPr>
    </w:p>
    <w:p w:rsidR="008A0A3E" w:rsidRPr="008A0A3E" w:rsidRDefault="008A0A3E" w:rsidP="008A0A3E">
      <w:pPr>
        <w:jc w:val="center"/>
        <w:rPr>
          <w:bCs/>
          <w:sz w:val="32"/>
        </w:rPr>
      </w:pPr>
      <w:r w:rsidRPr="008A0A3E">
        <w:rPr>
          <w:sz w:val="32"/>
        </w:rPr>
        <w:t xml:space="preserve">постановления администрации Владимирской области от 17.06.2020 </w:t>
      </w:r>
      <w:r w:rsidRPr="008A0A3E">
        <w:rPr>
          <w:bCs/>
          <w:sz w:val="32"/>
        </w:rPr>
        <w:t>№ 379 «Об утверждении Порядка рассмотрения муниципальными комиссиями по делам несовершеннолетних и защите их прав</w:t>
      </w:r>
      <w:r>
        <w:rPr>
          <w:bCs/>
          <w:sz w:val="32"/>
        </w:rPr>
        <w:t xml:space="preserve"> </w:t>
      </w:r>
      <w:r w:rsidRPr="008A0A3E">
        <w:rPr>
          <w:bCs/>
          <w:sz w:val="32"/>
        </w:rPr>
        <w:t>материалов (дел), не связанных с делами об административных</w:t>
      </w:r>
      <w:r>
        <w:rPr>
          <w:bCs/>
          <w:sz w:val="32"/>
        </w:rPr>
        <w:t xml:space="preserve"> </w:t>
      </w:r>
      <w:r w:rsidRPr="008A0A3E">
        <w:rPr>
          <w:bCs/>
          <w:sz w:val="32"/>
        </w:rPr>
        <w:t>правонарушениях»</w:t>
      </w:r>
    </w:p>
    <w:p w:rsidR="008A0A3E" w:rsidRPr="008A0A3E" w:rsidRDefault="008A0A3E" w:rsidP="008A0A3E"/>
    <w:p w:rsidR="008A0A3E" w:rsidRPr="008A0A3E" w:rsidRDefault="008A0A3E" w:rsidP="008A0A3E">
      <w:pPr>
        <w:ind w:firstLine="709"/>
      </w:pPr>
      <w:r w:rsidRPr="008A0A3E">
        <w:t xml:space="preserve">Управление Министерства юстиции Российской Федерации по Владимирской области на основании Положения о Министерстве юстиции Российской Федерации, утвержденного </w:t>
      </w:r>
      <w:hyperlink r:id="rId6" w:tgtFrame="Logical" w:history="1">
        <w:r w:rsidRPr="008A0A3E">
          <w:rPr>
            <w:rStyle w:val="a5"/>
          </w:rPr>
          <w:t>Указом Президента Российской Федерации</w:t>
        </w:r>
      </w:hyperlink>
      <w:r w:rsidRPr="008A0A3E">
        <w:t xml:space="preserve"> </w:t>
      </w:r>
      <w:hyperlink r:id="rId7" w:tgtFrame="_self" w:history="1">
        <w:r w:rsidRPr="008A0A3E">
          <w:rPr>
            <w:rStyle w:val="a5"/>
          </w:rPr>
          <w:t>от 13.10.2004 № 1313</w:t>
        </w:r>
      </w:hyperlink>
      <w:r w:rsidRPr="008A0A3E">
        <w:t xml:space="preserve"> «Вопросы Министерства юстиции Российской Федерации» и Положения об Управлении Министерства юстиции Российской Федерации по субъекту (субъектам) Российской Федерации, утвержденного </w:t>
      </w:r>
      <w:hyperlink r:id="rId8" w:tgtFrame="Logical" w:history="1">
        <w:r w:rsidRPr="008A0A3E">
          <w:rPr>
            <w:rStyle w:val="a5"/>
          </w:rPr>
          <w:t>приказом Министерства юстиции Российской Федерации</w:t>
        </w:r>
      </w:hyperlink>
      <w:r w:rsidRPr="008A0A3E">
        <w:t xml:space="preserve"> </w:t>
      </w:r>
      <w:hyperlink r:id="rId9" w:tgtFrame="_self" w:history="1">
        <w:r w:rsidRPr="008A0A3E">
          <w:rPr>
            <w:rStyle w:val="a5"/>
          </w:rPr>
          <w:t>от 03.03.2014 № 26</w:t>
        </w:r>
      </w:hyperlink>
      <w:r w:rsidRPr="008A0A3E">
        <w:t xml:space="preserve"> «Об утверждении Положения об Управлении Министерства юстиции Российской Федерации по 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</w:t>
      </w:r>
      <w:hyperlink r:id="rId10" w:tgtFrame="Logical" w:history="1">
        <w:r w:rsidRPr="008A0A3E">
          <w:rPr>
            <w:rStyle w:val="a5"/>
          </w:rPr>
          <w:t>постановления администрации Владимирской области от</w:t>
        </w:r>
        <w:r w:rsidRPr="008A0A3E">
          <w:rPr>
            <w:rStyle w:val="a5"/>
            <w:lang w:val="en-US"/>
          </w:rPr>
          <w:t> </w:t>
        </w:r>
        <w:r w:rsidRPr="008A0A3E">
          <w:rPr>
            <w:rStyle w:val="a5"/>
          </w:rPr>
          <w:t>17.06.2020 №</w:t>
        </w:r>
        <w:r w:rsidRPr="008A0A3E">
          <w:rPr>
            <w:rStyle w:val="a5"/>
            <w:lang w:val="en-US"/>
          </w:rPr>
          <w:t> </w:t>
        </w:r>
        <w:r w:rsidRPr="008A0A3E">
          <w:rPr>
            <w:rStyle w:val="a5"/>
          </w:rPr>
          <w:t>379</w:t>
        </w:r>
      </w:hyperlink>
      <w:r w:rsidRPr="008A0A3E">
        <w:t xml:space="preserve"> «Об утверждении Порядка рассмотрения муниципальными комиссиями по делам несовершеннолетних и защите их прав материалов (дел), не связанных с делами об административных правонарушениях» (далее – постановление).</w:t>
      </w:r>
    </w:p>
    <w:p w:rsidR="008A0A3E" w:rsidRPr="008A0A3E" w:rsidRDefault="008A0A3E" w:rsidP="008A0A3E">
      <w:pPr>
        <w:ind w:firstLine="709"/>
      </w:pPr>
      <w:r w:rsidRPr="008A0A3E">
        <w:t xml:space="preserve">Поводом проведения правовой экспертизы постановления является его издание. </w:t>
      </w:r>
    </w:p>
    <w:p w:rsidR="008A0A3E" w:rsidRPr="008A0A3E" w:rsidRDefault="008A0A3E" w:rsidP="008A0A3E">
      <w:pPr>
        <w:ind w:firstLine="709"/>
      </w:pPr>
      <w:r w:rsidRPr="008A0A3E">
        <w:t>Форма и текст правового акта соответствуют правилам юридической техники.</w:t>
      </w:r>
    </w:p>
    <w:p w:rsidR="008A0A3E" w:rsidRPr="008A0A3E" w:rsidRDefault="008A0A3E" w:rsidP="008A0A3E">
      <w:pPr>
        <w:ind w:firstLine="709"/>
      </w:pPr>
      <w:r w:rsidRPr="008A0A3E">
        <w:t>По результатам проведенной антикоррупционной экспертизы в соответствии с</w:t>
      </w:r>
      <w:r w:rsidRPr="008A0A3E">
        <w:rPr>
          <w:lang w:val="en-US"/>
        </w:rPr>
        <w:t> </w:t>
      </w:r>
      <w:r w:rsidRPr="008A0A3E">
        <w:t xml:space="preserve">частью 3 статьи 3 </w:t>
      </w:r>
      <w:hyperlink r:id="rId11" w:tgtFrame="Logical" w:history="1">
        <w:r w:rsidRPr="008A0A3E">
          <w:rPr>
            <w:rStyle w:val="a5"/>
          </w:rPr>
          <w:t>Федерального закона</w:t>
        </w:r>
      </w:hyperlink>
      <w:r w:rsidRPr="008A0A3E">
        <w:t xml:space="preserve"> </w:t>
      </w:r>
      <w:hyperlink r:id="rId12" w:tgtFrame="_self" w:history="1">
        <w:r w:rsidRPr="008A0A3E">
          <w:rPr>
            <w:rStyle w:val="a5"/>
          </w:rPr>
          <w:t>от 17.07.2009 № 172-ФЗ</w:t>
        </w:r>
      </w:hyperlink>
      <w:r w:rsidRPr="008A0A3E">
        <w:t xml:space="preserve"> «Об антикоррупционной экспертизе нормативных правовых актов и проектов нормативных правовых актов», статьей 6 </w:t>
      </w:r>
      <w:hyperlink r:id="rId13" w:tgtFrame="Logical" w:history="1">
        <w:r w:rsidRPr="008A0A3E">
          <w:rPr>
            <w:rStyle w:val="a5"/>
          </w:rPr>
          <w:t>Федерального закона</w:t>
        </w:r>
      </w:hyperlink>
      <w:r w:rsidRPr="008A0A3E">
        <w:t xml:space="preserve"> </w:t>
      </w:r>
      <w:hyperlink r:id="rId14" w:tgtFrame="_self" w:history="1">
        <w:r w:rsidRPr="008A0A3E">
          <w:rPr>
            <w:rStyle w:val="a5"/>
          </w:rPr>
          <w:t xml:space="preserve">от 25.12.2008 </w:t>
        </w:r>
        <w:bookmarkStart w:id="0" w:name="_GoBack"/>
        <w:bookmarkEnd w:id="0"/>
        <w:r w:rsidRPr="008A0A3E">
          <w:rPr>
            <w:rStyle w:val="a5"/>
          </w:rPr>
          <w:t>№ 273-ФЗ</w:t>
        </w:r>
      </w:hyperlink>
      <w:r w:rsidRPr="008A0A3E">
        <w:t xml:space="preserve"> «О противодействии коррупции» и 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15" w:tgtFrame="Logical" w:history="1">
        <w:r w:rsidRPr="008A0A3E">
          <w:rPr>
            <w:rStyle w:val="a5"/>
          </w:rPr>
          <w:t>постановлением Правительства Российской Федерации от 26.02.2010 № 96</w:t>
        </w:r>
      </w:hyperlink>
      <w:r w:rsidRPr="008A0A3E">
        <w:t>, выявлен следующий коррупциогенный фактор.</w:t>
      </w:r>
    </w:p>
    <w:p w:rsidR="008A0A3E" w:rsidRPr="008A0A3E" w:rsidRDefault="008A0A3E" w:rsidP="008A0A3E">
      <w:pPr>
        <w:ind w:firstLine="709"/>
      </w:pPr>
      <w:r w:rsidRPr="008A0A3E">
        <w:lastRenderedPageBreak/>
        <w:t>Постановлением утвержден Порядок рассмотрения муниципальными комиссиями по делам несовершеннолетних и защите их прав материалов (дел), не связанных с делами об административных правонарушениях (далее – комиссии, материалы, Порядок соответственно).</w:t>
      </w:r>
    </w:p>
    <w:p w:rsidR="008A0A3E" w:rsidRPr="008A0A3E" w:rsidRDefault="008A0A3E" w:rsidP="008A0A3E">
      <w:pPr>
        <w:ind w:firstLine="709"/>
      </w:pPr>
      <w:r w:rsidRPr="008A0A3E">
        <w:t>Подпунктом 1 пункта 17 Порядка закреплено, что решение об отложении рассмотрения материалов принимается комиссией, в том числе, в случае отсутствия документов, необходимых для правильного и своевременного рассмотрения материала.</w:t>
      </w:r>
    </w:p>
    <w:p w:rsidR="008A0A3E" w:rsidRPr="008A0A3E" w:rsidRDefault="008A0A3E" w:rsidP="008A0A3E">
      <w:pPr>
        <w:ind w:firstLine="709"/>
      </w:pPr>
      <w:r w:rsidRPr="008A0A3E">
        <w:t>Формулировка «отсутствия документов, необходимых для правильного и своевременного рассмотрения материала» не дает должного представления о том, какие документы необходимы для правильного и своевременного рассмотрения материала.</w:t>
      </w:r>
    </w:p>
    <w:p w:rsidR="008A0A3E" w:rsidRPr="008A0A3E" w:rsidRDefault="008A0A3E" w:rsidP="008A0A3E">
      <w:pPr>
        <w:ind w:firstLine="709"/>
      </w:pPr>
      <w:r w:rsidRPr="008A0A3E">
        <w:t xml:space="preserve">Указанные положения свидетельствуют о наличии в постановлении коррупциогенного фактора, предусмотренного подпунктом в) пункта 4 Методики проведения антикоррупционной экспертизы нормативных правовых актов и проектов нормативных правовых актов, утвержденной </w:t>
      </w:r>
      <w:hyperlink r:id="rId16" w:tgtFrame="_self" w:history="1">
        <w:r w:rsidRPr="008A0A3E">
          <w:rPr>
            <w:rStyle w:val="a5"/>
          </w:rPr>
          <w:t>постановлением Правительства Российской Федерации от</w:t>
        </w:r>
        <w:r w:rsidRPr="008A0A3E">
          <w:rPr>
            <w:rStyle w:val="a5"/>
            <w:lang w:val="en-US"/>
          </w:rPr>
          <w:t> </w:t>
        </w:r>
        <w:r w:rsidRPr="008A0A3E">
          <w:rPr>
            <w:rStyle w:val="a5"/>
          </w:rPr>
          <w:t>26.02.2010 №</w:t>
        </w:r>
        <w:r w:rsidRPr="008A0A3E">
          <w:rPr>
            <w:rStyle w:val="a5"/>
            <w:lang w:val="en-US"/>
          </w:rPr>
          <w:t> </w:t>
        </w:r>
        <w:r w:rsidRPr="008A0A3E">
          <w:rPr>
            <w:rStyle w:val="a5"/>
          </w:rPr>
          <w:t>96</w:t>
        </w:r>
      </w:hyperlink>
      <w:r w:rsidRPr="008A0A3E">
        <w:t>, - юридико-лингвистическая неопределенность – употребление неустоявшихся, двусмысленных терминов и категорий оценочного характера.</w:t>
      </w:r>
    </w:p>
    <w:p w:rsidR="008A0A3E" w:rsidRPr="008A0A3E" w:rsidRDefault="008A0A3E" w:rsidP="008A0A3E">
      <w:pPr>
        <w:ind w:firstLine="709"/>
      </w:pPr>
      <w:r w:rsidRPr="008A0A3E">
        <w:t>В целях устранения выявленного коррупциогенного фактора предлагается в постановлении закрепить формулировку о необходимости дополнительного выяснения обстоятельств дела, проверки сведений, содержащихся в поступивших материалах.</w:t>
      </w:r>
    </w:p>
    <w:p w:rsidR="008A0A3E" w:rsidRPr="008A0A3E" w:rsidRDefault="008A0A3E" w:rsidP="008A0A3E">
      <w:pPr>
        <w:ind w:firstLine="709"/>
        <w:rPr>
          <w:bCs/>
        </w:rPr>
      </w:pPr>
      <w:r w:rsidRPr="008A0A3E">
        <w:t xml:space="preserve">По результатам проведения правовой экспертизы постановления Управлением установлено его соответствие </w:t>
      </w:r>
      <w:hyperlink r:id="rId17" w:history="1">
        <w:hyperlink r:id="rId18" w:tgtFrame="_self" w:history="1">
          <w:r w:rsidRPr="008A0A3E">
            <w:rPr>
              <w:rStyle w:val="a5"/>
            </w:rPr>
            <w:t>Конституции</w:t>
          </w:r>
        </w:hyperlink>
      </w:hyperlink>
      <w:r w:rsidRPr="008A0A3E">
        <w:t xml:space="preserve"> Российской Федерации и федеральному законодательству.</w:t>
      </w:r>
    </w:p>
    <w:p w:rsidR="008A0A3E" w:rsidRPr="008A0A3E" w:rsidRDefault="008A0A3E" w:rsidP="008A0A3E">
      <w:pPr>
        <w:ind w:firstLine="709"/>
      </w:pPr>
      <w:r w:rsidRPr="008A0A3E">
        <w:t>Просим сообщить о результатах рассмотрения настоящего экспертного заключения.</w:t>
      </w:r>
    </w:p>
    <w:p w:rsidR="008A0A3E" w:rsidRPr="008A0A3E" w:rsidRDefault="008A0A3E" w:rsidP="008A0A3E"/>
    <w:p w:rsidR="008A0A3E" w:rsidRPr="008A0A3E" w:rsidRDefault="008A0A3E" w:rsidP="008A0A3E"/>
    <w:p w:rsidR="008A0A3E" w:rsidRPr="008A0A3E" w:rsidRDefault="008A0A3E" w:rsidP="008A0A3E"/>
    <w:p w:rsidR="008A0A3E" w:rsidRDefault="008A0A3E" w:rsidP="008A0A3E">
      <w:pPr>
        <w:tabs>
          <w:tab w:val="left" w:pos="4576"/>
          <w:tab w:val="left" w:pos="7010"/>
        </w:tabs>
        <w:jc w:val="right"/>
      </w:pPr>
      <w:r w:rsidRPr="008A0A3E">
        <w:t>Начальник Управления</w:t>
      </w:r>
    </w:p>
    <w:p w:rsidR="008A0A3E" w:rsidRPr="008A0A3E" w:rsidRDefault="008A0A3E" w:rsidP="008A0A3E">
      <w:pPr>
        <w:tabs>
          <w:tab w:val="left" w:pos="4576"/>
          <w:tab w:val="left" w:pos="7010"/>
        </w:tabs>
        <w:jc w:val="right"/>
      </w:pPr>
      <w:r w:rsidRPr="008A0A3E">
        <w:t>Л.А. Прохорова</w:t>
      </w:r>
    </w:p>
    <w:sectPr w:rsidR="008A0A3E" w:rsidRPr="008A0A3E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8A0A3E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8A0A3E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8A0A3E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8A0A3E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8A0A3E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8A0A3E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8A0A3E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8A0A3E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8A0A3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8A0A3E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8A0A3E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8A0A3E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8A0A3E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8A0A3E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8A0A3E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8A0A3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8A0A3E"/>
    <w:rPr>
      <w:color w:val="0000FF"/>
      <w:u w:val="none"/>
    </w:rPr>
  </w:style>
  <w:style w:type="paragraph" w:customStyle="1" w:styleId="Application">
    <w:name w:val="Application!Приложение"/>
    <w:rsid w:val="008A0A3E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8A0A3E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8A0A3E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8A0A3E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8A0A3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cc31c820-4439-4e4b-9a2c-ff495cd5e9e6.html" TargetMode="External"/><Relationship Id="rId13" Type="http://schemas.openxmlformats.org/officeDocument/2006/relationships/hyperlink" Target="http://vsrv065-app10.ru99-loc.minjust.ru/content/act/9aa48369-618a-4bb4-b4b8-ae15f2b7ebf6.html" TargetMode="External"/><Relationship Id="rId18" Type="http://schemas.openxmlformats.org/officeDocument/2006/relationships/hyperlink" Target="http://vsrv065-app10.ru99-loc.minjust.ru/content/act/15d4560c-d530-4955-bf7e-f734337ae80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srv065-app10.ru99-loc.minjust.ru/content/act/a8ca6f19-944a-442f-afbb-7b6cab4e1e09.html" TargetMode="External"/><Relationship Id="rId12" Type="http://schemas.openxmlformats.org/officeDocument/2006/relationships/hyperlink" Target="http://vsrv065-app10.ru99-loc.minjust.ru/content/act/91e7be06-9a84-4cff-931d-1df8bc2444aa.html" TargetMode="External"/><Relationship Id="rId17" Type="http://schemas.openxmlformats.org/officeDocument/2006/relationships/hyperlink" Target="http://vsrv065-app10.ru99-loc.minjust.ru/content/act/15d4560c-d530-4955-bf7e-f734337ae80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07120b89-d89e-494f-8db9-61ba2013cc22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vsrv065-app10.ru99-loc.minjust.ru/content/act/a8ca6f19-944a-442f-afbb-7b6cab4e1e09.html" TargetMode="External"/><Relationship Id="rId11" Type="http://schemas.openxmlformats.org/officeDocument/2006/relationships/hyperlink" Target="http://vsrv065-app10.ru99-loc.minjust.ru/content/act/91e7be06-9a84-4cff-931d-1df8bc2444aa.html" TargetMode="External"/><Relationship Id="rId5" Type="http://schemas.openxmlformats.org/officeDocument/2006/relationships/hyperlink" Target="mailto:post@avo.ru" TargetMode="External"/><Relationship Id="rId15" Type="http://schemas.openxmlformats.org/officeDocument/2006/relationships/hyperlink" Target="http://vsrv065-app10.ru99-loc.minjust.ru/content/act/07120b89-d89e-494f-8db9-61ba2013cc22.html" TargetMode="External"/><Relationship Id="rId10" Type="http://schemas.openxmlformats.org/officeDocument/2006/relationships/hyperlink" Target="http://dbserver:8080/content/act/0014a8c6-de7b-4264-9126-1e0e5c3279b8.do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cc31c820-4439-4e4b-9a2c-ff495cd5e9e6.html" TargetMode="External"/><Relationship Id="rId14" Type="http://schemas.openxmlformats.org/officeDocument/2006/relationships/hyperlink" Target="http://vsrv065-app10.ru99-loc.minjust.ru/content/act/9aa48369-618a-4bb4-b4b8-ae15f2b7ebf6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13AC21-06CB-4698-98D2-79DF47A0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4</TotalTime>
  <Pages>1</Pages>
  <Words>808</Words>
  <Characters>4611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Федоченко Наталья Алексеевна</dc:creator>
  <cp:keywords/>
  <cp:lastModifiedBy>Федоченко Наталья Алексеевна</cp:lastModifiedBy>
  <cp:revision>1</cp:revision>
  <dcterms:created xsi:type="dcterms:W3CDTF">2020-07-14T09:32:00Z</dcterms:created>
  <dcterms:modified xsi:type="dcterms:W3CDTF">2020-07-14T09:36:00Z</dcterms:modified>
</cp:coreProperties>
</file>