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7D8" w:rsidRPr="006907D8" w:rsidRDefault="006907D8" w:rsidP="006907D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Министру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образования</w:t>
      </w:r>
      <w:r>
        <w:rPr>
          <w:rFonts w:ascii="Arial" w:hAnsi="Arial" w:cs="Arial"/>
          <w:sz w:val="24"/>
          <w:szCs w:val="24"/>
        </w:rPr>
        <w:t xml:space="preserve"> </w:t>
      </w:r>
    </w:p>
    <w:p w:rsidR="006907D8" w:rsidRPr="006907D8" w:rsidRDefault="006907D8" w:rsidP="006907D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</w:p>
    <w:p w:rsidR="006907D8" w:rsidRPr="006907D8" w:rsidRDefault="006907D8" w:rsidP="006907D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907D8" w:rsidRPr="006907D8" w:rsidRDefault="006907D8" w:rsidP="006907D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907D8" w:rsidRPr="006907D8" w:rsidRDefault="006907D8" w:rsidP="006907D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Е.А.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Сафонову</w:t>
      </w:r>
    </w:p>
    <w:p w:rsidR="006907D8" w:rsidRPr="006907D8" w:rsidRDefault="006907D8" w:rsidP="006907D8">
      <w:pPr>
        <w:widowControl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07D8" w:rsidRPr="006907D8" w:rsidRDefault="006907D8" w:rsidP="006907D8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07D8">
        <w:rPr>
          <w:rFonts w:ascii="Arial" w:hAnsi="Arial" w:cs="Arial"/>
          <w:b/>
          <w:sz w:val="24"/>
          <w:szCs w:val="24"/>
        </w:rPr>
        <w:t>ЭКСПЕРТНОЕ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07D8">
        <w:rPr>
          <w:rFonts w:ascii="Arial" w:hAnsi="Arial" w:cs="Arial"/>
          <w:b/>
          <w:sz w:val="24"/>
          <w:szCs w:val="24"/>
        </w:rPr>
        <w:t>ЗАКЛЮЧЕНИЕ</w:t>
      </w:r>
    </w:p>
    <w:p w:rsidR="006907D8" w:rsidRPr="006907D8" w:rsidRDefault="006907D8" w:rsidP="006907D8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907D8">
        <w:rPr>
          <w:rFonts w:ascii="Arial" w:hAnsi="Arial" w:cs="Arial"/>
          <w:b/>
          <w:sz w:val="24"/>
          <w:szCs w:val="24"/>
        </w:rPr>
        <w:t>по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07D8">
        <w:rPr>
          <w:rFonts w:ascii="Arial" w:hAnsi="Arial" w:cs="Arial"/>
          <w:b/>
          <w:sz w:val="24"/>
          <w:szCs w:val="24"/>
        </w:rPr>
        <w:t>результатам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07D8">
        <w:rPr>
          <w:rFonts w:ascii="Arial" w:hAnsi="Arial" w:cs="Arial"/>
          <w:b/>
          <w:sz w:val="24"/>
          <w:szCs w:val="24"/>
        </w:rPr>
        <w:t>проведения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07D8">
        <w:rPr>
          <w:rFonts w:ascii="Arial" w:hAnsi="Arial" w:cs="Arial"/>
          <w:b/>
          <w:sz w:val="24"/>
          <w:szCs w:val="24"/>
        </w:rPr>
        <w:t>правовой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907D8">
        <w:rPr>
          <w:rFonts w:ascii="Arial" w:hAnsi="Arial" w:cs="Arial"/>
          <w:b/>
          <w:sz w:val="24"/>
          <w:szCs w:val="24"/>
        </w:rPr>
        <w:t>экспертизы</w:t>
      </w:r>
    </w:p>
    <w:p w:rsidR="006907D8" w:rsidRDefault="006907D8" w:rsidP="006907D8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907D8" w:rsidRDefault="006907D8" w:rsidP="006907D8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от 16.06.2014 №02-13/2-790</w:t>
      </w:r>
    </w:p>
    <w:p w:rsidR="006907D8" w:rsidRPr="006907D8" w:rsidRDefault="006907D8" w:rsidP="006907D8">
      <w:pPr>
        <w:widowControl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907D8" w:rsidRPr="006907D8" w:rsidRDefault="006907D8" w:rsidP="006907D8">
      <w:pPr>
        <w:pStyle w:val="ConsPlusNormal"/>
        <w:jc w:val="center"/>
        <w:rPr>
          <w:b/>
          <w:sz w:val="24"/>
          <w:szCs w:val="24"/>
        </w:rPr>
      </w:pPr>
      <w:r w:rsidRPr="006907D8">
        <w:rPr>
          <w:b/>
          <w:sz w:val="24"/>
          <w:szCs w:val="24"/>
        </w:rPr>
        <w:t>на</w:t>
      </w:r>
      <w:r>
        <w:rPr>
          <w:b/>
          <w:sz w:val="24"/>
          <w:szCs w:val="24"/>
        </w:rPr>
        <w:t xml:space="preserve"> </w:t>
      </w:r>
      <w:r w:rsidRPr="006907D8">
        <w:rPr>
          <w:b/>
          <w:bCs/>
          <w:sz w:val="24"/>
          <w:szCs w:val="24"/>
        </w:rPr>
        <w:t>приказ</w:t>
      </w:r>
      <w:r>
        <w:rPr>
          <w:b/>
          <w:bCs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министерства</w:t>
      </w:r>
      <w:r>
        <w:rPr>
          <w:b/>
          <w:sz w:val="24"/>
          <w:szCs w:val="24"/>
        </w:rPr>
        <w:t xml:space="preserve"> </w:t>
      </w:r>
      <w:r w:rsidRPr="006907D8">
        <w:rPr>
          <w:b/>
          <w:bCs/>
          <w:sz w:val="24"/>
          <w:szCs w:val="24"/>
        </w:rPr>
        <w:t>образования</w:t>
      </w:r>
      <w:r>
        <w:rPr>
          <w:b/>
          <w:bCs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Сахалинской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области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от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19.05.2014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№558-ОД</w:t>
      </w:r>
      <w:r>
        <w:rPr>
          <w:b/>
          <w:bCs/>
          <w:sz w:val="24"/>
          <w:szCs w:val="24"/>
        </w:rPr>
        <w:t xml:space="preserve"> </w:t>
      </w:r>
      <w:r w:rsidRPr="006907D8">
        <w:rPr>
          <w:b/>
          <w:bCs/>
          <w:sz w:val="24"/>
          <w:szCs w:val="24"/>
        </w:rPr>
        <w:t>«</w:t>
      </w:r>
      <w:r w:rsidRPr="006907D8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проведении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областного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(заочного)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конкурса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среди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муниципальных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государственных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образовательных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организаций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на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лучшую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организацию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работы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по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профилактике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правонарушений</w:t>
      </w:r>
      <w:r>
        <w:rPr>
          <w:b/>
          <w:sz w:val="24"/>
          <w:szCs w:val="24"/>
        </w:rPr>
        <w:t xml:space="preserve"> </w:t>
      </w:r>
      <w:r w:rsidRPr="006907D8">
        <w:rPr>
          <w:b/>
          <w:sz w:val="24"/>
          <w:szCs w:val="24"/>
        </w:rPr>
        <w:t>несовершеннолетних»</w:t>
      </w:r>
    </w:p>
    <w:p w:rsidR="006907D8" w:rsidRPr="006907D8" w:rsidRDefault="006907D8" w:rsidP="006907D8">
      <w:pPr>
        <w:widowControl w:val="0"/>
        <w:adjustRightInd w:val="0"/>
        <w:spacing w:after="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:rsidR="006907D8" w:rsidRPr="006907D8" w:rsidRDefault="006907D8" w:rsidP="006907D8">
      <w:pPr>
        <w:widowControl w:val="0"/>
        <w:adjustRightInd w:val="0"/>
        <w:spacing w:after="0" w:line="240" w:lineRule="auto"/>
        <w:ind w:firstLine="709"/>
        <w:jc w:val="both"/>
        <w:rPr>
          <w:rFonts w:ascii="Arial" w:hAnsi="Arial" w:cs="Arial"/>
          <w:kern w:val="28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Управление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основании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Президента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tgtFrame="Logical" w:history="1">
        <w:r w:rsidRPr="001D5922">
          <w:rPr>
            <w:rStyle w:val="a7"/>
            <w:rFonts w:ascii="Arial" w:hAnsi="Arial" w:cs="Arial"/>
            <w:sz w:val="24"/>
            <w:szCs w:val="24"/>
            <w:lang w:eastAsia="ar-SA"/>
          </w:rPr>
          <w:t>13.10.2004 №1313</w:t>
        </w:r>
      </w:hyperlink>
      <w:r w:rsidRPr="001D5922"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«Вопросы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Федерации»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03.03.2014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№26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Управлении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субъекту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(субъектам)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Перечня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управлений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субъектам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Федерации»,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провело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правовую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экспертизу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образования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tgtFrame="Logical" w:history="1">
        <w:r w:rsidRPr="006907D8">
          <w:rPr>
            <w:rStyle w:val="a7"/>
            <w:rFonts w:ascii="Arial" w:hAnsi="Arial" w:cs="Arial"/>
            <w:sz w:val="24"/>
            <w:szCs w:val="24"/>
          </w:rPr>
          <w:t>19.05.2014 №558-ОД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«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(заочного)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конкурса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среди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муниципальных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образовательных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лучшую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работы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профилактике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правонарушений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несовершеннолетних</w:t>
      </w:r>
      <w:r w:rsidRPr="006907D8">
        <w:rPr>
          <w:rFonts w:ascii="Arial" w:hAnsi="Arial" w:cs="Arial"/>
          <w:bCs/>
          <w:sz w:val="24"/>
          <w:szCs w:val="24"/>
        </w:rPr>
        <w:t>»,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приказ.</w:t>
      </w:r>
    </w:p>
    <w:p w:rsidR="006907D8" w:rsidRPr="006907D8" w:rsidRDefault="006907D8" w:rsidP="006907D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6907D8">
        <w:rPr>
          <w:rFonts w:ascii="Arial" w:hAnsi="Arial" w:cs="Arial"/>
          <w:sz w:val="24"/>
          <w:szCs w:val="24"/>
          <w:lang w:eastAsia="ar-SA"/>
        </w:rPr>
        <w:t>Поводом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ar-SA"/>
        </w:rPr>
        <w:t>для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ar-SA"/>
        </w:rPr>
        <w:t>проведения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ar-SA"/>
        </w:rPr>
        <w:t>правовой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ar-SA"/>
        </w:rPr>
        <w:t>экспертизы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ar-SA"/>
        </w:rPr>
        <w:t>приказа</w:t>
      </w:r>
      <w:r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послужило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принятие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его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министерством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образования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en-US" w:bidi="en-US"/>
        </w:rPr>
      </w:pPr>
      <w:r w:rsidRPr="006907D8">
        <w:rPr>
          <w:rFonts w:ascii="Arial" w:hAnsi="Arial" w:cs="Arial"/>
          <w:sz w:val="24"/>
          <w:szCs w:val="24"/>
          <w:lang w:eastAsia="en-US" w:bidi="en-US"/>
        </w:rPr>
        <w:t>Предметом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правового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регулирования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bCs/>
          <w:sz w:val="24"/>
          <w:szCs w:val="24"/>
          <w:lang w:eastAsia="en-US" w:bidi="en-US"/>
        </w:rPr>
        <w:t>приказа</w:t>
      </w:r>
      <w:r>
        <w:rPr>
          <w:rFonts w:ascii="Arial" w:hAnsi="Arial" w:cs="Arial"/>
          <w:bCs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являются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общественные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отношения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в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сфере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конкурса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среди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муниципальных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образовательных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организаций.</w:t>
      </w:r>
    </w:p>
    <w:p w:rsidR="006907D8" w:rsidRPr="006907D8" w:rsidRDefault="006907D8" w:rsidP="006907D8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en-US" w:bidi="en-US"/>
        </w:rPr>
      </w:pPr>
      <w:r w:rsidRPr="006907D8">
        <w:rPr>
          <w:rFonts w:ascii="Arial" w:hAnsi="Arial" w:cs="Arial"/>
          <w:sz w:val="24"/>
          <w:szCs w:val="24"/>
          <w:lang w:eastAsia="en-US" w:bidi="en-US"/>
        </w:rPr>
        <w:t>В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соответствии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пунктом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«е»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части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1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статьи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72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Конституции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Российской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Федерации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общие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вопросы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образования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относятся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к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совместному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ведению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Российской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Федерации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субъектов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Российской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Федерации.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6907D8">
        <w:rPr>
          <w:rFonts w:ascii="Arial" w:eastAsia="Calibri" w:hAnsi="Arial" w:cs="Arial"/>
          <w:sz w:val="24"/>
          <w:szCs w:val="24"/>
          <w:lang w:eastAsia="en-US"/>
        </w:rPr>
        <w:t>По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предметам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совместного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ведения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субъектов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издаются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федеральные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законы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принимаемые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в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соответствии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ними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законы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иные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нормативные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правовые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акты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субъектов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которые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не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могут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противоречить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федеральным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законам,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принятым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по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предметам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ведения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предметам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совместного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ведения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субъектов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(части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2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5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статьи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76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Конституции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Российской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6907D8">
        <w:rPr>
          <w:rFonts w:ascii="Arial" w:eastAsia="Calibri" w:hAnsi="Arial" w:cs="Arial"/>
          <w:sz w:val="24"/>
          <w:szCs w:val="24"/>
          <w:lang w:eastAsia="en-US"/>
        </w:rPr>
        <w:t>Федерации).</w:t>
      </w:r>
    </w:p>
    <w:p w:rsidR="006907D8" w:rsidRPr="006907D8" w:rsidRDefault="006907D8" w:rsidP="006907D8">
      <w:pPr>
        <w:pStyle w:val="a8"/>
        <w:widowControl w:val="0"/>
        <w:ind w:firstLine="709"/>
        <w:rPr>
          <w:rFonts w:cs="Arial"/>
          <w:bCs/>
          <w:sz w:val="24"/>
          <w:szCs w:val="24"/>
        </w:rPr>
      </w:pPr>
      <w:r w:rsidRPr="006907D8">
        <w:rPr>
          <w:rFonts w:cs="Arial"/>
          <w:sz w:val="24"/>
          <w:szCs w:val="24"/>
        </w:rPr>
        <w:t>Основное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нормативное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правовое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регулирование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рассматриваемой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сферы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общественных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отношений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осуществляется</w:t>
      </w:r>
      <w:r w:rsidRPr="006907D8">
        <w:rPr>
          <w:rFonts w:cs="Arial"/>
          <w:bCs/>
          <w:sz w:val="24"/>
          <w:szCs w:val="24"/>
        </w:rPr>
        <w:t>:</w:t>
      </w:r>
    </w:p>
    <w:p w:rsidR="006907D8" w:rsidRPr="006907D8" w:rsidRDefault="006907D8" w:rsidP="006907D8">
      <w:pPr>
        <w:widowControl w:val="0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9801D5">
          <w:rPr>
            <w:rStyle w:val="a7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6907D8">
        <w:rPr>
          <w:rFonts w:ascii="Arial" w:hAnsi="Arial" w:cs="Arial"/>
          <w:sz w:val="24"/>
          <w:szCs w:val="24"/>
        </w:rPr>
        <w:t>;</w:t>
      </w:r>
    </w:p>
    <w:p w:rsidR="006907D8" w:rsidRPr="006907D8" w:rsidRDefault="006907D8" w:rsidP="006907D8">
      <w:pPr>
        <w:pStyle w:val="a8"/>
        <w:widowControl w:val="0"/>
        <w:numPr>
          <w:ilvl w:val="0"/>
          <w:numId w:val="1"/>
        </w:numPr>
        <w:tabs>
          <w:tab w:val="left" w:pos="142"/>
          <w:tab w:val="left" w:pos="851"/>
          <w:tab w:val="num" w:pos="900"/>
        </w:tabs>
        <w:autoSpaceDE w:val="0"/>
        <w:autoSpaceDN w:val="0"/>
        <w:adjustRightInd w:val="0"/>
        <w:ind w:left="0" w:firstLine="709"/>
        <w:rPr>
          <w:rFonts w:cs="Arial"/>
          <w:sz w:val="24"/>
          <w:szCs w:val="24"/>
        </w:rPr>
      </w:pPr>
      <w:r w:rsidRPr="006907D8">
        <w:rPr>
          <w:rFonts w:cs="Arial"/>
          <w:sz w:val="24"/>
          <w:szCs w:val="24"/>
        </w:rPr>
        <w:t>Федеральным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законом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от</w:t>
      </w:r>
      <w:r>
        <w:rPr>
          <w:rFonts w:cs="Arial"/>
          <w:sz w:val="24"/>
          <w:szCs w:val="24"/>
        </w:rPr>
        <w:t xml:space="preserve"> </w:t>
      </w:r>
      <w:hyperlink r:id="rId10" w:tgtFrame="Logical" w:history="1">
        <w:r w:rsidRPr="001D5922">
          <w:rPr>
            <w:rStyle w:val="a7"/>
            <w:rFonts w:cs="Arial"/>
            <w:sz w:val="24"/>
            <w:szCs w:val="24"/>
          </w:rPr>
          <w:t>06.10.1999 №184-ФЗ</w:t>
        </w:r>
      </w:hyperlink>
      <w:r w:rsidRPr="006907D8">
        <w:rPr>
          <w:rFonts w:cs="Arial"/>
          <w:sz w:val="24"/>
          <w:szCs w:val="24"/>
        </w:rPr>
        <w:t xml:space="preserve"> «Об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общих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принципах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организации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законодательных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(представительных)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исполнительных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органов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государственной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власти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субъектов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Российской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Федерации»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(ред.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от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27.05.2014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№136-ФЗ),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далее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Федеральный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закон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от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06.10.1999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№184-ФЗ.</w:t>
      </w:r>
    </w:p>
    <w:p w:rsidR="006907D8" w:rsidRPr="006907D8" w:rsidRDefault="006907D8" w:rsidP="006907D8">
      <w:pPr>
        <w:widowControl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lastRenderedPageBreak/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Федерального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закона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06.10.1999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№184-ФЗ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определено,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полномочия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государственной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устанавливаются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указанным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Федеральным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законом,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другими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федеральными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законами,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конституцией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(уставом)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законами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Федерации.</w:t>
      </w:r>
    </w:p>
    <w:p w:rsidR="006907D8" w:rsidRPr="006907D8" w:rsidRDefault="006907D8" w:rsidP="006907D8">
      <w:pPr>
        <w:widowControl w:val="0"/>
        <w:tabs>
          <w:tab w:val="left" w:pos="0"/>
        </w:tabs>
        <w:adjustRightInd w:val="0"/>
        <w:spacing w:after="0" w:line="240" w:lineRule="auto"/>
        <w:ind w:firstLine="709"/>
        <w:jc w:val="both"/>
        <w:outlineLvl w:val="2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статьи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Устава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tgtFrame="_self" w:history="1">
        <w:r w:rsidRPr="006907D8">
          <w:rPr>
            <w:rStyle w:val="a7"/>
            <w:rFonts w:ascii="Arial" w:hAnsi="Arial" w:cs="Arial"/>
            <w:sz w:val="24"/>
            <w:szCs w:val="24"/>
          </w:rPr>
          <w:t>09.07.2001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6907D8">
          <w:rPr>
            <w:rStyle w:val="a7"/>
            <w:rFonts w:ascii="Arial" w:hAnsi="Arial" w:cs="Arial"/>
            <w:sz w:val="24"/>
            <w:szCs w:val="24"/>
          </w:rPr>
          <w:t>№270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tgtFrame="_self" w:history="1">
        <w:r w:rsidRPr="006907D8">
          <w:rPr>
            <w:rStyle w:val="a7"/>
            <w:rFonts w:ascii="Arial" w:hAnsi="Arial" w:cs="Arial"/>
            <w:sz w:val="24"/>
            <w:szCs w:val="24"/>
          </w:rPr>
          <w:t>23.09.2013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6907D8">
          <w:rPr>
            <w:rStyle w:val="a7"/>
            <w:rFonts w:ascii="Arial" w:hAnsi="Arial" w:cs="Arial"/>
            <w:sz w:val="24"/>
            <w:szCs w:val="24"/>
          </w:rPr>
          <w:t>№88-ЗО</w:t>
        </w:r>
      </w:hyperlink>
      <w:r w:rsidRPr="006907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определено,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руководители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органов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порядок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опубликования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указанных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определяются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Правительством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области.</w:t>
      </w:r>
    </w:p>
    <w:p w:rsidR="006907D8" w:rsidRPr="006907D8" w:rsidRDefault="006907D8" w:rsidP="006907D8">
      <w:pPr>
        <w:widowControl w:val="0"/>
        <w:tabs>
          <w:tab w:val="left" w:pos="0"/>
        </w:tabs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соответствии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пунктом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2.1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раздела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опубликования,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постановлением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tgtFrame="_self" w:history="1">
        <w:r w:rsidRPr="006907D8">
          <w:rPr>
            <w:rStyle w:val="a7"/>
            <w:rFonts w:ascii="Arial" w:hAnsi="Arial" w:cs="Arial"/>
            <w:sz w:val="24"/>
            <w:szCs w:val="24"/>
          </w:rPr>
          <w:t>26.01.2010</w:t>
        </w:r>
        <w:r>
          <w:rPr>
            <w:rStyle w:val="a7"/>
            <w:rFonts w:ascii="Arial" w:hAnsi="Arial" w:cs="Arial"/>
            <w:sz w:val="24"/>
            <w:szCs w:val="24"/>
          </w:rPr>
          <w:t xml:space="preserve"> </w:t>
        </w:r>
        <w:r w:rsidRPr="006907D8">
          <w:rPr>
            <w:rStyle w:val="a7"/>
            <w:rFonts w:ascii="Arial" w:hAnsi="Arial" w:cs="Arial"/>
            <w:sz w:val="24"/>
            <w:szCs w:val="24"/>
          </w:rPr>
          <w:t>№12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«Об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принимаемых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(издаваемых)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органами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руководителями,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также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порядке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(издания)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опубликования»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(ред.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hyperlink r:id="rId14" w:tgtFrame="Logical" w:history="1">
        <w:r w:rsidRPr="001D5922">
          <w:rPr>
            <w:rStyle w:val="a7"/>
            <w:rFonts w:ascii="Arial" w:hAnsi="Arial" w:cs="Arial"/>
            <w:sz w:val="24"/>
            <w:szCs w:val="24"/>
          </w:rPr>
          <w:t>05.07.2013 №342</w:t>
        </w:r>
      </w:hyperlink>
      <w:r w:rsidRPr="006907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вопросам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своей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компетенции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принимают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(издают)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приказов,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носящих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характер.</w:t>
      </w:r>
    </w:p>
    <w:p w:rsidR="006907D8" w:rsidRPr="006907D8" w:rsidRDefault="006907D8" w:rsidP="006907D8">
      <w:pPr>
        <w:widowControl w:val="0"/>
        <w:tabs>
          <w:tab w:val="left" w:pos="1806"/>
        </w:tabs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целях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(заочного)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конкурса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среди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муниципальных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образовательных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лучшую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работы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профилактике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правонарушений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(пункт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1).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Приказ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уполномоченным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исполнительной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власти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субъекта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министерством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образования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Сахалинской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области,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подписан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министром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пределах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установленной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компетенции.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bCs/>
          <w:sz w:val="24"/>
          <w:szCs w:val="24"/>
        </w:rPr>
        <w:t>В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результате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проведения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правовой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экспертизы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норм,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противоречащих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Конституции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Российской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Федерации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и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федеральному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законодательству,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не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выявлено.</w:t>
      </w:r>
    </w:p>
    <w:p w:rsidR="006907D8" w:rsidRPr="006907D8" w:rsidRDefault="006907D8" w:rsidP="006907D8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Пункт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содержит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норму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официальном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опубликовании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газете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«Губернские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ведомости»,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что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пунктам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4.2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раздела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видах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актов.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Вместе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тем,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момент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экспертизы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нормативный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опубликован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был.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Порядки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принятия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введения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действие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рассматриваемого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нормативного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соблюдены.</w:t>
      </w:r>
    </w:p>
    <w:p w:rsidR="006907D8" w:rsidRPr="006907D8" w:rsidRDefault="006907D8" w:rsidP="006907D8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Форма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текст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нормативного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соответствуют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общепринятым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правилам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юридической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техники.</w:t>
      </w:r>
    </w:p>
    <w:p w:rsidR="006907D8" w:rsidRPr="006907D8" w:rsidRDefault="006907D8" w:rsidP="006907D8">
      <w:pPr>
        <w:pStyle w:val="a8"/>
        <w:widowControl w:val="0"/>
        <w:tabs>
          <w:tab w:val="left" w:pos="426"/>
        </w:tabs>
        <w:ind w:firstLine="709"/>
        <w:rPr>
          <w:rFonts w:cs="Arial"/>
          <w:sz w:val="24"/>
          <w:szCs w:val="24"/>
        </w:rPr>
      </w:pPr>
      <w:r w:rsidRPr="006907D8">
        <w:rPr>
          <w:rFonts w:cs="Arial"/>
          <w:sz w:val="24"/>
          <w:szCs w:val="24"/>
        </w:rPr>
        <w:t>По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результатам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проведения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антикоррупционной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экспертизы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в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соответствии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с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частью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3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статьи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3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Федерального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закона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от</w:t>
      </w:r>
      <w:r>
        <w:rPr>
          <w:rFonts w:cs="Arial"/>
          <w:bCs/>
          <w:sz w:val="24"/>
          <w:szCs w:val="24"/>
        </w:rPr>
        <w:t xml:space="preserve"> </w:t>
      </w:r>
      <w:hyperlink r:id="rId15" w:tgtFrame="Logical" w:history="1">
        <w:r w:rsidRPr="001D5922">
          <w:rPr>
            <w:rStyle w:val="a7"/>
            <w:rFonts w:cs="Arial"/>
            <w:bCs/>
            <w:sz w:val="24"/>
            <w:szCs w:val="24"/>
          </w:rPr>
          <w:t>17.07.2009 №172-ФЗ</w:t>
        </w:r>
      </w:hyperlink>
      <w:r w:rsidRPr="006907D8">
        <w:rPr>
          <w:rFonts w:cs="Arial"/>
          <w:bCs/>
          <w:sz w:val="24"/>
          <w:szCs w:val="24"/>
        </w:rPr>
        <w:t xml:space="preserve"> «Об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антикоррупционной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экспертизе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нормативных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правовых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актов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проектов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нормативных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правовых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актов</w:t>
      </w:r>
      <w:r w:rsidRPr="006907D8">
        <w:rPr>
          <w:rFonts w:cs="Arial"/>
          <w:bCs/>
          <w:sz w:val="24"/>
          <w:szCs w:val="24"/>
        </w:rPr>
        <w:t>»,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статьей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6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Федерального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закона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от</w:t>
      </w:r>
      <w:r>
        <w:rPr>
          <w:rFonts w:cs="Arial"/>
          <w:bCs/>
          <w:sz w:val="24"/>
          <w:szCs w:val="24"/>
        </w:rPr>
        <w:t xml:space="preserve"> </w:t>
      </w:r>
      <w:hyperlink r:id="rId16" w:tgtFrame="Logical" w:history="1">
        <w:r w:rsidRPr="001D5922">
          <w:rPr>
            <w:rStyle w:val="a7"/>
            <w:rFonts w:cs="Arial"/>
            <w:bCs/>
            <w:sz w:val="24"/>
            <w:szCs w:val="24"/>
          </w:rPr>
          <w:t>25.12.2008 №273-ФЗ</w:t>
        </w:r>
      </w:hyperlink>
      <w:r w:rsidRPr="006907D8">
        <w:rPr>
          <w:rFonts w:cs="Arial"/>
          <w:bCs/>
          <w:sz w:val="24"/>
          <w:szCs w:val="24"/>
        </w:rPr>
        <w:t xml:space="preserve"> «О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противодействии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коррупции»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пунктом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2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Правил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проведения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нормативных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правовых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актов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проектов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нормативных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правовых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актов,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утвержденных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постановлением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Правительства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Российской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Федерации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bCs/>
          <w:sz w:val="24"/>
          <w:szCs w:val="24"/>
        </w:rPr>
        <w:t>от</w:t>
      </w:r>
      <w:r>
        <w:rPr>
          <w:rFonts w:cs="Arial"/>
          <w:bCs/>
          <w:sz w:val="24"/>
          <w:szCs w:val="24"/>
        </w:rPr>
        <w:t xml:space="preserve"> </w:t>
      </w:r>
      <w:hyperlink r:id="rId17" w:tgtFrame="Logical" w:history="1">
        <w:r w:rsidRPr="001D5922">
          <w:rPr>
            <w:rStyle w:val="a7"/>
            <w:rFonts w:cs="Arial"/>
            <w:bCs/>
            <w:sz w:val="24"/>
            <w:szCs w:val="24"/>
          </w:rPr>
          <w:t>26.02.2010 №96</w:t>
        </w:r>
      </w:hyperlink>
      <w:r w:rsidRPr="006907D8">
        <w:rPr>
          <w:rFonts w:cs="Arial"/>
          <w:bCs/>
          <w:sz w:val="24"/>
          <w:szCs w:val="24"/>
        </w:rPr>
        <w:t>,</w:t>
      </w:r>
      <w:r>
        <w:rPr>
          <w:rFonts w:cs="Arial"/>
          <w:bCs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выявлен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коррупциогенны</w:t>
      </w:r>
      <w:r>
        <w:rPr>
          <w:rFonts w:cs="Arial"/>
          <w:sz w:val="24"/>
          <w:szCs w:val="24"/>
        </w:rPr>
        <w:t xml:space="preserve"> </w:t>
      </w:r>
      <w:r w:rsidRPr="006907D8">
        <w:rPr>
          <w:rFonts w:cs="Arial"/>
          <w:sz w:val="24"/>
          <w:szCs w:val="24"/>
        </w:rPr>
        <w:t>факторы.</w:t>
      </w:r>
    </w:p>
    <w:p w:rsidR="006907D8" w:rsidRPr="006907D8" w:rsidRDefault="006907D8" w:rsidP="006907D8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bCs/>
          <w:sz w:val="24"/>
          <w:szCs w:val="24"/>
        </w:rPr>
        <w:t>В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абзаце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30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подраздела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4.1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раздела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Положения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проведении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областного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(заочного)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конкурса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среди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муниципальных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государственных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образовательных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лучшую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организацию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работы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профилактике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правонарушений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несовершеннолетних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(далее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Положение),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утвержденного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экспертируемым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приказом,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содержатся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являющиеся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устоявшимися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сокращенные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аббревиатуры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«КДНиЗП»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«ОДН»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без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из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расшифровки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тексте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нормативного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правового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акта.</w:t>
      </w:r>
    </w:p>
    <w:p w:rsidR="006907D8" w:rsidRPr="006907D8" w:rsidRDefault="006907D8" w:rsidP="006907D8">
      <w:pPr>
        <w:pStyle w:val="ConsPlusNormal"/>
        <w:tabs>
          <w:tab w:val="left" w:pos="426"/>
        </w:tabs>
        <w:ind w:firstLine="709"/>
        <w:jc w:val="both"/>
        <w:rPr>
          <w:sz w:val="24"/>
          <w:szCs w:val="24"/>
        </w:rPr>
      </w:pPr>
      <w:r w:rsidRPr="006907D8">
        <w:rPr>
          <w:sz w:val="24"/>
          <w:szCs w:val="24"/>
        </w:rPr>
        <w:t>По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основанию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установленному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подпунктом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«в»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пункт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Методики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проведения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lastRenderedPageBreak/>
        <w:t>антикоррупционной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экспертизы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нормативных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правовых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актов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проектов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нормативных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правовых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актов,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утвержденной</w:t>
      </w:r>
      <w:r>
        <w:rPr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постановлением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Правительства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Российской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Федерации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от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26.02.2010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№96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«</w:t>
      </w:r>
      <w:r w:rsidRPr="006907D8">
        <w:rPr>
          <w:sz w:val="24"/>
          <w:szCs w:val="24"/>
        </w:rPr>
        <w:t>Об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антикоррупционной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экспертизе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нормативных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правовых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актов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проектов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нормативных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правовых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актов</w:t>
      </w:r>
      <w:r w:rsidRPr="006907D8">
        <w:rPr>
          <w:bCs/>
          <w:sz w:val="24"/>
          <w:szCs w:val="24"/>
        </w:rPr>
        <w:t>»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(ред.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от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27.11.2013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№1075),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в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абзаце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30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подраздела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4.1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раздела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Положения</w:t>
      </w:r>
      <w:r>
        <w:rPr>
          <w:bCs/>
          <w:sz w:val="24"/>
          <w:szCs w:val="24"/>
        </w:rPr>
        <w:t xml:space="preserve"> </w:t>
      </w:r>
      <w:r w:rsidRPr="006907D8">
        <w:rPr>
          <w:bCs/>
          <w:sz w:val="24"/>
          <w:szCs w:val="24"/>
        </w:rPr>
        <w:t>выявлены</w:t>
      </w:r>
      <w:r>
        <w:rPr>
          <w:bCs/>
          <w:sz w:val="24"/>
          <w:szCs w:val="24"/>
        </w:rPr>
        <w:t xml:space="preserve"> </w:t>
      </w:r>
      <w:r w:rsidRPr="006907D8">
        <w:rPr>
          <w:sz w:val="24"/>
          <w:szCs w:val="24"/>
        </w:rPr>
        <w:t>коррупциогенные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факторы,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содержащими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неопределенные,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трудновыполнимые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(или)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обременительные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к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гражданам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организациям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юридико-лингвистическая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неопределенность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употребление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не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устоявшихся,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двусмысленных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терминов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категорий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оценочного</w:t>
      </w:r>
      <w:r>
        <w:rPr>
          <w:sz w:val="24"/>
          <w:szCs w:val="24"/>
        </w:rPr>
        <w:t xml:space="preserve"> </w:t>
      </w:r>
      <w:r w:rsidRPr="006907D8">
        <w:rPr>
          <w:sz w:val="24"/>
          <w:szCs w:val="24"/>
        </w:rPr>
        <w:t>характера.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en-US" w:bidi="en-US"/>
        </w:rPr>
      </w:pPr>
      <w:r w:rsidRPr="006907D8">
        <w:rPr>
          <w:rFonts w:ascii="Arial" w:hAnsi="Arial" w:cs="Arial"/>
          <w:sz w:val="24"/>
          <w:szCs w:val="24"/>
          <w:lang w:eastAsia="en-US" w:bidi="en-US"/>
        </w:rPr>
        <w:t>Таким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образом,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полагаем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необходимым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расшифровать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аббревиатуры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«КДНиЗП»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«ОДН»,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используемые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абзаце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30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подраздела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4.1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раздела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7D8">
        <w:rPr>
          <w:rFonts w:ascii="Arial" w:hAnsi="Arial" w:cs="Arial"/>
          <w:bCs/>
          <w:sz w:val="24"/>
          <w:szCs w:val="24"/>
        </w:rPr>
        <w:t>Положения.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  <w:lang w:eastAsia="en-US" w:bidi="en-US"/>
        </w:rPr>
      </w:pPr>
      <w:r w:rsidRPr="006907D8">
        <w:rPr>
          <w:rFonts w:ascii="Arial" w:hAnsi="Arial" w:cs="Arial"/>
          <w:sz w:val="24"/>
          <w:szCs w:val="24"/>
          <w:lang w:eastAsia="en-US" w:bidi="en-US"/>
        </w:rPr>
        <w:t>Предлагаем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устранить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коррупциогенные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факторы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сообщить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результатах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рассмотрения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настоящего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экспертного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заключения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в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Управление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Министерства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юстиции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Российской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Федерации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по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Сахалинской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области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по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адресу: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г.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Южно-Сахалинск,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ул.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Дзержинского,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д.</w:t>
      </w:r>
      <w:r>
        <w:rPr>
          <w:rFonts w:ascii="Arial" w:hAnsi="Arial" w:cs="Arial"/>
          <w:sz w:val="24"/>
          <w:szCs w:val="24"/>
          <w:lang w:eastAsia="en-US" w:bidi="en-US"/>
        </w:rPr>
        <w:t xml:space="preserve"> </w:t>
      </w:r>
      <w:r w:rsidRPr="006907D8">
        <w:rPr>
          <w:rFonts w:ascii="Arial" w:hAnsi="Arial" w:cs="Arial"/>
          <w:sz w:val="24"/>
          <w:szCs w:val="24"/>
          <w:lang w:eastAsia="en-US" w:bidi="en-US"/>
        </w:rPr>
        <w:t>23.</w:t>
      </w: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07D8" w:rsidRPr="006907D8" w:rsidRDefault="006907D8" w:rsidP="006907D8">
      <w:pPr>
        <w:widowControl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07D8" w:rsidRPr="006907D8" w:rsidRDefault="006907D8" w:rsidP="006907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Начальник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Управления</w:t>
      </w:r>
    </w:p>
    <w:p w:rsidR="006907D8" w:rsidRPr="006907D8" w:rsidRDefault="006907D8" w:rsidP="006907D8">
      <w:pPr>
        <w:widowControl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государственный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советник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юстиции</w:t>
      </w:r>
    </w:p>
    <w:p w:rsidR="006907D8" w:rsidRPr="006907D8" w:rsidRDefault="006907D8" w:rsidP="006907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907D8">
        <w:rPr>
          <w:rFonts w:ascii="Arial" w:hAnsi="Arial" w:cs="Arial"/>
          <w:sz w:val="24"/>
          <w:szCs w:val="24"/>
        </w:rPr>
        <w:t>Российской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Федерации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класса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907D8">
        <w:rPr>
          <w:rFonts w:ascii="Arial" w:hAnsi="Arial" w:cs="Arial"/>
          <w:sz w:val="24"/>
          <w:szCs w:val="24"/>
        </w:rPr>
        <w:t>Л.В.</w:t>
      </w:r>
      <w:r>
        <w:rPr>
          <w:rFonts w:ascii="Arial" w:hAnsi="Arial" w:cs="Arial"/>
          <w:sz w:val="24"/>
          <w:szCs w:val="24"/>
        </w:rPr>
        <w:t xml:space="preserve"> </w:t>
      </w:r>
      <w:r w:rsidRPr="006907D8">
        <w:rPr>
          <w:rFonts w:ascii="Arial" w:hAnsi="Arial" w:cs="Arial"/>
          <w:sz w:val="24"/>
          <w:szCs w:val="24"/>
        </w:rPr>
        <w:t>Ковальчук</w:t>
      </w:r>
    </w:p>
    <w:sectPr w:rsidR="006907D8" w:rsidRPr="006907D8" w:rsidSect="00206986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D8" w:rsidRDefault="006907D8" w:rsidP="006907D8">
      <w:pPr>
        <w:spacing w:after="0" w:line="240" w:lineRule="auto"/>
      </w:pPr>
      <w:r>
        <w:separator/>
      </w:r>
    </w:p>
  </w:endnote>
  <w:endnote w:type="continuationSeparator" w:id="1">
    <w:p w:rsidR="006907D8" w:rsidRDefault="006907D8" w:rsidP="0069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D8" w:rsidRDefault="006907D8" w:rsidP="006907D8">
      <w:pPr>
        <w:spacing w:after="0" w:line="240" w:lineRule="auto"/>
      </w:pPr>
      <w:r>
        <w:separator/>
      </w:r>
    </w:p>
  </w:footnote>
  <w:footnote w:type="continuationSeparator" w:id="1">
    <w:p w:rsidR="006907D8" w:rsidRDefault="006907D8" w:rsidP="00690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15195"/>
    <w:multiLevelType w:val="hybridMultilevel"/>
    <w:tmpl w:val="0764C66A"/>
    <w:lvl w:ilvl="0" w:tplc="01A0A51E">
      <w:start w:val="1"/>
      <w:numFmt w:val="bullet"/>
      <w:lvlText w:val="-"/>
      <w:lvlJc w:val="left"/>
      <w:pPr>
        <w:ind w:left="106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698"/>
    <w:rsid w:val="00004414"/>
    <w:rsid w:val="00010413"/>
    <w:rsid w:val="0001189F"/>
    <w:rsid w:val="00014018"/>
    <w:rsid w:val="000222F2"/>
    <w:rsid w:val="00031925"/>
    <w:rsid w:val="000326A4"/>
    <w:rsid w:val="00037CF1"/>
    <w:rsid w:val="000543F9"/>
    <w:rsid w:val="00057F83"/>
    <w:rsid w:val="00096357"/>
    <w:rsid w:val="000A2A47"/>
    <w:rsid w:val="000C1C05"/>
    <w:rsid w:val="000D41F7"/>
    <w:rsid w:val="000D60E2"/>
    <w:rsid w:val="000D7EDB"/>
    <w:rsid w:val="000D7F37"/>
    <w:rsid w:val="001122D5"/>
    <w:rsid w:val="00123167"/>
    <w:rsid w:val="00126DA5"/>
    <w:rsid w:val="001814EC"/>
    <w:rsid w:val="00181F4F"/>
    <w:rsid w:val="001C5717"/>
    <w:rsid w:val="001D2607"/>
    <w:rsid w:val="001E7E66"/>
    <w:rsid w:val="001F7B58"/>
    <w:rsid w:val="00215059"/>
    <w:rsid w:val="00225AA7"/>
    <w:rsid w:val="00234005"/>
    <w:rsid w:val="00236722"/>
    <w:rsid w:val="002600B9"/>
    <w:rsid w:val="002608F0"/>
    <w:rsid w:val="00261FCC"/>
    <w:rsid w:val="00285242"/>
    <w:rsid w:val="00290DC7"/>
    <w:rsid w:val="002A5816"/>
    <w:rsid w:val="002B1578"/>
    <w:rsid w:val="002B3CC6"/>
    <w:rsid w:val="002C673C"/>
    <w:rsid w:val="002F2935"/>
    <w:rsid w:val="002F406B"/>
    <w:rsid w:val="0030116C"/>
    <w:rsid w:val="00322928"/>
    <w:rsid w:val="003321EA"/>
    <w:rsid w:val="00351B75"/>
    <w:rsid w:val="0036642A"/>
    <w:rsid w:val="003737F5"/>
    <w:rsid w:val="00377046"/>
    <w:rsid w:val="003A185D"/>
    <w:rsid w:val="003B0068"/>
    <w:rsid w:val="003D2784"/>
    <w:rsid w:val="003F0698"/>
    <w:rsid w:val="003F0B4B"/>
    <w:rsid w:val="003F1B5A"/>
    <w:rsid w:val="004137C5"/>
    <w:rsid w:val="00424BA6"/>
    <w:rsid w:val="00430A1C"/>
    <w:rsid w:val="00430C7B"/>
    <w:rsid w:val="00446884"/>
    <w:rsid w:val="004547F9"/>
    <w:rsid w:val="0046497B"/>
    <w:rsid w:val="00465CED"/>
    <w:rsid w:val="00472D45"/>
    <w:rsid w:val="004807CF"/>
    <w:rsid w:val="0048493D"/>
    <w:rsid w:val="004A182C"/>
    <w:rsid w:val="004A52FB"/>
    <w:rsid w:val="004B26E1"/>
    <w:rsid w:val="004B518A"/>
    <w:rsid w:val="004E1DA4"/>
    <w:rsid w:val="004E27F4"/>
    <w:rsid w:val="004F73B8"/>
    <w:rsid w:val="0050705D"/>
    <w:rsid w:val="00543721"/>
    <w:rsid w:val="00573BD3"/>
    <w:rsid w:val="00575DFE"/>
    <w:rsid w:val="00585932"/>
    <w:rsid w:val="00592E8E"/>
    <w:rsid w:val="00593B44"/>
    <w:rsid w:val="00595E3D"/>
    <w:rsid w:val="005A0B7B"/>
    <w:rsid w:val="005A49F3"/>
    <w:rsid w:val="005B276D"/>
    <w:rsid w:val="005B50B5"/>
    <w:rsid w:val="005C5F6F"/>
    <w:rsid w:val="005D13F0"/>
    <w:rsid w:val="005E0134"/>
    <w:rsid w:val="006043EE"/>
    <w:rsid w:val="006066CB"/>
    <w:rsid w:val="00617D2D"/>
    <w:rsid w:val="00672290"/>
    <w:rsid w:val="006907D8"/>
    <w:rsid w:val="006B5349"/>
    <w:rsid w:val="006B5D6F"/>
    <w:rsid w:val="006B7AE1"/>
    <w:rsid w:val="006F5948"/>
    <w:rsid w:val="0070566E"/>
    <w:rsid w:val="0072396D"/>
    <w:rsid w:val="007324CA"/>
    <w:rsid w:val="00737E91"/>
    <w:rsid w:val="00771AD3"/>
    <w:rsid w:val="00794E6E"/>
    <w:rsid w:val="007964B6"/>
    <w:rsid w:val="007A1E02"/>
    <w:rsid w:val="007B3485"/>
    <w:rsid w:val="007B4E20"/>
    <w:rsid w:val="007B61AB"/>
    <w:rsid w:val="007E4042"/>
    <w:rsid w:val="007F2C06"/>
    <w:rsid w:val="008122ED"/>
    <w:rsid w:val="00822552"/>
    <w:rsid w:val="00883128"/>
    <w:rsid w:val="008A35C6"/>
    <w:rsid w:val="008B5B03"/>
    <w:rsid w:val="008B6724"/>
    <w:rsid w:val="008D03CD"/>
    <w:rsid w:val="008E0715"/>
    <w:rsid w:val="00902476"/>
    <w:rsid w:val="00906225"/>
    <w:rsid w:val="00922A99"/>
    <w:rsid w:val="00961EBC"/>
    <w:rsid w:val="00964B21"/>
    <w:rsid w:val="009C0241"/>
    <w:rsid w:val="009C394F"/>
    <w:rsid w:val="009C67F2"/>
    <w:rsid w:val="009E10DD"/>
    <w:rsid w:val="009F2932"/>
    <w:rsid w:val="00A43EB6"/>
    <w:rsid w:val="00A52117"/>
    <w:rsid w:val="00A67314"/>
    <w:rsid w:val="00A67EAC"/>
    <w:rsid w:val="00A73A7C"/>
    <w:rsid w:val="00A91205"/>
    <w:rsid w:val="00A92E1D"/>
    <w:rsid w:val="00A95FC8"/>
    <w:rsid w:val="00AC59FE"/>
    <w:rsid w:val="00AD5DBB"/>
    <w:rsid w:val="00AE41FD"/>
    <w:rsid w:val="00AF7772"/>
    <w:rsid w:val="00B1231A"/>
    <w:rsid w:val="00B159AA"/>
    <w:rsid w:val="00B24184"/>
    <w:rsid w:val="00B30AAE"/>
    <w:rsid w:val="00B430EE"/>
    <w:rsid w:val="00B4373F"/>
    <w:rsid w:val="00B665A7"/>
    <w:rsid w:val="00B96BBC"/>
    <w:rsid w:val="00BB192C"/>
    <w:rsid w:val="00BF4ECC"/>
    <w:rsid w:val="00C065B2"/>
    <w:rsid w:val="00C307B6"/>
    <w:rsid w:val="00C45943"/>
    <w:rsid w:val="00C53C5C"/>
    <w:rsid w:val="00C544ED"/>
    <w:rsid w:val="00C86966"/>
    <w:rsid w:val="00CB5844"/>
    <w:rsid w:val="00CD11A5"/>
    <w:rsid w:val="00CD21E2"/>
    <w:rsid w:val="00CD34F0"/>
    <w:rsid w:val="00D1151A"/>
    <w:rsid w:val="00D33300"/>
    <w:rsid w:val="00D6618A"/>
    <w:rsid w:val="00D7118E"/>
    <w:rsid w:val="00D759A6"/>
    <w:rsid w:val="00D803DA"/>
    <w:rsid w:val="00D83C0D"/>
    <w:rsid w:val="00D920E8"/>
    <w:rsid w:val="00DC5DE8"/>
    <w:rsid w:val="00DC7747"/>
    <w:rsid w:val="00DD77E7"/>
    <w:rsid w:val="00DE3588"/>
    <w:rsid w:val="00E006C6"/>
    <w:rsid w:val="00E13389"/>
    <w:rsid w:val="00E1355B"/>
    <w:rsid w:val="00E139AD"/>
    <w:rsid w:val="00E36A46"/>
    <w:rsid w:val="00E43FDA"/>
    <w:rsid w:val="00E557FD"/>
    <w:rsid w:val="00E8360B"/>
    <w:rsid w:val="00EA1122"/>
    <w:rsid w:val="00EB2183"/>
    <w:rsid w:val="00EC4B96"/>
    <w:rsid w:val="00ED45A4"/>
    <w:rsid w:val="00ED4C56"/>
    <w:rsid w:val="00EF41B2"/>
    <w:rsid w:val="00F03C2E"/>
    <w:rsid w:val="00F03D21"/>
    <w:rsid w:val="00F04F83"/>
    <w:rsid w:val="00F121A6"/>
    <w:rsid w:val="00F23FAD"/>
    <w:rsid w:val="00F26819"/>
    <w:rsid w:val="00F4346A"/>
    <w:rsid w:val="00F522F2"/>
    <w:rsid w:val="00F72FBF"/>
    <w:rsid w:val="00F8727D"/>
    <w:rsid w:val="00F91A95"/>
    <w:rsid w:val="00FA1797"/>
    <w:rsid w:val="00FA30D8"/>
    <w:rsid w:val="00FA70B3"/>
    <w:rsid w:val="00FC1871"/>
    <w:rsid w:val="00FD147B"/>
    <w:rsid w:val="00FE0898"/>
    <w:rsid w:val="00FE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907D8"/>
    <w:rPr>
      <w:rFonts w:ascii="Calibri" w:eastAsia="Times New Roman" w:hAnsi="Calibri" w:cs="Times New Roman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907D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907D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907D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907D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6907D8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907D8"/>
  </w:style>
  <w:style w:type="paragraph" w:styleId="a3">
    <w:name w:val="Plain Text"/>
    <w:basedOn w:val="a"/>
    <w:link w:val="a4"/>
    <w:uiPriority w:val="99"/>
    <w:unhideWhenUsed/>
    <w:rsid w:val="000222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222F2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6907D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907D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07D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907D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907D8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6907D8"/>
    <w:rPr>
      <w:rFonts w:ascii="Courier" w:hAnsi="Courier"/>
      <w:szCs w:val="20"/>
    </w:rPr>
  </w:style>
  <w:style w:type="character" w:customStyle="1" w:styleId="a6">
    <w:name w:val="Текст примечания Знак"/>
    <w:basedOn w:val="a0"/>
    <w:link w:val="a5"/>
    <w:semiHidden/>
    <w:rsid w:val="006907D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907D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6907D8"/>
    <w:rPr>
      <w:color w:val="0000FF"/>
      <w:u w:val="none"/>
    </w:rPr>
  </w:style>
  <w:style w:type="paragraph" w:customStyle="1" w:styleId="Application">
    <w:name w:val="Application!Приложение"/>
    <w:rsid w:val="006907D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907D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907D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907D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ConsPlusNormal">
    <w:name w:val="ConsPlusNormal"/>
    <w:rsid w:val="006907D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Body Text Indent"/>
    <w:aliases w:val="Знак, Знак"/>
    <w:basedOn w:val="a"/>
    <w:link w:val="a9"/>
    <w:uiPriority w:val="99"/>
    <w:rsid w:val="006907D8"/>
    <w:pPr>
      <w:spacing w:after="0" w:line="240" w:lineRule="auto"/>
      <w:ind w:firstLine="851"/>
      <w:jc w:val="both"/>
    </w:pPr>
    <w:rPr>
      <w:rFonts w:ascii="Arial" w:hAnsi="Arial"/>
      <w:sz w:val="26"/>
      <w:szCs w:val="20"/>
    </w:rPr>
  </w:style>
  <w:style w:type="character" w:customStyle="1" w:styleId="a9">
    <w:name w:val="Основной текст с отступом Знак"/>
    <w:aliases w:val="Знак Знак, Знак Знак"/>
    <w:basedOn w:val="a0"/>
    <w:link w:val="a8"/>
    <w:uiPriority w:val="99"/>
    <w:rsid w:val="006907D8"/>
    <w:rPr>
      <w:rFonts w:ascii="Arial" w:eastAsia="Times New Roman" w:hAnsi="Arial" w:cs="Times New Roman"/>
      <w:sz w:val="26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69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907D8"/>
    <w:rPr>
      <w:rFonts w:ascii="Calibri" w:eastAsia="Times New Roman" w:hAnsi="Calibri" w:cs="Times New Roman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69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07D8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09ff0e18-2894-46bb-8dde-caad536c81b8.doc" TargetMode="External"/><Relationship Id="rId13" Type="http://schemas.openxmlformats.org/officeDocument/2006/relationships/hyperlink" Target="file:///C:\content\act\5dcd633e-3dda-44bc-a5f8-1143fed351ce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content/act/a8ca6f19-944a-442f-afbb-7b6cab4e1e09.html" TargetMode="External"/><Relationship Id="rId12" Type="http://schemas.openxmlformats.org/officeDocument/2006/relationships/hyperlink" Target="file:///C:\content\act\d08f9e47-a7aa-4f6a-8b89-62e94bd838da.doc" TargetMode="External"/><Relationship Id="rId17" Type="http://schemas.openxmlformats.org/officeDocument/2006/relationships/hyperlink" Target="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9aa48369-618a-4bb4-b4b8-ae15f2b7ebf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content\act\8058858a-8848-4a2d-89c1-40c8946be283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/content/act/91e7be06-9a84-4cff-931d-1df8bc2444aa.html" TargetMode="External"/><Relationship Id="rId10" Type="http://schemas.openxmlformats.org/officeDocument/2006/relationships/hyperlink" Target="/content/act/5724afaa-4194-470c-8df3-8737d9c801c7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/content/ngr/RU0000R199305853.html" TargetMode="External"/><Relationship Id="rId14" Type="http://schemas.openxmlformats.org/officeDocument/2006/relationships/hyperlink" Target="/content/act/f4ee46cf-7f65-4a9a-8323-5c844789cf6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OFR1</dc:creator>
  <cp:keywords/>
  <dc:description/>
  <cp:lastModifiedBy>OFR1</cp:lastModifiedBy>
  <cp:revision>2</cp:revision>
  <dcterms:created xsi:type="dcterms:W3CDTF">2014-06-26T06:59:00Z</dcterms:created>
  <dcterms:modified xsi:type="dcterms:W3CDTF">2014-06-26T06:59:00Z</dcterms:modified>
</cp:coreProperties>
</file>