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0DE" w:rsidRDefault="0001675A" w:rsidP="006A70DE">
      <w:pPr>
        <w:ind w:firstLine="0"/>
        <w:jc w:val="center"/>
        <w:rPr>
          <w:rFonts w:cs="Arial"/>
        </w:rPr>
      </w:pPr>
      <w:r w:rsidRPr="006A70DE">
        <w:rPr>
          <w:rFonts w:cs="Arial"/>
        </w:rPr>
        <w:pgNum/>
      </w:r>
      <w:r w:rsidR="006A70DE" w:rsidRPr="006A70DE">
        <w:rPr>
          <w:rFonts w:cs="Arial"/>
        </w:rPr>
        <w:t xml:space="preserve">МИНИСТЕРСТВО ЮСТИЦИИ РОССИЙСКОЙ ФЕДЕРАЦИИ </w:t>
      </w:r>
    </w:p>
    <w:p w:rsidR="006A70DE" w:rsidRPr="006A70DE" w:rsidRDefault="006A70DE" w:rsidP="006A70DE">
      <w:pPr>
        <w:ind w:firstLine="0"/>
        <w:jc w:val="center"/>
        <w:rPr>
          <w:rFonts w:cs="Arial"/>
        </w:rPr>
      </w:pPr>
      <w:r w:rsidRPr="006A70DE">
        <w:rPr>
          <w:rFonts w:cs="Arial"/>
        </w:rPr>
        <w:t>УПРАВЛЕНИЕ МИНИСТЕРСТ</w:t>
      </w:r>
      <w:r>
        <w:rPr>
          <w:rFonts w:cs="Arial"/>
        </w:rPr>
        <w:t>ВА ЮСТИЦИИ РОССИЙСКОЙ ФЕДЕРАЦИИ</w:t>
      </w:r>
      <w:r>
        <w:rPr>
          <w:rFonts w:cs="Arial"/>
        </w:rPr>
        <w:br/>
      </w:r>
      <w:r w:rsidRPr="006A70DE">
        <w:rPr>
          <w:rFonts w:cs="Arial"/>
        </w:rPr>
        <w:t xml:space="preserve">ПО РЕСПУБЛИКЕ САХА (ЯКУТИЯ) </w:t>
      </w:r>
    </w:p>
    <w:p w:rsidR="006A70DE" w:rsidRDefault="006A70DE" w:rsidP="006A70DE">
      <w:pPr>
        <w:ind w:firstLine="0"/>
        <w:rPr>
          <w:rFonts w:cs="Arial"/>
        </w:rPr>
      </w:pPr>
    </w:p>
    <w:p w:rsidR="006A70DE" w:rsidRPr="006A70DE" w:rsidRDefault="006A70DE" w:rsidP="00AB4865">
      <w:pPr>
        <w:ind w:firstLine="0"/>
        <w:jc w:val="center"/>
        <w:rPr>
          <w:rFonts w:cs="Arial"/>
          <w:bCs/>
          <w:kern w:val="28"/>
        </w:rPr>
      </w:pPr>
      <w:r w:rsidRPr="006A70DE">
        <w:rPr>
          <w:rFonts w:cs="Arial"/>
        </w:rPr>
        <w:t>от 30.09.2016 №14/01-09/9004/279</w:t>
      </w:r>
    </w:p>
    <w:p w:rsidR="006A70DE" w:rsidRPr="006A70DE" w:rsidRDefault="006A70DE" w:rsidP="006A70DE">
      <w:pPr>
        <w:ind w:firstLine="0"/>
        <w:jc w:val="center"/>
        <w:rPr>
          <w:rFonts w:cs="Arial"/>
          <w:bCs/>
          <w:kern w:val="28"/>
        </w:rPr>
      </w:pPr>
    </w:p>
    <w:p w:rsidR="006A70DE" w:rsidRPr="006A70DE" w:rsidRDefault="006A70DE" w:rsidP="006A70DE">
      <w:pPr>
        <w:pStyle w:val="text"/>
        <w:spacing w:line="276" w:lineRule="auto"/>
        <w:ind w:left="5529" w:right="-1" w:firstLine="0"/>
        <w:jc w:val="center"/>
        <w:rPr>
          <w:rFonts w:cs="Arial"/>
        </w:rPr>
      </w:pPr>
    </w:p>
    <w:p w:rsidR="006A70DE" w:rsidRPr="006A70DE" w:rsidRDefault="006A70DE" w:rsidP="006A70DE">
      <w:pPr>
        <w:pStyle w:val="text"/>
        <w:spacing w:line="276" w:lineRule="auto"/>
        <w:ind w:left="5529" w:right="-1" w:firstLine="0"/>
        <w:jc w:val="center"/>
        <w:rPr>
          <w:rFonts w:cs="Arial"/>
        </w:rPr>
      </w:pPr>
      <w:r w:rsidRPr="006A70DE">
        <w:rPr>
          <w:rFonts w:cs="Arial"/>
        </w:rPr>
        <w:t xml:space="preserve">Председателю Правительства </w:t>
      </w:r>
    </w:p>
    <w:p w:rsidR="006A70DE" w:rsidRPr="006A70DE" w:rsidRDefault="006A70DE" w:rsidP="006A70DE">
      <w:pPr>
        <w:pStyle w:val="text"/>
        <w:spacing w:line="276" w:lineRule="auto"/>
        <w:ind w:left="5529" w:right="-1" w:firstLine="0"/>
        <w:jc w:val="center"/>
        <w:rPr>
          <w:rFonts w:cs="Arial"/>
        </w:rPr>
      </w:pPr>
      <w:r w:rsidRPr="006A70DE">
        <w:rPr>
          <w:rFonts w:cs="Arial"/>
        </w:rPr>
        <w:t>Республики Саха (Якутия)</w:t>
      </w:r>
    </w:p>
    <w:p w:rsidR="006A70DE" w:rsidRPr="006A70DE" w:rsidRDefault="006A70DE" w:rsidP="006A70DE">
      <w:pPr>
        <w:pStyle w:val="text"/>
        <w:spacing w:line="276" w:lineRule="auto"/>
        <w:ind w:left="5529" w:right="-1" w:firstLine="0"/>
        <w:jc w:val="center"/>
        <w:rPr>
          <w:rFonts w:cs="Arial"/>
        </w:rPr>
      </w:pPr>
    </w:p>
    <w:p w:rsidR="006A70DE" w:rsidRPr="006A70DE" w:rsidRDefault="006A70DE" w:rsidP="006A70DE">
      <w:pPr>
        <w:pStyle w:val="text"/>
        <w:spacing w:line="276" w:lineRule="auto"/>
        <w:ind w:left="5529" w:right="-1" w:firstLine="0"/>
        <w:jc w:val="center"/>
        <w:rPr>
          <w:rFonts w:cs="Arial"/>
        </w:rPr>
      </w:pPr>
      <w:r w:rsidRPr="006A70DE">
        <w:rPr>
          <w:rFonts w:cs="Arial"/>
        </w:rPr>
        <w:t xml:space="preserve">Г.И. Данчиковой </w:t>
      </w:r>
    </w:p>
    <w:p w:rsidR="006A70DE" w:rsidRPr="006A70DE" w:rsidRDefault="006A70DE" w:rsidP="006A70DE">
      <w:pPr>
        <w:ind w:firstLine="0"/>
        <w:jc w:val="center"/>
        <w:rPr>
          <w:rFonts w:cs="Arial"/>
          <w:bCs/>
          <w:kern w:val="28"/>
        </w:rPr>
      </w:pPr>
    </w:p>
    <w:p w:rsidR="006A70DE" w:rsidRPr="006A70DE" w:rsidRDefault="006A70DE" w:rsidP="006A70DE">
      <w:pPr>
        <w:ind w:firstLine="0"/>
        <w:jc w:val="center"/>
        <w:rPr>
          <w:rFonts w:cs="Arial"/>
          <w:bCs/>
          <w:kern w:val="28"/>
        </w:rPr>
      </w:pPr>
      <w:r w:rsidRPr="006A70DE">
        <w:rPr>
          <w:rFonts w:cs="Arial"/>
          <w:bCs/>
          <w:kern w:val="28"/>
        </w:rPr>
        <w:t>ЭКСПЕРТНОЕ ЗАКЛЮЧЕНИЕ</w:t>
      </w:r>
    </w:p>
    <w:p w:rsidR="006A70DE" w:rsidRPr="006A70DE" w:rsidRDefault="006A70DE" w:rsidP="006A70DE">
      <w:pPr>
        <w:pStyle w:val="11"/>
        <w:spacing w:before="0" w:after="0"/>
        <w:ind w:firstLine="0"/>
        <w:rPr>
          <w:b w:val="0"/>
          <w:kern w:val="28"/>
          <w:sz w:val="24"/>
          <w:szCs w:val="24"/>
        </w:rPr>
      </w:pPr>
      <w:r w:rsidRPr="006A70DE">
        <w:rPr>
          <w:b w:val="0"/>
          <w:kern w:val="28"/>
          <w:sz w:val="24"/>
          <w:szCs w:val="24"/>
        </w:rPr>
        <w:t>по результатам проведения правовой экспертизы</w:t>
      </w:r>
    </w:p>
    <w:p w:rsidR="006A70DE" w:rsidRPr="006A70DE" w:rsidRDefault="006A70DE" w:rsidP="006A70DE">
      <w:pPr>
        <w:pStyle w:val="ConsPlusTitle"/>
        <w:jc w:val="center"/>
        <w:rPr>
          <w:rFonts w:eastAsia="Times New Roman"/>
          <w:b w:val="0"/>
          <w:kern w:val="28"/>
          <w:sz w:val="24"/>
          <w:szCs w:val="24"/>
          <w:lang w:eastAsia="ru-RU"/>
        </w:rPr>
      </w:pPr>
      <w:r w:rsidRPr="006A70DE">
        <w:rPr>
          <w:b w:val="0"/>
          <w:bCs w:val="0"/>
          <w:kern w:val="28"/>
          <w:sz w:val="24"/>
          <w:szCs w:val="24"/>
        </w:rPr>
        <w:t xml:space="preserve">на постановление Правительства Республики Саха (Якутия) </w:t>
      </w:r>
      <w:hyperlink r:id="rId5" w:tgtFrame="Logical" w:history="1">
        <w:r w:rsidRPr="006A70DE">
          <w:rPr>
            <w:rStyle w:val="a7"/>
            <w:b w:val="0"/>
            <w:sz w:val="24"/>
            <w:szCs w:val="24"/>
          </w:rPr>
          <w:t xml:space="preserve">от </w:t>
        </w:r>
        <w:r w:rsidRPr="006A70DE">
          <w:rPr>
            <w:rStyle w:val="a7"/>
            <w:b w:val="0"/>
            <w:sz w:val="24"/>
            <w:szCs w:val="24"/>
            <w:lang w:val="sah-RU"/>
          </w:rPr>
          <w:t>29.05.</w:t>
        </w:r>
        <w:r w:rsidRPr="006A70DE">
          <w:rPr>
            <w:rStyle w:val="a7"/>
            <w:b w:val="0"/>
            <w:sz w:val="24"/>
            <w:szCs w:val="24"/>
          </w:rPr>
          <w:t>2013 №</w:t>
        </w:r>
        <w:r w:rsidRPr="006A70DE">
          <w:rPr>
            <w:rStyle w:val="a7"/>
            <w:b w:val="0"/>
            <w:sz w:val="24"/>
            <w:szCs w:val="24"/>
            <w:lang w:val="sah-RU"/>
          </w:rPr>
          <w:t>174</w:t>
        </w:r>
      </w:hyperlink>
      <w:r w:rsidRPr="006A70DE">
        <w:rPr>
          <w:sz w:val="24"/>
          <w:szCs w:val="24"/>
        </w:rPr>
        <w:br/>
      </w:r>
      <w:r w:rsidRPr="006A70DE">
        <w:rPr>
          <w:b w:val="0"/>
          <w:bCs w:val="0"/>
          <w:kern w:val="28"/>
          <w:sz w:val="24"/>
          <w:szCs w:val="24"/>
        </w:rPr>
        <w:t xml:space="preserve"> «</w:t>
      </w:r>
      <w:r w:rsidRPr="006A70DE">
        <w:rPr>
          <w:rFonts w:eastAsia="Times New Roman"/>
          <w:b w:val="0"/>
          <w:kern w:val="28"/>
          <w:sz w:val="24"/>
          <w:szCs w:val="24"/>
          <w:lang w:eastAsia="ru-RU"/>
        </w:rPr>
        <w:t>Об организации проведения оплачиваемых общественных работ</w:t>
      </w:r>
    </w:p>
    <w:p w:rsidR="006A70DE" w:rsidRDefault="006A70DE" w:rsidP="006A70DE">
      <w:pPr>
        <w:ind w:firstLine="0"/>
        <w:jc w:val="center"/>
        <w:rPr>
          <w:rFonts w:cs="Arial"/>
        </w:rPr>
      </w:pPr>
      <w:r w:rsidRPr="006A70DE">
        <w:rPr>
          <w:rFonts w:cs="Arial"/>
          <w:kern w:val="28"/>
        </w:rPr>
        <w:t>в сельской местности Республики Саха (Якутия)</w:t>
      </w:r>
      <w:r w:rsidRPr="006A70DE">
        <w:rPr>
          <w:rFonts w:cs="Arial"/>
        </w:rPr>
        <w:t xml:space="preserve">» (в редакции постановления Правительства Республики Саха (Якутия) </w:t>
      </w:r>
      <w:hyperlink r:id="rId6" w:tgtFrame="Logical" w:history="1">
        <w:r w:rsidRPr="006A70DE">
          <w:rPr>
            <w:rStyle w:val="a7"/>
            <w:rFonts w:cs="Arial"/>
          </w:rPr>
          <w:t>от 20.07.2015 №233</w:t>
        </w:r>
      </w:hyperlink>
      <w:r w:rsidRPr="006A70DE">
        <w:rPr>
          <w:rFonts w:cs="Arial"/>
        </w:rPr>
        <w:t xml:space="preserve">, </w:t>
      </w:r>
      <w:hyperlink r:id="rId7" w:tgtFrame="Logical" w:history="1">
        <w:r w:rsidRPr="006A70DE">
          <w:rPr>
            <w:rStyle w:val="a7"/>
            <w:rFonts w:cs="Arial"/>
          </w:rPr>
          <w:t>от 24.12.2015 №506</w:t>
        </w:r>
      </w:hyperlink>
      <w:r>
        <w:rPr>
          <w:rFonts w:cs="Arial"/>
        </w:rPr>
        <w:t>,</w:t>
      </w:r>
    </w:p>
    <w:p w:rsidR="006A70DE" w:rsidRPr="006A70DE" w:rsidRDefault="00282418" w:rsidP="006A70DE">
      <w:pPr>
        <w:ind w:firstLine="0"/>
        <w:jc w:val="center"/>
        <w:rPr>
          <w:rFonts w:cs="Arial"/>
          <w:bCs/>
          <w:kern w:val="28"/>
        </w:rPr>
      </w:pPr>
      <w:hyperlink r:id="rId8" w:tgtFrame="Logical" w:history="1">
        <w:r w:rsidR="006A70DE" w:rsidRPr="006A70DE">
          <w:rPr>
            <w:rStyle w:val="a7"/>
            <w:rFonts w:cs="Arial"/>
          </w:rPr>
          <w:t>от 25.08.2016 №299</w:t>
        </w:r>
      </w:hyperlink>
      <w:r w:rsidR="006A70DE" w:rsidRPr="006A70DE">
        <w:rPr>
          <w:rFonts w:cs="Arial"/>
        </w:rPr>
        <w:t>)</w:t>
      </w:r>
    </w:p>
    <w:p w:rsidR="006A70DE" w:rsidRPr="006A70DE" w:rsidRDefault="006A70DE" w:rsidP="006A70DE">
      <w:pPr>
        <w:pStyle w:val="ConsPlusTitle"/>
        <w:ind w:firstLine="851"/>
        <w:jc w:val="both"/>
        <w:rPr>
          <w:rFonts w:eastAsia="Times New Roman"/>
          <w:b w:val="0"/>
          <w:bCs w:val="0"/>
          <w:sz w:val="24"/>
          <w:szCs w:val="24"/>
          <w:lang w:eastAsia="ru-RU"/>
        </w:rPr>
      </w:pPr>
    </w:p>
    <w:p w:rsidR="006A70DE" w:rsidRPr="006A70DE" w:rsidRDefault="006A70DE" w:rsidP="006A70DE">
      <w:pPr>
        <w:pStyle w:val="ConsPlusTitle"/>
        <w:ind w:firstLine="851"/>
        <w:jc w:val="both"/>
        <w:rPr>
          <w:sz w:val="24"/>
          <w:szCs w:val="24"/>
        </w:rPr>
      </w:pPr>
      <w:r w:rsidRPr="006A70DE">
        <w:rPr>
          <w:b w:val="0"/>
          <w:sz w:val="24"/>
          <w:szCs w:val="24"/>
        </w:rPr>
        <w:t>Управление Министерства юстиции Российской Федерации по Республике Саха (Якутия) на основании Положения о Министерстве юстиции Российской Федерации, утвержденного Указом Президента Российской Федерации</w:t>
      </w:r>
      <w:r>
        <w:rPr>
          <w:b w:val="0"/>
          <w:sz w:val="24"/>
          <w:szCs w:val="24"/>
        </w:rPr>
        <w:t xml:space="preserve"> </w:t>
      </w:r>
      <w:hyperlink r:id="rId9" w:tgtFrame="Logical" w:history="1">
        <w:r w:rsidRPr="006A70DE">
          <w:rPr>
            <w:rStyle w:val="a7"/>
            <w:b w:val="0"/>
            <w:sz w:val="24"/>
            <w:szCs w:val="24"/>
          </w:rPr>
          <w:t>от 13.10.2004 №1313</w:t>
        </w:r>
      </w:hyperlink>
      <w:r w:rsidRPr="006A70DE">
        <w:rPr>
          <w:b w:val="0"/>
          <w:sz w:val="24"/>
          <w:szCs w:val="24"/>
        </w:rPr>
        <w:t xml:space="preserve"> «Вопросы Министерства</w:t>
      </w:r>
      <w:r>
        <w:rPr>
          <w:b w:val="0"/>
          <w:sz w:val="24"/>
          <w:szCs w:val="24"/>
        </w:rPr>
        <w:t xml:space="preserve"> юстиции Российской Федерации», </w:t>
      </w:r>
      <w:r w:rsidRPr="006A70DE">
        <w:rPr>
          <w:b w:val="0"/>
          <w:sz w:val="24"/>
          <w:szCs w:val="24"/>
        </w:rPr>
        <w:t xml:space="preserve">и Положения об Управлении Министерства юстиции Российской </w:t>
      </w:r>
      <w:r>
        <w:rPr>
          <w:b w:val="0"/>
          <w:sz w:val="24"/>
          <w:szCs w:val="24"/>
        </w:rPr>
        <w:t xml:space="preserve">Федерации </w:t>
      </w:r>
      <w:r w:rsidRPr="006A70DE">
        <w:rPr>
          <w:b w:val="0"/>
          <w:sz w:val="24"/>
          <w:szCs w:val="24"/>
        </w:rPr>
        <w:t xml:space="preserve">по субъекту (субъектам) Российской Федерации и перечня Управлений Министерства юстиции Российской Федерации по субъектам Российской Федерации, утвержденного приказом Министерства юстиции от 03.03.2014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в соответствии с частями 3 и 4 статьи 3 Федерального закона </w:t>
      </w:r>
      <w:r w:rsidRPr="006A70DE">
        <w:rPr>
          <w:b w:val="0"/>
          <w:sz w:val="24"/>
          <w:szCs w:val="24"/>
        </w:rPr>
        <w:br/>
      </w:r>
      <w:hyperlink r:id="rId10" w:tgtFrame="Logical" w:history="1">
        <w:r w:rsidRPr="006A70DE">
          <w:rPr>
            <w:rStyle w:val="a7"/>
            <w:b w:val="0"/>
            <w:sz w:val="24"/>
            <w:szCs w:val="24"/>
          </w:rPr>
          <w:t>от 17.07.2009 №172-ФЗ</w:t>
        </w:r>
      </w:hyperlink>
      <w:r w:rsidRPr="006A70DE">
        <w:rPr>
          <w:b w:val="0"/>
          <w:sz w:val="24"/>
          <w:szCs w:val="24"/>
        </w:rPr>
        <w:t xml:space="preserve"> «Об антикоррупционной экспертизе нормативных правовых актов и проектов нормативных правовых актов», статьей 6 Федерального закона </w:t>
      </w:r>
      <w:r w:rsidRPr="006A70DE">
        <w:rPr>
          <w:b w:val="0"/>
          <w:sz w:val="24"/>
          <w:szCs w:val="24"/>
        </w:rPr>
        <w:br/>
      </w:r>
      <w:hyperlink r:id="rId11" w:tgtFrame="Logical" w:history="1">
        <w:r w:rsidRPr="006A70DE">
          <w:rPr>
            <w:rStyle w:val="a7"/>
            <w:b w:val="0"/>
            <w:sz w:val="24"/>
            <w:szCs w:val="24"/>
          </w:rPr>
          <w:t>от 25.12.2008 №273-ФЗ</w:t>
        </w:r>
      </w:hyperlink>
      <w:r w:rsidRPr="006A70DE">
        <w:rPr>
          <w:b w:val="0"/>
          <w:sz w:val="24"/>
          <w:szCs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№96, провело правовую и антикоррупционную экспертизу </w:t>
      </w:r>
      <w:r w:rsidRPr="006A70DE">
        <w:rPr>
          <w:b w:val="0"/>
          <w:bCs w:val="0"/>
          <w:kern w:val="28"/>
          <w:sz w:val="24"/>
          <w:szCs w:val="24"/>
        </w:rPr>
        <w:t xml:space="preserve">постановления Правительства Республики Саха (Якутия) </w:t>
      </w:r>
      <w:hyperlink r:id="rId12" w:tgtFrame="Logical" w:history="1">
        <w:r w:rsidRPr="006A70DE">
          <w:rPr>
            <w:rStyle w:val="a7"/>
            <w:b w:val="0"/>
            <w:sz w:val="24"/>
            <w:szCs w:val="24"/>
          </w:rPr>
          <w:t xml:space="preserve">от </w:t>
        </w:r>
        <w:r w:rsidRPr="006A70DE">
          <w:rPr>
            <w:rStyle w:val="a7"/>
            <w:b w:val="0"/>
            <w:sz w:val="24"/>
            <w:szCs w:val="24"/>
            <w:lang w:val="sah-RU"/>
          </w:rPr>
          <w:t>29.05.</w:t>
        </w:r>
        <w:r w:rsidRPr="006A70DE">
          <w:rPr>
            <w:rStyle w:val="a7"/>
            <w:b w:val="0"/>
            <w:sz w:val="24"/>
            <w:szCs w:val="24"/>
          </w:rPr>
          <w:t>2013 № </w:t>
        </w:r>
        <w:r w:rsidRPr="006A70DE">
          <w:rPr>
            <w:rStyle w:val="a7"/>
            <w:b w:val="0"/>
            <w:sz w:val="24"/>
            <w:szCs w:val="24"/>
            <w:lang w:val="sah-RU"/>
          </w:rPr>
          <w:t>174</w:t>
        </w:r>
      </w:hyperlink>
      <w:r w:rsidRPr="006A70DE">
        <w:rPr>
          <w:b w:val="0"/>
          <w:bCs w:val="0"/>
          <w:kern w:val="28"/>
          <w:sz w:val="24"/>
          <w:szCs w:val="24"/>
        </w:rPr>
        <w:t xml:space="preserve"> «</w:t>
      </w:r>
      <w:r w:rsidRPr="006A70DE">
        <w:rPr>
          <w:rFonts w:eastAsia="Times New Roman"/>
          <w:b w:val="0"/>
          <w:kern w:val="28"/>
          <w:sz w:val="24"/>
          <w:szCs w:val="24"/>
          <w:lang w:eastAsia="ru-RU"/>
        </w:rPr>
        <w:t>Об организации проведения оплачиваемых общественных работ в сельской местности Республики Саха (Якутия)</w:t>
      </w:r>
      <w:r w:rsidRPr="006A70DE">
        <w:rPr>
          <w:b w:val="0"/>
          <w:sz w:val="24"/>
          <w:szCs w:val="24"/>
        </w:rPr>
        <w:t>»</w:t>
      </w:r>
      <w:r w:rsidRPr="006A70DE">
        <w:rPr>
          <w:sz w:val="24"/>
          <w:szCs w:val="24"/>
        </w:rPr>
        <w:t xml:space="preserve"> </w:t>
      </w:r>
      <w:r w:rsidRPr="006A70DE">
        <w:rPr>
          <w:b w:val="0"/>
          <w:sz w:val="24"/>
          <w:szCs w:val="24"/>
        </w:rPr>
        <w:t xml:space="preserve">(в редакции постановления Правительства Республики Саха (Якутия) от </w:t>
      </w:r>
      <w:hyperlink r:id="rId13" w:tgtFrame="Logical" w:history="1">
        <w:r w:rsidRPr="006A70DE">
          <w:rPr>
            <w:rStyle w:val="a7"/>
            <w:b w:val="0"/>
            <w:sz w:val="24"/>
            <w:szCs w:val="24"/>
          </w:rPr>
          <w:t>20.07.2015 №233</w:t>
        </w:r>
      </w:hyperlink>
      <w:r w:rsidRPr="006A70DE">
        <w:rPr>
          <w:b w:val="0"/>
          <w:sz w:val="24"/>
          <w:szCs w:val="24"/>
        </w:rPr>
        <w:t>,</w:t>
      </w:r>
      <w:r>
        <w:rPr>
          <w:b w:val="0"/>
          <w:sz w:val="24"/>
          <w:szCs w:val="24"/>
        </w:rPr>
        <w:t xml:space="preserve"> </w:t>
      </w:r>
      <w:hyperlink r:id="rId14" w:tgtFrame="Logical" w:history="1">
        <w:r w:rsidRPr="006A70DE">
          <w:rPr>
            <w:rStyle w:val="a7"/>
            <w:b w:val="0"/>
            <w:sz w:val="24"/>
            <w:szCs w:val="24"/>
          </w:rPr>
          <w:t>от 24.12.2015 №506</w:t>
        </w:r>
      </w:hyperlink>
      <w:r w:rsidRPr="006A70DE">
        <w:rPr>
          <w:b w:val="0"/>
          <w:sz w:val="24"/>
          <w:szCs w:val="24"/>
        </w:rPr>
        <w:t xml:space="preserve">, </w:t>
      </w:r>
      <w:hyperlink r:id="rId15" w:tgtFrame="Logical" w:history="1">
        <w:r w:rsidRPr="006A70DE">
          <w:rPr>
            <w:rStyle w:val="a7"/>
            <w:b w:val="0"/>
            <w:sz w:val="24"/>
            <w:szCs w:val="24"/>
          </w:rPr>
          <w:t>от 25.08.2016 №299</w:t>
        </w:r>
      </w:hyperlink>
      <w:r w:rsidRPr="006A70DE">
        <w:rPr>
          <w:b w:val="0"/>
          <w:sz w:val="24"/>
          <w:szCs w:val="24"/>
        </w:rPr>
        <w:t>)</w:t>
      </w:r>
      <w:r w:rsidRPr="006A70DE">
        <w:rPr>
          <w:b w:val="0"/>
          <w:bCs w:val="0"/>
          <w:kern w:val="28"/>
          <w:sz w:val="24"/>
          <w:szCs w:val="24"/>
        </w:rPr>
        <w:t xml:space="preserve"> </w:t>
      </w:r>
      <w:r w:rsidRPr="006A70DE">
        <w:rPr>
          <w:b w:val="0"/>
          <w:sz w:val="24"/>
          <w:szCs w:val="24"/>
        </w:rPr>
        <w:t>(далее - постановление).</w:t>
      </w:r>
    </w:p>
    <w:p w:rsidR="006A70DE" w:rsidRPr="006A70DE" w:rsidRDefault="006A70DE" w:rsidP="006A70DE">
      <w:pPr>
        <w:ind w:firstLine="851"/>
        <w:rPr>
          <w:rFonts w:cs="Arial"/>
        </w:rPr>
      </w:pPr>
      <w:r w:rsidRPr="006A70DE">
        <w:rPr>
          <w:rFonts w:cs="Arial"/>
        </w:rPr>
        <w:t xml:space="preserve">Правовая экспертиза постановления проводится в связи с принятием постановления Правительства Республики Саха (Якутия) </w:t>
      </w:r>
      <w:hyperlink r:id="rId16" w:tgtFrame="Logical" w:history="1">
        <w:r w:rsidRPr="006A70DE">
          <w:rPr>
            <w:rStyle w:val="a7"/>
            <w:rFonts w:cs="Arial"/>
          </w:rPr>
          <w:t>от 25.08.2016 №299</w:t>
        </w:r>
      </w:hyperlink>
      <w:r w:rsidRPr="006A70DE">
        <w:rPr>
          <w:rFonts w:cs="Arial"/>
          <w:kern w:val="28"/>
        </w:rPr>
        <w:t>,</w:t>
      </w:r>
      <w:r w:rsidRPr="006A70DE">
        <w:rPr>
          <w:rFonts w:cs="Arial"/>
        </w:rPr>
        <w:t xml:space="preserve"> которое в соответствии с абзацем четвертым пункта 27 </w:t>
      </w:r>
      <w:r w:rsidRPr="006A70DE">
        <w:rPr>
          <w:rFonts w:eastAsiaTheme="minorHAnsi" w:cs="Arial"/>
          <w:lang w:eastAsia="en-US"/>
        </w:rPr>
        <w:t xml:space="preserve">Разъяснений по применению Положения о порядке ведения федерального регистра нормативных правовых актов субъектов Российской Федерации, утвержденных приказом </w:t>
      </w:r>
      <w:r w:rsidRPr="006A70DE">
        <w:rPr>
          <w:rFonts w:cs="Arial"/>
        </w:rPr>
        <w:t>Министерства юстиции Российской Федерации от 20.08.2013 №144, вносит в правовой акт изменения нормативного характера, не устанавливает новых норм права и самостоятельной правовой экспертизе не подлежит.</w:t>
      </w:r>
    </w:p>
    <w:p w:rsidR="006A70DE" w:rsidRPr="006A70DE" w:rsidRDefault="006A70DE" w:rsidP="006A70DE">
      <w:pPr>
        <w:ind w:firstLine="851"/>
        <w:rPr>
          <w:rFonts w:cs="Arial"/>
        </w:rPr>
      </w:pPr>
      <w:r w:rsidRPr="006A70DE">
        <w:rPr>
          <w:rFonts w:cs="Arial"/>
        </w:rPr>
        <w:t>Предметом правового регулирования постановления являются общественные отношения, связанные с организацией проведения оплачиваемых общественных работ в сельской местности.</w:t>
      </w:r>
    </w:p>
    <w:p w:rsidR="006A70DE" w:rsidRPr="006A70DE" w:rsidRDefault="006A70DE" w:rsidP="006A70DE">
      <w:pPr>
        <w:ind w:firstLine="851"/>
        <w:rPr>
          <w:rFonts w:cs="Arial"/>
        </w:rPr>
      </w:pPr>
      <w:r w:rsidRPr="006A70DE">
        <w:rPr>
          <w:rFonts w:cs="Arial"/>
        </w:rPr>
        <w:lastRenderedPageBreak/>
        <w:t>В соответствии с пунктом «ж» статьи 71 Конституции Российской Федерации финансовое, в том числе бюдж</w:t>
      </w:r>
      <w:r>
        <w:rPr>
          <w:rFonts w:cs="Arial"/>
        </w:rPr>
        <w:t xml:space="preserve">етное законодательство отнесено </w:t>
      </w:r>
      <w:r w:rsidRPr="006A70DE">
        <w:rPr>
          <w:rFonts w:cs="Arial"/>
        </w:rPr>
        <w:t xml:space="preserve">к ведению Российской Федерации. </w:t>
      </w:r>
    </w:p>
    <w:p w:rsidR="006A70DE" w:rsidRPr="006A70DE" w:rsidRDefault="006A70DE" w:rsidP="006A70DE">
      <w:pPr>
        <w:ind w:firstLine="851"/>
        <w:rPr>
          <w:rFonts w:cs="Arial"/>
        </w:rPr>
      </w:pPr>
      <w:r w:rsidRPr="006A70DE">
        <w:rPr>
          <w:rFonts w:cs="Arial"/>
        </w:rPr>
        <w:t>Согласно части 1 статьи 76 Конституции Российской Федерации</w:t>
      </w:r>
      <w:r w:rsidRPr="006A70DE">
        <w:rPr>
          <w:rFonts w:cs="Arial"/>
        </w:rPr>
        <w:br/>
        <w:t>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6A70DE" w:rsidRPr="006A70DE" w:rsidRDefault="006A70DE" w:rsidP="006A70DE">
      <w:pPr>
        <w:ind w:firstLine="851"/>
        <w:rPr>
          <w:rFonts w:cs="Arial"/>
        </w:rPr>
      </w:pPr>
      <w:r w:rsidRPr="006A70DE">
        <w:rPr>
          <w:rFonts w:cs="Arial"/>
        </w:rPr>
        <w:t>Основное правовое регулирование в данной сфере общественных отношений осуществляется следующими нормативно-правовыми актами федерального законодательства:</w:t>
      </w:r>
    </w:p>
    <w:p w:rsidR="006A70DE" w:rsidRPr="006A70DE" w:rsidRDefault="006A70DE" w:rsidP="006A70DE">
      <w:pPr>
        <w:pStyle w:val="text"/>
        <w:ind w:firstLine="851"/>
        <w:rPr>
          <w:rFonts w:cs="Arial"/>
        </w:rPr>
      </w:pPr>
      <w:r w:rsidRPr="006A70DE">
        <w:rPr>
          <w:rFonts w:cs="Arial"/>
        </w:rPr>
        <w:t xml:space="preserve">- </w:t>
      </w:r>
      <w:hyperlink r:id="rId17" w:history="1">
        <w:r w:rsidRPr="006A70DE">
          <w:rPr>
            <w:rStyle w:val="a7"/>
            <w:rFonts w:cs="Arial"/>
          </w:rPr>
          <w:t>Конституцией Российской Федерации</w:t>
        </w:r>
      </w:hyperlink>
      <w:r w:rsidRPr="006A70DE">
        <w:rPr>
          <w:rFonts w:cs="Arial"/>
        </w:rPr>
        <w:t xml:space="preserve">; </w:t>
      </w:r>
    </w:p>
    <w:p w:rsidR="006A70DE" w:rsidRPr="006A70DE" w:rsidRDefault="006A70DE" w:rsidP="006A70DE">
      <w:pPr>
        <w:pStyle w:val="text"/>
        <w:ind w:firstLine="851"/>
        <w:rPr>
          <w:rFonts w:cs="Arial"/>
        </w:rPr>
      </w:pPr>
      <w:r w:rsidRPr="006A70DE">
        <w:rPr>
          <w:rFonts w:cs="Arial"/>
        </w:rPr>
        <w:t xml:space="preserve">- </w:t>
      </w:r>
      <w:hyperlink r:id="rId18" w:history="1">
        <w:r w:rsidRPr="006A70DE">
          <w:rPr>
            <w:rStyle w:val="a7"/>
            <w:rFonts w:cs="Arial"/>
          </w:rPr>
          <w:t>Бюджетным кодексом Российской Федерации</w:t>
        </w:r>
      </w:hyperlink>
      <w:r w:rsidRPr="006A70DE">
        <w:rPr>
          <w:rFonts w:cs="Arial"/>
        </w:rPr>
        <w:t>;</w:t>
      </w:r>
    </w:p>
    <w:p w:rsidR="006A70DE" w:rsidRPr="006A70DE" w:rsidRDefault="006A70DE" w:rsidP="006A70DE">
      <w:pPr>
        <w:pStyle w:val="text"/>
        <w:ind w:firstLine="851"/>
        <w:rPr>
          <w:rFonts w:cs="Arial"/>
        </w:rPr>
      </w:pPr>
      <w:r w:rsidRPr="006A70DE">
        <w:rPr>
          <w:rFonts w:cs="Arial"/>
        </w:rPr>
        <w:t xml:space="preserve">- Федеральным законом </w:t>
      </w:r>
      <w:hyperlink r:id="rId19" w:tgtFrame="Logical" w:history="1">
        <w:r w:rsidRPr="006A70DE">
          <w:rPr>
            <w:rStyle w:val="a7"/>
            <w:rFonts w:cs="Arial"/>
          </w:rPr>
          <w:t>от 06.10.1999 №184-ФЗ</w:t>
        </w:r>
      </w:hyperlink>
      <w:r w:rsidRPr="006A70DE">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03.07.2016 №298-ФЗ</w:t>
      </w:r>
      <w:r>
        <w:rPr>
          <w:rFonts w:cs="Arial"/>
        </w:rPr>
        <w:t xml:space="preserve">) (далее – Федеральный закон </w:t>
      </w:r>
      <w:r w:rsidRPr="006A70DE">
        <w:rPr>
          <w:rFonts w:cs="Arial"/>
        </w:rPr>
        <w:t>от 06.10.1999 №184-ФЗ).</w:t>
      </w:r>
    </w:p>
    <w:p w:rsidR="006A70DE" w:rsidRPr="006A70DE" w:rsidRDefault="006A70DE" w:rsidP="006A70DE">
      <w:pPr>
        <w:ind w:firstLine="851"/>
        <w:rPr>
          <w:rFonts w:cs="Arial"/>
        </w:rPr>
      </w:pPr>
      <w:r w:rsidRPr="006A70DE">
        <w:rPr>
          <w:rFonts w:cs="Arial"/>
        </w:rPr>
        <w:t>Согласно пункту 4 статьи 3 Бюджетного кодекса Российской Федерации органы государственной власти субъектов Российской Федерации принимают нормативные правовые акты, регулир</w:t>
      </w:r>
      <w:r>
        <w:rPr>
          <w:rFonts w:cs="Arial"/>
        </w:rPr>
        <w:t xml:space="preserve">ующие бюджетные правоотношения, </w:t>
      </w:r>
      <w:r w:rsidRPr="006A70DE">
        <w:rPr>
          <w:rFonts w:cs="Arial"/>
        </w:rPr>
        <w:t>в пределах своей компетенции.</w:t>
      </w:r>
    </w:p>
    <w:p w:rsidR="006A70DE" w:rsidRPr="006A70DE" w:rsidRDefault="006A70DE" w:rsidP="006A70DE">
      <w:pPr>
        <w:ind w:firstLine="851"/>
        <w:rPr>
          <w:rFonts w:cs="Arial"/>
        </w:rPr>
      </w:pPr>
      <w:r w:rsidRPr="006A70DE">
        <w:rPr>
          <w:rFonts w:cs="Arial"/>
        </w:rPr>
        <w:t>В соответствии с пунктом 1 статьи 78 Бюджетного кодекса Российской Федерации субсидии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предоставляются на безвозмездной и безвозвратной основе в целях возмещения недополученных доходов и (или) финансового обеспечения (возмещения) затрат в связи с произ</w:t>
      </w:r>
      <w:r>
        <w:rPr>
          <w:rFonts w:cs="Arial"/>
        </w:rPr>
        <w:t xml:space="preserve">водством (реализацией) товаров  </w:t>
      </w:r>
      <w:r w:rsidRPr="006A70DE">
        <w:rPr>
          <w:rFonts w:cs="Arial"/>
        </w:rPr>
        <w:t>(за исключением подакцизных товаров), выполнением работ, оказанием услуг.</w:t>
      </w:r>
    </w:p>
    <w:p w:rsidR="006A70DE" w:rsidRPr="006A70DE" w:rsidRDefault="006A70DE" w:rsidP="006A70DE">
      <w:pPr>
        <w:ind w:firstLine="851"/>
        <w:rPr>
          <w:rFonts w:cs="Arial"/>
        </w:rPr>
      </w:pPr>
      <w:r w:rsidRPr="006A70DE">
        <w:rPr>
          <w:rFonts w:cs="Arial"/>
        </w:rPr>
        <w:t>В силу пункта 2 статьи 78 Бюджетного кодекса Российской Федерации субсидии юридическим лицам (за исключением субсидий государственным (муниципальным) учреждениям, а также субсидий, указанных в пункте 7 настоящей статьи), индивидуальным предпринимателям, а также физическим лицам - производителям товаров, работ, услуг предоставляются из бюджета субъекта Российской Федерации в случаях и порядке, предусмотренных законом субъекта Российской Федерации о бюджете субъекта Российской Федерации, законами субъектов Российской Федерации о бюджетах территориальных государственных внебюджетных фондов и принимаемыми в соответствии с ними нормативными правовыми актами высшего исполнительного органа государственной власти субъекта Российской Федерации или актами уполномоченных им органов государственной власти субъекта Российской Федерации.</w:t>
      </w:r>
    </w:p>
    <w:p w:rsidR="006A70DE" w:rsidRPr="006A70DE" w:rsidRDefault="006A70DE" w:rsidP="006A70DE">
      <w:pPr>
        <w:ind w:firstLine="851"/>
        <w:rPr>
          <w:rFonts w:cs="Arial"/>
        </w:rPr>
      </w:pPr>
      <w:r w:rsidRPr="006A70DE">
        <w:rPr>
          <w:rFonts w:cs="Arial"/>
        </w:rPr>
        <w:t xml:space="preserve">Пункт 1 статьи 20 Федерального закона от 06.10.1999 №184-ФЗ установил, </w:t>
      </w:r>
      <w:r w:rsidRPr="006A70DE">
        <w:rPr>
          <w:rFonts w:cs="Arial"/>
        </w:rPr>
        <w:br/>
        <w:t>что высший исполнительный орган государственной власти субъекта Российской Федерации является постоянно действующим органом исполнительной власти субъекта Российской Федерации.</w:t>
      </w:r>
    </w:p>
    <w:p w:rsidR="006A70DE" w:rsidRPr="006A70DE" w:rsidRDefault="006A70DE" w:rsidP="006A70DE">
      <w:pPr>
        <w:ind w:firstLine="851"/>
        <w:rPr>
          <w:rFonts w:cs="Arial"/>
        </w:rPr>
      </w:pPr>
      <w:r w:rsidRPr="006A70DE">
        <w:rPr>
          <w:rFonts w:cs="Arial"/>
        </w:rPr>
        <w:t xml:space="preserve">В силу подпункта «з» пункта 2 статьи 21 Федерального закона от 06.10.1999 </w:t>
      </w:r>
      <w:r w:rsidRPr="006A70DE">
        <w:rPr>
          <w:rFonts w:cs="Arial"/>
        </w:rPr>
        <w:br/>
        <w:t>№184-ФЗ высший исполнительный орган государственной власти субъекта Российской Федерации осуществляет полномочия, установленные федеральными законами, конституцией (уставом) и законами субъекта Российской Федерации.</w:t>
      </w:r>
    </w:p>
    <w:p w:rsidR="006A70DE" w:rsidRPr="006A70DE" w:rsidRDefault="006A70DE" w:rsidP="006A70DE">
      <w:pPr>
        <w:pStyle w:val="ConsPlusNormal"/>
        <w:spacing w:line="340" w:lineRule="exact"/>
        <w:ind w:firstLine="851"/>
        <w:jc w:val="both"/>
        <w:rPr>
          <w:rFonts w:ascii="Arial" w:hAnsi="Arial" w:cs="Arial"/>
          <w:sz w:val="24"/>
          <w:szCs w:val="24"/>
        </w:rPr>
      </w:pPr>
      <w:r w:rsidRPr="006A70DE">
        <w:rPr>
          <w:rFonts w:ascii="Arial" w:hAnsi="Arial" w:cs="Arial"/>
          <w:sz w:val="24"/>
          <w:szCs w:val="24"/>
        </w:rPr>
        <w:t xml:space="preserve">Также частью 1 статьи 26.22 Федерального закона от 06.10.1999 №184-ФЗ установлено, что органы государственной власти субъекта Российской Федерации самостоятельно организуют и осуществляют исполнение бюджета субъекта Российской </w:t>
      </w:r>
      <w:r w:rsidRPr="006A70DE">
        <w:rPr>
          <w:rFonts w:ascii="Arial" w:hAnsi="Arial" w:cs="Arial"/>
          <w:sz w:val="24"/>
          <w:szCs w:val="24"/>
        </w:rPr>
        <w:lastRenderedPageBreak/>
        <w:t xml:space="preserve">Федерации в соответствии с общими принципами, установленными Бюджетным </w:t>
      </w:r>
      <w:r w:rsidRPr="006A70DE">
        <w:rPr>
          <w:rFonts w:ascii="Arial" w:hAnsi="Arial" w:cs="Arial"/>
          <w:color w:val="0000FF"/>
          <w:sz w:val="24"/>
          <w:szCs w:val="24"/>
        </w:rPr>
        <w:t>кодексом</w:t>
      </w:r>
      <w:r w:rsidRPr="006A70DE">
        <w:rPr>
          <w:rFonts w:ascii="Arial" w:hAnsi="Arial" w:cs="Arial"/>
          <w:sz w:val="24"/>
          <w:szCs w:val="24"/>
        </w:rPr>
        <w:t xml:space="preserve"> Российской Федерации.</w:t>
      </w:r>
    </w:p>
    <w:p w:rsidR="006A70DE" w:rsidRPr="006A70DE" w:rsidRDefault="006A70DE" w:rsidP="006A70DE">
      <w:pPr>
        <w:ind w:firstLine="851"/>
        <w:rPr>
          <w:rFonts w:cs="Arial"/>
        </w:rPr>
      </w:pPr>
      <w:r w:rsidRPr="006A70DE">
        <w:rPr>
          <w:rFonts w:cs="Arial"/>
        </w:rPr>
        <w:t xml:space="preserve">Согласно статье 80 </w:t>
      </w:r>
      <w:hyperlink r:id="rId20" w:history="1">
        <w:r w:rsidRPr="006A70DE">
          <w:rPr>
            <w:rStyle w:val="a7"/>
            <w:rFonts w:cs="Arial"/>
          </w:rPr>
          <w:t>Конституции Республики Саха (Якутия)</w:t>
        </w:r>
      </w:hyperlink>
      <w:r w:rsidRPr="006A70DE">
        <w:rPr>
          <w:rFonts w:cs="Arial"/>
        </w:rPr>
        <w:t xml:space="preserve"> и статье 1 Конституционного закона Республики Саха (Якутия) </w:t>
      </w:r>
      <w:hyperlink r:id="rId21" w:history="1">
        <w:r w:rsidRPr="006A70DE">
          <w:rPr>
            <w:rStyle w:val="a7"/>
            <w:rFonts w:cs="Arial"/>
          </w:rPr>
          <w:t>от 15.02.1995 З №51-I</w:t>
        </w:r>
      </w:hyperlink>
      <w:r w:rsidRPr="006A70DE">
        <w:rPr>
          <w:rFonts w:cs="Arial"/>
        </w:rPr>
        <w:t xml:space="preserve"> </w:t>
      </w:r>
      <w:r w:rsidRPr="006A70DE">
        <w:rPr>
          <w:rFonts w:cs="Arial"/>
        </w:rPr>
        <w:br/>
        <w:t>«О Правительстве Республики Саха (Якутия)» Правительство Республики Саха (Якутия) является исполнительным и распорядительным органом государственной власти Республики Саха (Якутия).</w:t>
      </w:r>
    </w:p>
    <w:p w:rsidR="006A70DE" w:rsidRPr="006A70DE" w:rsidRDefault="006A70DE" w:rsidP="006A70DE">
      <w:pPr>
        <w:ind w:firstLine="851"/>
        <w:rPr>
          <w:rFonts w:cs="Arial"/>
        </w:rPr>
      </w:pPr>
      <w:r w:rsidRPr="006A70DE">
        <w:rPr>
          <w:rFonts w:cs="Arial"/>
        </w:rPr>
        <w:t xml:space="preserve">Часть 2 статьи 80 </w:t>
      </w:r>
      <w:hyperlink r:id="rId22" w:history="1">
        <w:r w:rsidRPr="006A70DE">
          <w:rPr>
            <w:rStyle w:val="a7"/>
            <w:rFonts w:cs="Arial"/>
          </w:rPr>
          <w:t>Конституции Республики Саха (Якутия)</w:t>
        </w:r>
      </w:hyperlink>
      <w:r w:rsidRPr="006A70DE">
        <w:rPr>
          <w:rFonts w:cs="Arial"/>
        </w:rPr>
        <w:t xml:space="preserve"> гласит, </w:t>
      </w:r>
      <w:r w:rsidRPr="006A70DE">
        <w:rPr>
          <w:rFonts w:cs="Arial"/>
        </w:rPr>
        <w:br/>
        <w:t xml:space="preserve">что Правительство Республики Саха (Якутия) издает постановления, распоряжения </w:t>
      </w:r>
      <w:r w:rsidRPr="006A70DE">
        <w:rPr>
          <w:rFonts w:cs="Arial"/>
        </w:rPr>
        <w:br/>
        <w:t>и иные подзаконные акты.</w:t>
      </w:r>
    </w:p>
    <w:p w:rsidR="006A70DE" w:rsidRPr="006A70DE" w:rsidRDefault="006A70DE" w:rsidP="006A70DE">
      <w:pPr>
        <w:ind w:firstLine="851"/>
        <w:rPr>
          <w:rFonts w:cs="Arial"/>
        </w:rPr>
      </w:pPr>
      <w:r w:rsidRPr="006A70DE">
        <w:rPr>
          <w:rFonts w:cs="Arial"/>
        </w:rPr>
        <w:t>Таким образом, постановление принято в пределах полномочий Республики Саха (Якутия) как высшего исполнительного органа государственной власти субъекта Российской Федерации и компетенции Правительства Республики Саха (Якутия) как высшего исполнительного органа государственной власти субъекта Российской Федерации.</w:t>
      </w:r>
    </w:p>
    <w:p w:rsidR="006A70DE" w:rsidRPr="006A70DE" w:rsidRDefault="006A70DE" w:rsidP="006A70DE">
      <w:pPr>
        <w:pStyle w:val="text"/>
        <w:ind w:firstLine="851"/>
        <w:rPr>
          <w:rFonts w:cs="Arial"/>
        </w:rPr>
      </w:pPr>
      <w:r w:rsidRPr="006A70DE">
        <w:rPr>
          <w:rFonts w:cs="Arial"/>
        </w:rPr>
        <w:t>Порядок вступления акта в силу соблюден.</w:t>
      </w:r>
    </w:p>
    <w:p w:rsidR="006A70DE" w:rsidRPr="006A70DE" w:rsidRDefault="006A70DE" w:rsidP="006A70DE">
      <w:pPr>
        <w:spacing w:line="340" w:lineRule="exact"/>
        <w:ind w:firstLine="851"/>
        <w:rPr>
          <w:rFonts w:cs="Arial"/>
        </w:rPr>
      </w:pPr>
      <w:r w:rsidRPr="006A70DE">
        <w:rPr>
          <w:rFonts w:cs="Arial"/>
        </w:rPr>
        <w:t>Вместе с тем в ходе проведения правовой экспертизы постановления установлено следующее.</w:t>
      </w:r>
    </w:p>
    <w:p w:rsidR="006A70DE" w:rsidRPr="006A70DE" w:rsidRDefault="006A70DE" w:rsidP="006A70DE">
      <w:pPr>
        <w:ind w:firstLine="851"/>
        <w:rPr>
          <w:rFonts w:cs="Arial"/>
        </w:rPr>
      </w:pPr>
      <w:r w:rsidRPr="006A70DE">
        <w:rPr>
          <w:rFonts w:cs="Arial"/>
        </w:rPr>
        <w:t xml:space="preserve">Пунктом 2 постановления утвержден Порядок предоставления субсидий из государственного бюджета Республики Саха (Якутия) работодателям, являющимся юридическими лицами (за исключением государственных (муниципальных) учреждений) и индивидуальными предпринимателями, на возмещение части затрат на выплату заработной платы и уплату страховых взносов в государственные внебюджетные фонды работникам, участвующим в оплачиваемых общественных работ в сельской местности Республики Саха (Якутия) (далее – Порядок). </w:t>
      </w:r>
    </w:p>
    <w:p w:rsidR="006A70DE" w:rsidRPr="006A70DE" w:rsidRDefault="006A70DE" w:rsidP="006A70DE">
      <w:pPr>
        <w:ind w:firstLine="851"/>
        <w:rPr>
          <w:rFonts w:cs="Arial"/>
        </w:rPr>
      </w:pPr>
      <w:r w:rsidRPr="006A70DE">
        <w:rPr>
          <w:rFonts w:cs="Arial"/>
        </w:rPr>
        <w:t xml:space="preserve">1. В соответствии с подпунктом «г» пункта 2.6. Порядка одним из условий предоставления субсидии работодателю является отсутствие у лица, претендующего </w:t>
      </w:r>
      <w:r w:rsidRPr="006A70DE">
        <w:rPr>
          <w:rFonts w:cs="Arial"/>
        </w:rPr>
        <w:br/>
        <w:t xml:space="preserve">на получение субсидии, нецелевого использования бюджетных средств </w:t>
      </w:r>
      <w:r w:rsidRPr="006A70DE">
        <w:rPr>
          <w:rFonts w:cs="Arial"/>
          <w:b/>
          <w:u w:val="single"/>
        </w:rPr>
        <w:t>и (или)</w:t>
      </w:r>
      <w:r w:rsidRPr="006A70DE">
        <w:rPr>
          <w:rFonts w:cs="Arial"/>
        </w:rPr>
        <w:t xml:space="preserve"> полностью неустраненных нарушений условий предоставления субсидии, по ранее полученным субсидиям.</w:t>
      </w:r>
    </w:p>
    <w:p w:rsidR="006A70DE" w:rsidRPr="006A70DE" w:rsidRDefault="006A70DE" w:rsidP="006A70DE">
      <w:pPr>
        <w:autoSpaceDE w:val="0"/>
        <w:autoSpaceDN w:val="0"/>
        <w:adjustRightInd w:val="0"/>
        <w:spacing w:line="340" w:lineRule="exact"/>
        <w:ind w:firstLine="851"/>
        <w:rPr>
          <w:rFonts w:cs="Arial"/>
        </w:rPr>
      </w:pPr>
      <w:r w:rsidRPr="006A70DE">
        <w:rPr>
          <w:rFonts w:cs="Arial"/>
        </w:rPr>
        <w:t xml:space="preserve">Однако такая конструкция может трактоваться неоднозначно. </w:t>
      </w:r>
    </w:p>
    <w:p w:rsidR="006A70DE" w:rsidRPr="006A70DE" w:rsidRDefault="006A70DE" w:rsidP="006A70DE">
      <w:pPr>
        <w:autoSpaceDE w:val="0"/>
        <w:autoSpaceDN w:val="0"/>
        <w:adjustRightInd w:val="0"/>
        <w:spacing w:line="340" w:lineRule="exact"/>
        <w:ind w:firstLine="851"/>
        <w:rPr>
          <w:rFonts w:cs="Arial"/>
        </w:rPr>
      </w:pPr>
      <w:r w:rsidRPr="006A70DE">
        <w:rPr>
          <w:rFonts w:cs="Arial"/>
        </w:rPr>
        <w:t xml:space="preserve">Данным пунктом Порядка </w:t>
      </w:r>
      <w:r w:rsidRPr="006A70DE">
        <w:rPr>
          <w:rFonts w:cs="Arial"/>
          <w:b/>
          <w:u w:val="single"/>
        </w:rPr>
        <w:t>установлены условия предоставления субсидии</w:t>
      </w:r>
      <w:r w:rsidRPr="006A70DE">
        <w:rPr>
          <w:rFonts w:cs="Arial"/>
        </w:rPr>
        <w:t xml:space="preserve">, а не условия отказа в ее выдаче, одним из которых является </w:t>
      </w:r>
      <w:r w:rsidRPr="006A70DE">
        <w:rPr>
          <w:rFonts w:cs="Arial"/>
          <w:b/>
          <w:u w:val="single"/>
        </w:rPr>
        <w:t>отсутствие</w:t>
      </w:r>
      <w:r w:rsidRPr="006A70DE">
        <w:rPr>
          <w:rFonts w:cs="Arial"/>
        </w:rPr>
        <w:t xml:space="preserve">, </w:t>
      </w:r>
      <w:r w:rsidRPr="006A70DE">
        <w:rPr>
          <w:rFonts w:cs="Arial"/>
        </w:rPr>
        <w:br/>
        <w:t>а не наличие у работодателя, претендующего на получение субсидии, равнозначных нарушений, влекущих аналогичную ответственность.</w:t>
      </w:r>
    </w:p>
    <w:p w:rsidR="006A70DE" w:rsidRPr="006A70DE" w:rsidRDefault="006A70DE" w:rsidP="006A70DE">
      <w:pPr>
        <w:autoSpaceDE w:val="0"/>
        <w:autoSpaceDN w:val="0"/>
        <w:adjustRightInd w:val="0"/>
        <w:spacing w:line="340" w:lineRule="exact"/>
        <w:ind w:firstLine="851"/>
        <w:rPr>
          <w:rFonts w:cs="Arial"/>
        </w:rPr>
      </w:pPr>
      <w:r w:rsidRPr="006A70DE">
        <w:rPr>
          <w:rFonts w:cs="Arial"/>
        </w:rPr>
        <w:t xml:space="preserve">В контексте данной нормы, формулировка </w:t>
      </w:r>
      <w:r w:rsidRPr="006A70DE">
        <w:rPr>
          <w:rFonts w:cs="Arial"/>
          <w:b/>
          <w:u w:val="single"/>
        </w:rPr>
        <w:t>«и (или)»</w:t>
      </w:r>
      <w:r w:rsidRPr="006A70DE">
        <w:rPr>
          <w:rFonts w:cs="Arial"/>
        </w:rPr>
        <w:t xml:space="preserve"> допускает двоякое толкование, поскольку позволяет выборочное применение условий предоставления субсидии на усмотрение уполномоченного органа, так например субсидии могут предоставляться как при </w:t>
      </w:r>
      <w:r w:rsidRPr="006A70DE">
        <w:rPr>
          <w:rFonts w:cs="Arial"/>
          <w:b/>
          <w:u w:val="single"/>
        </w:rPr>
        <w:t>отсутствии</w:t>
      </w:r>
      <w:r w:rsidRPr="006A70DE">
        <w:rPr>
          <w:rFonts w:cs="Arial"/>
          <w:u w:val="single"/>
        </w:rPr>
        <w:t xml:space="preserve"> </w:t>
      </w:r>
      <w:r w:rsidRPr="006A70DE">
        <w:rPr>
          <w:rFonts w:cs="Arial"/>
          <w:b/>
          <w:u w:val="single"/>
        </w:rPr>
        <w:t>обоих</w:t>
      </w:r>
      <w:r w:rsidRPr="006A70DE">
        <w:rPr>
          <w:rFonts w:cs="Arial"/>
        </w:rPr>
        <w:t xml:space="preserve"> оснований, так и при </w:t>
      </w:r>
      <w:r w:rsidRPr="006A70DE">
        <w:rPr>
          <w:rFonts w:cs="Arial"/>
          <w:b/>
          <w:u w:val="single"/>
        </w:rPr>
        <w:t>отсутствии одного из них</w:t>
      </w:r>
      <w:r w:rsidRPr="006A70DE">
        <w:rPr>
          <w:rFonts w:cs="Arial"/>
        </w:rPr>
        <w:t>.</w:t>
      </w:r>
    </w:p>
    <w:p w:rsidR="006A70DE" w:rsidRPr="006A70DE" w:rsidRDefault="006A70DE" w:rsidP="006A70DE">
      <w:pPr>
        <w:autoSpaceDE w:val="0"/>
        <w:autoSpaceDN w:val="0"/>
        <w:adjustRightInd w:val="0"/>
        <w:spacing w:line="340" w:lineRule="exact"/>
        <w:ind w:firstLine="851"/>
        <w:rPr>
          <w:rFonts w:cs="Arial"/>
        </w:rPr>
      </w:pPr>
      <w:r w:rsidRPr="006A70DE">
        <w:rPr>
          <w:rFonts w:cs="Arial"/>
        </w:rPr>
        <w:t>Применение формулировки «и (или)» при изложении содержания нормы  вызывает неопределенность, неясность в применении, и, как следствие, создает предпосылки для проявления коррупции.</w:t>
      </w:r>
    </w:p>
    <w:p w:rsidR="006A70DE" w:rsidRPr="006A70DE" w:rsidRDefault="006A70DE" w:rsidP="006A70DE">
      <w:pPr>
        <w:pStyle w:val="ConsPlusNormal"/>
        <w:ind w:firstLine="851"/>
        <w:jc w:val="both"/>
        <w:rPr>
          <w:rFonts w:ascii="Arial" w:hAnsi="Arial" w:cs="Arial"/>
          <w:sz w:val="24"/>
          <w:szCs w:val="24"/>
        </w:rPr>
      </w:pPr>
      <w:r w:rsidRPr="006A70DE">
        <w:rPr>
          <w:rFonts w:ascii="Arial" w:hAnsi="Arial" w:cs="Arial"/>
          <w:sz w:val="24"/>
          <w:szCs w:val="24"/>
        </w:rPr>
        <w:t xml:space="preserve">При проведении правовой экспертизы также проводится юридико-лингвистическая экспертиза, которая включает в себя оценку текста акта нормам современного русского языка. </w:t>
      </w:r>
    </w:p>
    <w:p w:rsidR="006A70DE" w:rsidRPr="006A70DE" w:rsidRDefault="006A70DE" w:rsidP="006A70DE">
      <w:pPr>
        <w:pStyle w:val="ConsPlusNormal"/>
        <w:ind w:firstLine="851"/>
        <w:jc w:val="both"/>
        <w:rPr>
          <w:rFonts w:ascii="Arial" w:hAnsi="Arial" w:cs="Arial"/>
          <w:sz w:val="24"/>
          <w:szCs w:val="24"/>
        </w:rPr>
      </w:pPr>
      <w:r w:rsidRPr="006A70DE">
        <w:rPr>
          <w:rFonts w:ascii="Arial" w:hAnsi="Arial" w:cs="Arial"/>
          <w:sz w:val="24"/>
          <w:szCs w:val="24"/>
        </w:rPr>
        <w:t xml:space="preserve">В соответствии с подпунктом «в» пункта 4 Методики, утвержденной постановлением Правительства Российской Федерации от 26.02.2010 №96 </w:t>
      </w:r>
      <w:r w:rsidRPr="006A70DE">
        <w:rPr>
          <w:rFonts w:ascii="Arial" w:hAnsi="Arial" w:cs="Arial"/>
          <w:sz w:val="24"/>
          <w:szCs w:val="24"/>
        </w:rPr>
        <w:br/>
      </w:r>
      <w:r w:rsidRPr="006A70DE">
        <w:rPr>
          <w:rFonts w:ascii="Arial" w:hAnsi="Arial" w:cs="Arial"/>
          <w:sz w:val="24"/>
          <w:szCs w:val="24"/>
        </w:rPr>
        <w:lastRenderedPageBreak/>
        <w:t xml:space="preserve">«Об антикоррупционной экспертизе нормативных правовых актов и проектов нормативных правовых актов», 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 содержащим неопределенные, трудновыполнимые и (или) обременительные требования к гражданам </w:t>
      </w:r>
      <w:r w:rsidRPr="006A70DE">
        <w:rPr>
          <w:rFonts w:ascii="Arial" w:hAnsi="Arial" w:cs="Arial"/>
          <w:sz w:val="24"/>
          <w:szCs w:val="24"/>
        </w:rPr>
        <w:br/>
        <w:t xml:space="preserve">и организациям. </w:t>
      </w:r>
    </w:p>
    <w:p w:rsidR="006A70DE" w:rsidRPr="006A70DE" w:rsidRDefault="006A70DE" w:rsidP="006A70DE">
      <w:pPr>
        <w:autoSpaceDE w:val="0"/>
        <w:autoSpaceDN w:val="0"/>
        <w:adjustRightInd w:val="0"/>
        <w:spacing w:line="340" w:lineRule="exact"/>
        <w:ind w:firstLine="851"/>
        <w:rPr>
          <w:rFonts w:cs="Arial"/>
        </w:rPr>
      </w:pPr>
      <w:r w:rsidRPr="006A70DE">
        <w:rPr>
          <w:rFonts w:cs="Arial"/>
        </w:rPr>
        <w:t xml:space="preserve">Подпунктом «в» пункта 3 Методики, утвержденной постановлением Правительства Российской Федерации от 26.02.2010 №96 «Об антикоррупционной экспертизе нормативных правовых актов и проектов нормативных правовых актов», установлено, что возможность необоснованного установления исключений </w:t>
      </w:r>
      <w:r w:rsidRPr="006A70DE">
        <w:rPr>
          <w:rFonts w:cs="Arial"/>
        </w:rPr>
        <w:br/>
        <w:t>из общего порядка для граждан и организаций по усмотрению государственных органов, органов местного самоуправления или организаций (их должностных лиц),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w:t>
      </w:r>
    </w:p>
    <w:p w:rsidR="006A70DE" w:rsidRPr="006A70DE" w:rsidRDefault="006A70DE" w:rsidP="006A70DE">
      <w:pPr>
        <w:pStyle w:val="ConsPlusNormal"/>
        <w:ind w:firstLine="851"/>
        <w:jc w:val="both"/>
        <w:rPr>
          <w:rFonts w:ascii="Arial" w:hAnsi="Arial" w:cs="Arial"/>
          <w:sz w:val="24"/>
          <w:szCs w:val="24"/>
        </w:rPr>
      </w:pPr>
      <w:r w:rsidRPr="006A70DE">
        <w:rPr>
          <w:rFonts w:ascii="Arial" w:hAnsi="Arial" w:cs="Arial"/>
          <w:sz w:val="24"/>
          <w:szCs w:val="24"/>
        </w:rPr>
        <w:t xml:space="preserve">В силу пункта 2 статьи 1 Федерального закона от 17.07.2009 №172-ФЗ </w:t>
      </w:r>
      <w:r w:rsidRPr="006A70DE">
        <w:rPr>
          <w:rFonts w:ascii="Arial" w:hAnsi="Arial" w:cs="Arial"/>
          <w:sz w:val="24"/>
          <w:szCs w:val="24"/>
        </w:rPr>
        <w:br/>
        <w:t>«Об антикоррупционной экспертизе нормативных правовых актов и проектов нормативных правовых актов» коррупциогенными факторами являются положения нормативных правовых актов (проектов нормативных правовых актов),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 а также положения, содержащие неопределенные, трудновыполнимые  и (или) обременительные требования к гражданам и организациям и тем самым создающие условия для проявления коррупции.</w:t>
      </w:r>
    </w:p>
    <w:p w:rsidR="006A70DE" w:rsidRPr="006A70DE" w:rsidRDefault="006A70DE" w:rsidP="006A70DE">
      <w:pPr>
        <w:pStyle w:val="ConsPlusNormal"/>
        <w:ind w:firstLine="851"/>
        <w:jc w:val="both"/>
        <w:rPr>
          <w:rFonts w:ascii="Arial" w:hAnsi="Arial" w:cs="Arial"/>
          <w:sz w:val="24"/>
          <w:szCs w:val="24"/>
        </w:rPr>
      </w:pPr>
      <w:r w:rsidRPr="006A70DE">
        <w:rPr>
          <w:rFonts w:ascii="Arial" w:hAnsi="Arial" w:cs="Arial"/>
          <w:sz w:val="24"/>
          <w:szCs w:val="24"/>
        </w:rPr>
        <w:t xml:space="preserve">Данное суждение полностью согласуется с позицией Конституционного Суда Российской Федерации, который неоднократно подчеркивал, что именно нарушения требований определенности, ясности и недвусмысленности законодательного регулирования не обеспечивают единообразного понимания и толкования правовых норм правоприменителями, что приводит к нарушению принципа равенства всех перед законом и верховенства закона и ослабляет гарантии государственной защиты прав, свобод и законных интересов граждан (постановления Конституционного суда Российской Федерации от 17.06.2004 №12-П, от 21.01.2010 №1-П, от 13.07.2010 №15-П). </w:t>
      </w:r>
    </w:p>
    <w:p w:rsidR="006A70DE" w:rsidRPr="006A70DE" w:rsidRDefault="006A70DE" w:rsidP="006A70DE">
      <w:pPr>
        <w:pStyle w:val="ConsPlusNormal"/>
        <w:ind w:firstLine="851"/>
        <w:jc w:val="both"/>
        <w:rPr>
          <w:rFonts w:ascii="Arial" w:hAnsi="Arial" w:cs="Arial"/>
          <w:sz w:val="24"/>
          <w:szCs w:val="24"/>
        </w:rPr>
      </w:pPr>
      <w:r w:rsidRPr="006A70DE">
        <w:rPr>
          <w:rFonts w:ascii="Arial" w:hAnsi="Arial" w:cs="Arial"/>
          <w:sz w:val="24"/>
          <w:szCs w:val="24"/>
        </w:rPr>
        <w:t xml:space="preserve">Согласно пункту 25 постановления Пленума Верховного Суда Российской Федерации от 29.11.2007 №48 «О практике рассмотрения судами дел </w:t>
      </w:r>
      <w:r w:rsidRPr="006A70DE">
        <w:rPr>
          <w:rFonts w:ascii="Arial" w:hAnsi="Arial" w:cs="Arial"/>
          <w:sz w:val="24"/>
          <w:szCs w:val="24"/>
        </w:rPr>
        <w:br/>
        <w:t xml:space="preserve">об оспаривании нормативных правовых актов полностью или в части», проверяя содержание оспариваемого акта или его части, необходимо также выяснять, является ли оно определенным. </w:t>
      </w:r>
    </w:p>
    <w:p w:rsidR="006A70DE" w:rsidRPr="006A70DE" w:rsidRDefault="006A70DE" w:rsidP="006A70DE">
      <w:pPr>
        <w:pStyle w:val="a8"/>
        <w:ind w:firstLine="851"/>
        <w:jc w:val="both"/>
        <w:rPr>
          <w:rFonts w:ascii="Arial" w:hAnsi="Arial" w:cs="Arial"/>
          <w:sz w:val="24"/>
          <w:szCs w:val="24"/>
        </w:rPr>
      </w:pPr>
      <w:r w:rsidRPr="006A70DE">
        <w:rPr>
          <w:rFonts w:ascii="Arial" w:hAnsi="Arial" w:cs="Arial"/>
          <w:sz w:val="24"/>
          <w:szCs w:val="24"/>
        </w:rPr>
        <w:t xml:space="preserve">С учетом вышеизложенного, полагаем, что использование формулировки </w:t>
      </w:r>
      <w:r w:rsidRPr="006A70DE">
        <w:rPr>
          <w:rFonts w:ascii="Arial" w:hAnsi="Arial" w:cs="Arial"/>
          <w:sz w:val="24"/>
          <w:szCs w:val="24"/>
        </w:rPr>
        <w:br/>
        <w:t xml:space="preserve">«и (или)» в данной норме недопустимо, в связи с чем, подпункт «г» пункта 2.6. Порядка предоставления субсидий следует привести в соответствие с требованиями правовой определенности, ясности и недвусмысленности. </w:t>
      </w:r>
    </w:p>
    <w:p w:rsidR="006A70DE" w:rsidRPr="006A70DE" w:rsidRDefault="006A70DE" w:rsidP="006A70DE">
      <w:pPr>
        <w:pStyle w:val="ConsPlusNormal"/>
        <w:ind w:firstLine="851"/>
        <w:jc w:val="both"/>
        <w:rPr>
          <w:rFonts w:ascii="Arial" w:hAnsi="Arial" w:cs="Arial"/>
          <w:sz w:val="24"/>
          <w:szCs w:val="24"/>
        </w:rPr>
      </w:pPr>
      <w:r w:rsidRPr="006A70DE">
        <w:rPr>
          <w:rFonts w:ascii="Arial" w:hAnsi="Arial" w:cs="Arial"/>
          <w:sz w:val="24"/>
          <w:szCs w:val="24"/>
        </w:rPr>
        <w:t xml:space="preserve">Также обращаем, что использование «и (или)» в данном случае было </w:t>
      </w:r>
      <w:r w:rsidRPr="006A70DE">
        <w:rPr>
          <w:rFonts w:ascii="Arial" w:hAnsi="Arial" w:cs="Arial"/>
          <w:sz w:val="24"/>
          <w:szCs w:val="24"/>
        </w:rPr>
        <w:br/>
        <w:t xml:space="preserve">бы допустимо, если бы речь шла </w:t>
      </w:r>
      <w:r w:rsidRPr="006A70DE">
        <w:rPr>
          <w:rFonts w:ascii="Arial" w:hAnsi="Arial" w:cs="Arial"/>
          <w:b/>
          <w:sz w:val="24"/>
          <w:szCs w:val="24"/>
          <w:u w:val="single"/>
        </w:rPr>
        <w:t>об условиях отказа</w:t>
      </w:r>
      <w:r w:rsidRPr="006A70DE">
        <w:rPr>
          <w:rFonts w:ascii="Arial" w:hAnsi="Arial" w:cs="Arial"/>
          <w:b/>
          <w:sz w:val="24"/>
          <w:szCs w:val="24"/>
        </w:rPr>
        <w:t xml:space="preserve"> </w:t>
      </w:r>
      <w:r w:rsidRPr="006A70DE">
        <w:rPr>
          <w:rFonts w:ascii="Arial" w:hAnsi="Arial" w:cs="Arial"/>
          <w:sz w:val="24"/>
          <w:szCs w:val="24"/>
        </w:rPr>
        <w:t xml:space="preserve">в выдаче субсидии </w:t>
      </w:r>
      <w:r w:rsidRPr="006A70DE">
        <w:rPr>
          <w:rFonts w:ascii="Arial" w:hAnsi="Arial" w:cs="Arial"/>
          <w:sz w:val="24"/>
          <w:szCs w:val="24"/>
        </w:rPr>
        <w:br/>
      </w:r>
      <w:r w:rsidRPr="006A70DE">
        <w:rPr>
          <w:rFonts w:ascii="Arial" w:hAnsi="Arial" w:cs="Arial"/>
          <w:b/>
          <w:sz w:val="24"/>
          <w:szCs w:val="24"/>
          <w:u w:val="single"/>
        </w:rPr>
        <w:t>при</w:t>
      </w:r>
      <w:r w:rsidRPr="006A70DE">
        <w:rPr>
          <w:rFonts w:ascii="Arial" w:hAnsi="Arial" w:cs="Arial"/>
          <w:sz w:val="24"/>
          <w:szCs w:val="24"/>
          <w:u w:val="single"/>
        </w:rPr>
        <w:t xml:space="preserve"> </w:t>
      </w:r>
      <w:r w:rsidRPr="006A70DE">
        <w:rPr>
          <w:rFonts w:ascii="Arial" w:hAnsi="Arial" w:cs="Arial"/>
          <w:b/>
          <w:sz w:val="24"/>
          <w:szCs w:val="24"/>
          <w:u w:val="single"/>
        </w:rPr>
        <w:t>наличии</w:t>
      </w:r>
      <w:r w:rsidRPr="006A70DE">
        <w:rPr>
          <w:rFonts w:ascii="Arial" w:hAnsi="Arial" w:cs="Arial"/>
          <w:sz w:val="24"/>
          <w:szCs w:val="24"/>
        </w:rPr>
        <w:t xml:space="preserve"> того или иного нарушения использования  субсидии</w:t>
      </w:r>
    </w:p>
    <w:p w:rsidR="00AB4865" w:rsidRDefault="00AB4865" w:rsidP="006A70DE">
      <w:pPr>
        <w:ind w:firstLine="851"/>
        <w:rPr>
          <w:rFonts w:eastAsiaTheme="minorHAnsi" w:cs="Arial"/>
        </w:rPr>
      </w:pPr>
      <w:r w:rsidRPr="00AB4865">
        <w:rPr>
          <w:rFonts w:cs="Arial"/>
        </w:rPr>
        <w:t>В связи с чем, в целях обеспечения верховенства Конституции Российской Федерации и федерального законодательства и исключения условий для проявления коррупции, предлагаем из нормы подпункта «</w:t>
      </w:r>
      <w:r>
        <w:rPr>
          <w:rFonts w:cs="Arial"/>
        </w:rPr>
        <w:t>г</w:t>
      </w:r>
      <w:r w:rsidRPr="00AB4865">
        <w:rPr>
          <w:rFonts w:cs="Arial"/>
        </w:rPr>
        <w:t>» пункта 2.</w:t>
      </w:r>
      <w:r>
        <w:rPr>
          <w:rFonts w:cs="Arial"/>
        </w:rPr>
        <w:t>6</w:t>
      </w:r>
      <w:r w:rsidRPr="00AB4865">
        <w:rPr>
          <w:rFonts w:cs="Arial"/>
        </w:rPr>
        <w:t>. Порядка исключить слово «или».</w:t>
      </w:r>
      <w:r w:rsidRPr="00AB4865">
        <w:rPr>
          <w:rFonts w:eastAsiaTheme="minorHAnsi" w:cs="Arial"/>
        </w:rPr>
        <w:t xml:space="preserve"> </w:t>
      </w:r>
    </w:p>
    <w:p w:rsidR="006A70DE" w:rsidRPr="006A70DE" w:rsidRDefault="006A70DE" w:rsidP="006A70DE">
      <w:pPr>
        <w:ind w:firstLine="851"/>
        <w:rPr>
          <w:rFonts w:eastAsiaTheme="minorHAnsi" w:cs="Arial"/>
          <w:lang w:eastAsia="en-US"/>
        </w:rPr>
      </w:pPr>
      <w:r w:rsidRPr="006A70DE">
        <w:rPr>
          <w:rFonts w:eastAsiaTheme="minorHAnsi" w:cs="Arial"/>
          <w:lang w:eastAsia="en-US"/>
        </w:rPr>
        <w:t>2. Кроме того, в целях соблюдения правил юридической техники подпункты</w:t>
      </w:r>
      <w:r w:rsidRPr="006A70DE">
        <w:rPr>
          <w:rFonts w:eastAsiaTheme="minorHAnsi" w:cs="Arial"/>
          <w:lang w:eastAsia="en-US"/>
        </w:rPr>
        <w:br/>
        <w:t xml:space="preserve">в пункте 2.6. Порядка следует изложить в верной последовательности </w:t>
      </w:r>
      <w:bookmarkStart w:id="0" w:name="_GoBack"/>
      <w:bookmarkEnd w:id="0"/>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r w:rsidRPr="006A70DE">
        <w:rPr>
          <w:rFonts w:cs="Arial"/>
        </w:rPr>
        <w:t xml:space="preserve">Начальник Управления </w:t>
      </w:r>
      <w:r w:rsidRPr="006A70DE">
        <w:rPr>
          <w:rFonts w:cs="Arial"/>
        </w:rPr>
        <w:tab/>
      </w:r>
      <w:r w:rsidRPr="006A70DE">
        <w:rPr>
          <w:rFonts w:cs="Arial"/>
        </w:rPr>
        <w:tab/>
      </w:r>
      <w:r w:rsidRPr="006A70DE">
        <w:rPr>
          <w:rFonts w:cs="Arial"/>
        </w:rPr>
        <w:tab/>
      </w:r>
      <w:r w:rsidRPr="006A70DE">
        <w:rPr>
          <w:rFonts w:cs="Arial"/>
        </w:rPr>
        <w:tab/>
      </w:r>
      <w:r w:rsidRPr="006A70DE">
        <w:rPr>
          <w:rFonts w:cs="Arial"/>
        </w:rPr>
        <w:tab/>
      </w:r>
      <w:r w:rsidRPr="006A70DE">
        <w:rPr>
          <w:rFonts w:cs="Arial"/>
        </w:rPr>
        <w:tab/>
      </w:r>
      <w:r w:rsidRPr="006A70DE">
        <w:rPr>
          <w:rFonts w:cs="Arial"/>
        </w:rPr>
        <w:tab/>
        <w:t xml:space="preserve">     </w:t>
      </w:r>
      <w:r>
        <w:rPr>
          <w:rFonts w:cs="Arial"/>
        </w:rPr>
        <w:t xml:space="preserve">          </w:t>
      </w:r>
      <w:r w:rsidRPr="006A70DE">
        <w:rPr>
          <w:rFonts w:cs="Arial"/>
        </w:rPr>
        <w:t xml:space="preserve">    О.В. Романова</w:t>
      </w: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Default="006A70DE" w:rsidP="006A70DE">
      <w:pPr>
        <w:ind w:firstLine="0"/>
        <w:rPr>
          <w:rFonts w:cs="Arial"/>
        </w:rPr>
      </w:pPr>
    </w:p>
    <w:p w:rsidR="006A70DE" w:rsidRDefault="006A70DE" w:rsidP="006A70DE">
      <w:pPr>
        <w:ind w:firstLine="0"/>
        <w:rPr>
          <w:rFonts w:cs="Arial"/>
        </w:rPr>
      </w:pPr>
    </w:p>
    <w:p w:rsidR="006A70DE" w:rsidRDefault="006A70DE" w:rsidP="006A70DE">
      <w:pPr>
        <w:ind w:firstLine="0"/>
        <w:rPr>
          <w:rFonts w:cs="Arial"/>
        </w:rPr>
      </w:pPr>
    </w:p>
    <w:p w:rsidR="006A70DE" w:rsidRDefault="006A70DE" w:rsidP="006A70DE">
      <w:pPr>
        <w:ind w:firstLine="0"/>
        <w:rPr>
          <w:rFonts w:cs="Arial"/>
        </w:rPr>
      </w:pPr>
    </w:p>
    <w:p w:rsidR="006A70DE" w:rsidRDefault="006A70DE" w:rsidP="006A70DE">
      <w:pPr>
        <w:ind w:firstLine="0"/>
        <w:rPr>
          <w:rFonts w:cs="Arial"/>
        </w:rPr>
      </w:pPr>
    </w:p>
    <w:p w:rsidR="006A70DE" w:rsidRDefault="006A70DE" w:rsidP="006A70DE">
      <w:pPr>
        <w:ind w:firstLine="0"/>
        <w:rPr>
          <w:rFonts w:cs="Arial"/>
        </w:rPr>
      </w:pPr>
    </w:p>
    <w:p w:rsidR="006A70DE" w:rsidRDefault="006A70DE" w:rsidP="006A70DE">
      <w:pPr>
        <w:ind w:firstLine="0"/>
        <w:rPr>
          <w:rFonts w:cs="Arial"/>
        </w:rPr>
      </w:pPr>
    </w:p>
    <w:p w:rsidR="006A70DE" w:rsidRDefault="0001675A" w:rsidP="006A70DE">
      <w:pPr>
        <w:ind w:firstLine="0"/>
        <w:rPr>
          <w:rFonts w:cs="Arial"/>
        </w:rPr>
      </w:pPr>
      <w:r>
        <w:rPr>
          <w:rFonts w:cs="Arial"/>
        </w:rPr>
        <w:tab/>
      </w:r>
    </w:p>
    <w:p w:rsidR="0001675A" w:rsidRPr="006A70DE" w:rsidRDefault="0001675A"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p>
    <w:p w:rsidR="006A70DE" w:rsidRPr="006A70DE" w:rsidRDefault="006A70DE" w:rsidP="006A70DE">
      <w:pPr>
        <w:ind w:firstLine="0"/>
        <w:rPr>
          <w:rFonts w:cs="Arial"/>
        </w:rPr>
      </w:pPr>
      <w:r w:rsidRPr="006A70DE">
        <w:rPr>
          <w:rFonts w:cs="Arial"/>
        </w:rPr>
        <w:t>Исп. П.С. Сивцева,</w:t>
      </w:r>
    </w:p>
    <w:p w:rsidR="006A70DE" w:rsidRPr="006A70DE" w:rsidRDefault="006A70DE" w:rsidP="006A70DE">
      <w:pPr>
        <w:ind w:firstLine="0"/>
        <w:rPr>
          <w:rFonts w:cs="Arial"/>
        </w:rPr>
      </w:pPr>
      <w:r w:rsidRPr="006A70DE">
        <w:rPr>
          <w:rFonts w:cs="Arial"/>
        </w:rPr>
        <w:t xml:space="preserve">8(4112)32-53-15 </w:t>
      </w:r>
    </w:p>
    <w:p w:rsidR="006A70DE" w:rsidRPr="006A70DE" w:rsidRDefault="006A70DE" w:rsidP="00092A66">
      <w:pPr>
        <w:pStyle w:val="a3"/>
        <w:rPr>
          <w:rFonts w:ascii="Arial" w:hAnsi="Arial" w:cs="Arial"/>
          <w:sz w:val="24"/>
          <w:szCs w:val="24"/>
        </w:rPr>
      </w:pPr>
    </w:p>
    <w:sectPr w:rsidR="006A70DE" w:rsidRPr="006A70DE" w:rsidSect="006A70DE">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characterSpacingControl w:val="doNotCompress"/>
  <w:compat>
    <w:compatSetting w:name="compatibilityMode" w:uri="http://schemas.microsoft.com/office/word" w:val="12"/>
  </w:compat>
  <w:rsids>
    <w:rsidRoot w:val="004A1DB5"/>
    <w:rsid w:val="0001675A"/>
    <w:rsid w:val="00092A66"/>
    <w:rsid w:val="00282418"/>
    <w:rsid w:val="00452394"/>
    <w:rsid w:val="004A1DB5"/>
    <w:rsid w:val="006A70DE"/>
    <w:rsid w:val="008913A3"/>
    <w:rsid w:val="00910174"/>
    <w:rsid w:val="00AB2515"/>
    <w:rsid w:val="00AB4865"/>
    <w:rsid w:val="00CC7012"/>
    <w:rsid w:val="00DC1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B4865"/>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AB4865"/>
    <w:pPr>
      <w:jc w:val="center"/>
      <w:outlineLvl w:val="0"/>
    </w:pPr>
    <w:rPr>
      <w:rFonts w:cs="Arial"/>
      <w:b/>
      <w:bCs/>
      <w:kern w:val="32"/>
      <w:sz w:val="32"/>
      <w:szCs w:val="32"/>
    </w:rPr>
  </w:style>
  <w:style w:type="paragraph" w:styleId="2">
    <w:name w:val="heading 2"/>
    <w:aliases w:val="!Разделы документа"/>
    <w:basedOn w:val="a"/>
    <w:link w:val="20"/>
    <w:qFormat/>
    <w:rsid w:val="00AB4865"/>
    <w:pPr>
      <w:jc w:val="center"/>
      <w:outlineLvl w:val="1"/>
    </w:pPr>
    <w:rPr>
      <w:rFonts w:cs="Arial"/>
      <w:b/>
      <w:bCs/>
      <w:iCs/>
      <w:sz w:val="30"/>
      <w:szCs w:val="28"/>
    </w:rPr>
  </w:style>
  <w:style w:type="paragraph" w:styleId="3">
    <w:name w:val="heading 3"/>
    <w:aliases w:val="!Главы документа"/>
    <w:basedOn w:val="a"/>
    <w:link w:val="30"/>
    <w:qFormat/>
    <w:rsid w:val="00AB4865"/>
    <w:pPr>
      <w:outlineLvl w:val="2"/>
    </w:pPr>
    <w:rPr>
      <w:rFonts w:cs="Arial"/>
      <w:b/>
      <w:bCs/>
      <w:sz w:val="28"/>
      <w:szCs w:val="26"/>
    </w:rPr>
  </w:style>
  <w:style w:type="paragraph" w:styleId="4">
    <w:name w:val="heading 4"/>
    <w:aliases w:val="!Параграфы/Статьи документа"/>
    <w:basedOn w:val="a"/>
    <w:link w:val="40"/>
    <w:qFormat/>
    <w:rsid w:val="00AB4865"/>
    <w:pPr>
      <w:outlineLvl w:val="3"/>
    </w:pPr>
    <w:rPr>
      <w:b/>
      <w:bCs/>
      <w:sz w:val="26"/>
      <w:szCs w:val="28"/>
    </w:rPr>
  </w:style>
  <w:style w:type="character" w:default="1" w:styleId="a0">
    <w:name w:val="Default Paragraph Font"/>
    <w:semiHidden/>
    <w:rsid w:val="00AB486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AB4865"/>
  </w:style>
  <w:style w:type="paragraph" w:styleId="a3">
    <w:name w:val="Plain Text"/>
    <w:basedOn w:val="a"/>
    <w:link w:val="a4"/>
    <w:uiPriority w:val="99"/>
    <w:unhideWhenUsed/>
    <w:rsid w:val="00092A66"/>
    <w:rPr>
      <w:rFonts w:ascii="Consolas" w:hAnsi="Consolas"/>
      <w:sz w:val="21"/>
      <w:szCs w:val="21"/>
    </w:rPr>
  </w:style>
  <w:style w:type="character" w:customStyle="1" w:styleId="a4">
    <w:name w:val="Текст Знак"/>
    <w:basedOn w:val="a0"/>
    <w:link w:val="a3"/>
    <w:uiPriority w:val="99"/>
    <w:rsid w:val="00092A66"/>
    <w:rPr>
      <w:rFonts w:ascii="Consolas" w:hAnsi="Consolas"/>
      <w:sz w:val="21"/>
      <w:szCs w:val="21"/>
    </w:rPr>
  </w:style>
  <w:style w:type="character" w:customStyle="1" w:styleId="10">
    <w:name w:val="Заголовок 1 Знак"/>
    <w:aliases w:val="!Части документа Знак"/>
    <w:basedOn w:val="a0"/>
    <w:link w:val="1"/>
    <w:rsid w:val="006A70D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6A70D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6A70D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6A70D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AB4865"/>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AB4865"/>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6A70DE"/>
    <w:rPr>
      <w:rFonts w:ascii="Courier" w:eastAsia="Times New Roman" w:hAnsi="Courier" w:cs="Times New Roman"/>
      <w:szCs w:val="20"/>
      <w:lang w:eastAsia="ru-RU"/>
    </w:rPr>
  </w:style>
  <w:style w:type="paragraph" w:customStyle="1" w:styleId="Title">
    <w:name w:val="Title!Название НПА"/>
    <w:basedOn w:val="a"/>
    <w:rsid w:val="00AB4865"/>
    <w:pPr>
      <w:spacing w:before="240" w:after="60"/>
      <w:jc w:val="center"/>
      <w:outlineLvl w:val="0"/>
    </w:pPr>
    <w:rPr>
      <w:rFonts w:cs="Arial"/>
      <w:b/>
      <w:bCs/>
      <w:kern w:val="28"/>
      <w:sz w:val="32"/>
      <w:szCs w:val="32"/>
    </w:rPr>
  </w:style>
  <w:style w:type="character" w:styleId="a7">
    <w:name w:val="Hyperlink"/>
    <w:basedOn w:val="a0"/>
    <w:rsid w:val="00AB4865"/>
    <w:rPr>
      <w:color w:val="0000FF"/>
      <w:u w:val="none"/>
    </w:rPr>
  </w:style>
  <w:style w:type="paragraph" w:customStyle="1" w:styleId="Application">
    <w:name w:val="Application!Приложение"/>
    <w:rsid w:val="00AB486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AB486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AB486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AB4865"/>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AB4865"/>
    <w:rPr>
      <w:sz w:val="28"/>
    </w:rPr>
  </w:style>
  <w:style w:type="paragraph" w:styleId="a8">
    <w:name w:val="No Spacing"/>
    <w:link w:val="a9"/>
    <w:uiPriority w:val="1"/>
    <w:qFormat/>
    <w:rsid w:val="006A70DE"/>
    <w:pPr>
      <w:spacing w:after="0" w:line="240" w:lineRule="auto"/>
    </w:pPr>
    <w:rPr>
      <w:rFonts w:eastAsiaTheme="minorEastAsia"/>
      <w:lang w:eastAsia="ru-RU"/>
    </w:rPr>
  </w:style>
  <w:style w:type="paragraph" w:customStyle="1" w:styleId="text">
    <w:name w:val="text"/>
    <w:basedOn w:val="a"/>
    <w:rsid w:val="006A70DE"/>
  </w:style>
  <w:style w:type="paragraph" w:customStyle="1" w:styleId="ConsPlusTitle">
    <w:name w:val="ConsPlusTitle"/>
    <w:rsid w:val="006A70DE"/>
    <w:pPr>
      <w:autoSpaceDE w:val="0"/>
      <w:autoSpaceDN w:val="0"/>
      <w:adjustRightInd w:val="0"/>
      <w:spacing w:after="0" w:line="240" w:lineRule="auto"/>
    </w:pPr>
    <w:rPr>
      <w:rFonts w:ascii="Arial" w:eastAsia="Calibri" w:hAnsi="Arial" w:cs="Arial"/>
      <w:b/>
      <w:bCs/>
      <w:sz w:val="20"/>
      <w:szCs w:val="20"/>
    </w:rPr>
  </w:style>
  <w:style w:type="paragraph" w:customStyle="1" w:styleId="11">
    <w:name w:val="Название объекта1"/>
    <w:basedOn w:val="a"/>
    <w:rsid w:val="006A70DE"/>
    <w:pPr>
      <w:spacing w:before="240" w:after="60"/>
      <w:jc w:val="center"/>
    </w:pPr>
    <w:rPr>
      <w:rFonts w:cs="Arial"/>
      <w:b/>
      <w:bCs/>
      <w:sz w:val="32"/>
      <w:szCs w:val="32"/>
    </w:rPr>
  </w:style>
  <w:style w:type="paragraph" w:customStyle="1" w:styleId="ConsPlusNormal">
    <w:name w:val="ConsPlusNormal"/>
    <w:rsid w:val="006A70DE"/>
    <w:pPr>
      <w:autoSpaceDE w:val="0"/>
      <w:autoSpaceDN w:val="0"/>
      <w:adjustRightInd w:val="0"/>
      <w:spacing w:after="0" w:line="240" w:lineRule="auto"/>
    </w:pPr>
    <w:rPr>
      <w:rFonts w:ascii="Times New Roman" w:eastAsiaTheme="minorEastAsia" w:hAnsi="Times New Roman" w:cs="Times New Roman"/>
      <w:sz w:val="28"/>
      <w:szCs w:val="28"/>
      <w:lang w:eastAsia="ru-RU"/>
    </w:rPr>
  </w:style>
  <w:style w:type="character" w:customStyle="1" w:styleId="a9">
    <w:name w:val="Без интервала Знак"/>
    <w:basedOn w:val="a0"/>
    <w:link w:val="a8"/>
    <w:uiPriority w:val="1"/>
    <w:rsid w:val="006A70DE"/>
    <w:rPr>
      <w:rFonts w:eastAsiaTheme="minorEastAsia"/>
      <w:lang w:eastAsia="ru-RU"/>
    </w:rPr>
  </w:style>
  <w:style w:type="paragraph" w:styleId="aa">
    <w:name w:val="Body Text Indent"/>
    <w:basedOn w:val="a"/>
    <w:link w:val="ab"/>
    <w:unhideWhenUsed/>
    <w:rsid w:val="006A70DE"/>
    <w:pPr>
      <w:ind w:firstLine="708"/>
    </w:pPr>
    <w:rPr>
      <w:rFonts w:ascii="Times New Roman" w:hAnsi="Times New Roman"/>
      <w:sz w:val="28"/>
    </w:rPr>
  </w:style>
  <w:style w:type="character" w:customStyle="1" w:styleId="ab">
    <w:name w:val="Основной текст с отступом Знак"/>
    <w:basedOn w:val="a0"/>
    <w:link w:val="aa"/>
    <w:rsid w:val="006A70DE"/>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e7c57e6b-7954-4278-98c9-8ca0f62e282c.doc" TargetMode="External"/><Relationship Id="rId13" Type="http://schemas.openxmlformats.org/officeDocument/2006/relationships/hyperlink" Target="file:///C:\content\act\aeb20119-30da-4afc-a24e-f0cec9d3249d.doc" TargetMode="External"/><Relationship Id="rId18" Type="http://schemas.openxmlformats.org/officeDocument/2006/relationships/hyperlink" Target="http://zakon.scli.ru/" TargetMode="External"/><Relationship Id="rId3" Type="http://schemas.openxmlformats.org/officeDocument/2006/relationships/settings" Target="settings.xml"/><Relationship Id="rId21" Type="http://schemas.openxmlformats.org/officeDocument/2006/relationships/hyperlink" Target="file:///C:\content\act\72c2fc7c-bdaa-4bea-b20a-920c0780092e.doc" TargetMode="External"/><Relationship Id="rId7" Type="http://schemas.openxmlformats.org/officeDocument/2006/relationships/hyperlink" Target="file:///C:\content\act\c52ac742-2196-4ce9-b22a-c952c04e2faf.doc" TargetMode="External"/><Relationship Id="rId12" Type="http://schemas.openxmlformats.org/officeDocument/2006/relationships/hyperlink" Target="file:///C:\content\act\0c2c24c8-a9c0-4de7-96fe-a15105ae621f.doc" TargetMode="External"/><Relationship Id="rId17" Type="http://schemas.openxmlformats.org/officeDocument/2006/relationships/hyperlink" Target="http://zakon.scli.ru/" TargetMode="External"/><Relationship Id="rId2" Type="http://schemas.microsoft.com/office/2007/relationships/stylesWithEffects" Target="stylesWithEffects.xml"/><Relationship Id="rId16" Type="http://schemas.openxmlformats.org/officeDocument/2006/relationships/hyperlink" Target="file:///C:\content\act\e7c57e6b-7954-4278-98c9-8ca0f62e282c.doc" TargetMode="External"/><Relationship Id="rId20" Type="http://schemas.openxmlformats.org/officeDocument/2006/relationships/hyperlink" Target="file:///C:\content\act\51a9233a-bdae-47fb-9efa-8dc3f445a516.doc" TargetMode="External"/><Relationship Id="rId1" Type="http://schemas.openxmlformats.org/officeDocument/2006/relationships/styles" Target="styles.xml"/><Relationship Id="rId6" Type="http://schemas.openxmlformats.org/officeDocument/2006/relationships/hyperlink" Target="file:///C:\content\act\aeb20119-30da-4afc-a24e-f0cec9d3249d.doc" TargetMode="External"/><Relationship Id="rId11" Type="http://schemas.openxmlformats.org/officeDocument/2006/relationships/hyperlink" Target="file:///C:\content\act\9aa48369-618a-4bb4-b4b8-ae15f2b7ebf6.html" TargetMode="External"/><Relationship Id="rId24" Type="http://schemas.openxmlformats.org/officeDocument/2006/relationships/theme" Target="theme/theme1.xml"/><Relationship Id="rId5" Type="http://schemas.openxmlformats.org/officeDocument/2006/relationships/hyperlink" Target="file:///C:\content\act\0c2c24c8-a9c0-4de7-96fe-a15105ae621f.doc" TargetMode="External"/><Relationship Id="rId15" Type="http://schemas.openxmlformats.org/officeDocument/2006/relationships/hyperlink" Target="file:///C:\content\act\e7c57e6b-7954-4278-98c9-8ca0f62e282c.doc" TargetMode="External"/><Relationship Id="rId23" Type="http://schemas.openxmlformats.org/officeDocument/2006/relationships/fontTable" Target="fontTable.xml"/><Relationship Id="rId10" Type="http://schemas.openxmlformats.org/officeDocument/2006/relationships/hyperlink" Target="file:///C:\content\act\91e7be06-9a84-4cff-931d-1df8bc2444aa.html" TargetMode="External"/><Relationship Id="rId19" Type="http://schemas.openxmlformats.org/officeDocument/2006/relationships/hyperlink" Target="file:///C:\content\act\5724afaa-4194-470c-8df3-8737d9c801c7.html" TargetMode="External"/><Relationship Id="rId4" Type="http://schemas.openxmlformats.org/officeDocument/2006/relationships/webSettings" Target="webSettings.xml"/><Relationship Id="rId9" Type="http://schemas.openxmlformats.org/officeDocument/2006/relationships/hyperlink" Target="file:///C:\content\act\a8ca6f19-944a-442f-afbb-7b6cab4e1e09.html" TargetMode="External"/><Relationship Id="rId14" Type="http://schemas.openxmlformats.org/officeDocument/2006/relationships/hyperlink" Target="file:///C:\content\act\c52ac742-2196-4ce9-b22a-c952c04e2faf.doc" TargetMode="External"/><Relationship Id="rId22" Type="http://schemas.openxmlformats.org/officeDocument/2006/relationships/hyperlink" Target="file:///C:\content\act\51a9233a-bdae-47fb-9efa-8dc3f445a516.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irectory\RegNLA%20Clients\UsrRemApp-14002\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5</Pages>
  <Words>2105</Words>
  <Characters>12005</Characters>
  <Application>Microsoft Office Word</Application>
  <DocSecurity>0</DocSecurity>
  <Lines>100</Lines>
  <Paragraphs>28</Paragraphs>
  <ScaleCrop>false</ScaleCrop>
  <Company>Минюст РС(Я)</Company>
  <LinksUpToDate>false</LinksUpToDate>
  <CharactersWithSpaces>14082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Григорьева Ефросинья Тихоновна</dc:creator>
  <cp:keywords/>
  <dc:description/>
  <cp:lastModifiedBy>Григорьева Ефросинья Тихоновна</cp:lastModifiedBy>
  <cp:revision>2</cp:revision>
  <dcterms:created xsi:type="dcterms:W3CDTF">2017-03-28T03:40:00Z</dcterms:created>
  <dcterms:modified xsi:type="dcterms:W3CDTF">2017-03-28T03:40:00Z</dcterms:modified>
</cp:coreProperties>
</file>