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16FF" w:rsidRPr="008A07F0" w:rsidRDefault="001213E8" w:rsidP="008A07F0">
      <w:pPr>
        <w:pStyle w:val="a3"/>
        <w:rPr>
          <w:rFonts w:ascii="Courier New" w:hAnsi="Courier New" w:cs="Courier New"/>
        </w:rPr>
      </w:pPr>
      <w:r w:rsidRPr="008A07F0">
        <w:rPr>
          <w:rFonts w:ascii="Courier New" w:hAnsi="Courier New" w:cs="Courier New"/>
        </w:rPr>
        <w:pgNum/>
      </w:r>
    </w:p>
    <w:tbl>
      <w:tblPr>
        <w:tblW w:w="10198" w:type="dxa"/>
        <w:tblInd w:w="8" w:type="dxa"/>
        <w:tblLayout w:type="fixed"/>
        <w:tblCellMar>
          <w:left w:w="0" w:type="dxa"/>
          <w:right w:w="0" w:type="dxa"/>
        </w:tblCellMar>
        <w:tblLook w:val="0000" w:firstRow="0" w:lastRow="0" w:firstColumn="0" w:lastColumn="0" w:noHBand="0" w:noVBand="0"/>
      </w:tblPr>
      <w:tblGrid>
        <w:gridCol w:w="4253"/>
        <w:gridCol w:w="1559"/>
        <w:gridCol w:w="4386"/>
      </w:tblGrid>
      <w:tr w:rsidR="00FF16FF" w:rsidRPr="00FF16FF" w:rsidTr="004728FF">
        <w:tblPrEx>
          <w:tblCellMar>
            <w:top w:w="0" w:type="dxa"/>
            <w:left w:w="0" w:type="dxa"/>
            <w:bottom w:w="0" w:type="dxa"/>
            <w:right w:w="0" w:type="dxa"/>
          </w:tblCellMar>
        </w:tblPrEx>
        <w:trPr>
          <w:cantSplit/>
          <w:trHeight w:val="2700"/>
        </w:trPr>
        <w:tc>
          <w:tcPr>
            <w:tcW w:w="4253" w:type="dxa"/>
          </w:tcPr>
          <w:p w:rsidR="00FF16FF" w:rsidRPr="00FF16FF" w:rsidRDefault="00FF16FF" w:rsidP="00FF16FF">
            <w:pPr>
              <w:ind w:firstLine="0"/>
              <w:jc w:val="center"/>
              <w:rPr>
                <w:rFonts w:ascii="Times New Roman" w:hAnsi="Times New Roman"/>
                <w:sz w:val="22"/>
                <w:szCs w:val="22"/>
              </w:rPr>
            </w:pPr>
          </w:p>
        </w:tc>
        <w:tc>
          <w:tcPr>
            <w:tcW w:w="1559" w:type="dxa"/>
          </w:tcPr>
          <w:p w:rsidR="00FF16FF" w:rsidRPr="00FF16FF" w:rsidRDefault="00FF16FF" w:rsidP="00FF16FF">
            <w:pPr>
              <w:spacing w:before="60"/>
              <w:ind w:left="701" w:firstLine="0"/>
              <w:jc w:val="center"/>
              <w:rPr>
                <w:rFonts w:ascii="Times New Roman" w:hAnsi="Times New Roman"/>
                <w:vanish/>
              </w:rPr>
            </w:pPr>
          </w:p>
        </w:tc>
        <w:tc>
          <w:tcPr>
            <w:tcW w:w="4386" w:type="dxa"/>
          </w:tcPr>
          <w:p w:rsidR="00FF16FF" w:rsidRPr="00FF16FF" w:rsidRDefault="00FF16FF" w:rsidP="00FF16FF">
            <w:pPr>
              <w:ind w:firstLine="0"/>
              <w:jc w:val="center"/>
              <w:rPr>
                <w:rFonts w:ascii="Times New Roman" w:hAnsi="Times New Roman"/>
              </w:rPr>
            </w:pPr>
          </w:p>
          <w:p w:rsidR="00FF16FF" w:rsidRPr="00FF16FF" w:rsidRDefault="00FF16FF" w:rsidP="00FF16FF">
            <w:pPr>
              <w:ind w:firstLine="0"/>
              <w:jc w:val="center"/>
              <w:rPr>
                <w:rFonts w:ascii="Times New Roman" w:hAnsi="Times New Roman"/>
              </w:rPr>
            </w:pPr>
          </w:p>
          <w:p w:rsidR="00FF16FF" w:rsidRPr="00FF16FF" w:rsidRDefault="00FF16FF" w:rsidP="00FF16FF">
            <w:pPr>
              <w:ind w:firstLine="0"/>
              <w:jc w:val="center"/>
              <w:rPr>
                <w:rFonts w:ascii="Times New Roman" w:hAnsi="Times New Roman"/>
              </w:rPr>
            </w:pPr>
          </w:p>
          <w:p w:rsidR="00FF16FF" w:rsidRPr="00FF16FF" w:rsidRDefault="00FF16FF" w:rsidP="00FF16FF">
            <w:pPr>
              <w:ind w:firstLine="0"/>
              <w:jc w:val="center"/>
              <w:rPr>
                <w:rFonts w:ascii="Times New Roman" w:hAnsi="Times New Roman"/>
              </w:rPr>
            </w:pPr>
          </w:p>
          <w:p w:rsidR="00FF16FF" w:rsidRPr="00FF16FF" w:rsidRDefault="00FF16FF" w:rsidP="00FF16FF">
            <w:pPr>
              <w:spacing w:line="360" w:lineRule="exact"/>
              <w:ind w:firstLine="0"/>
              <w:jc w:val="center"/>
              <w:rPr>
                <w:rFonts w:ascii="Times New Roman" w:hAnsi="Times New Roman"/>
                <w:sz w:val="28"/>
                <w:szCs w:val="28"/>
              </w:rPr>
            </w:pPr>
          </w:p>
          <w:p w:rsidR="00FF16FF" w:rsidRPr="00FF16FF" w:rsidRDefault="00FF16FF" w:rsidP="00FF16FF">
            <w:pPr>
              <w:spacing w:line="360" w:lineRule="exact"/>
              <w:ind w:firstLine="0"/>
              <w:jc w:val="center"/>
              <w:rPr>
                <w:rFonts w:ascii="Times New Roman" w:hAnsi="Times New Roman"/>
                <w:color w:val="000000"/>
                <w:sz w:val="28"/>
                <w:szCs w:val="28"/>
                <w:shd w:val="clear" w:color="auto" w:fill="FFFFFF"/>
              </w:rPr>
            </w:pPr>
            <w:r w:rsidRPr="00FF16FF">
              <w:rPr>
                <w:rFonts w:ascii="Times New Roman" w:hAnsi="Times New Roman"/>
                <w:color w:val="000000"/>
                <w:sz w:val="28"/>
                <w:szCs w:val="28"/>
                <w:shd w:val="clear" w:color="auto" w:fill="FFFFFF"/>
              </w:rPr>
              <w:t>Главе Республики Крым,</w:t>
            </w:r>
            <w:r w:rsidRPr="00FF16FF">
              <w:rPr>
                <w:rFonts w:ascii="Times New Roman" w:hAnsi="Times New Roman"/>
                <w:sz w:val="28"/>
                <w:szCs w:val="28"/>
                <w:shd w:val="clear" w:color="auto" w:fill="FFFFFF"/>
              </w:rPr>
              <w:br/>
            </w:r>
            <w:r w:rsidRPr="00FF16FF">
              <w:rPr>
                <w:rFonts w:ascii="Times New Roman" w:hAnsi="Times New Roman"/>
                <w:color w:val="000000"/>
                <w:sz w:val="28"/>
                <w:szCs w:val="28"/>
                <w:shd w:val="clear" w:color="auto" w:fill="FFFFFF"/>
              </w:rPr>
              <w:t>Председателю Совета министров</w:t>
            </w:r>
          </w:p>
          <w:p w:rsidR="00FF16FF" w:rsidRPr="00FF16FF" w:rsidRDefault="00FF16FF" w:rsidP="00FF16FF">
            <w:pPr>
              <w:spacing w:line="360" w:lineRule="exact"/>
              <w:ind w:firstLine="0"/>
              <w:jc w:val="center"/>
              <w:rPr>
                <w:rFonts w:ascii="Times New Roman" w:hAnsi="Times New Roman"/>
                <w:color w:val="000000"/>
                <w:sz w:val="28"/>
                <w:szCs w:val="28"/>
                <w:shd w:val="clear" w:color="auto" w:fill="FFFFFF"/>
              </w:rPr>
            </w:pPr>
            <w:r w:rsidRPr="00FF16FF">
              <w:rPr>
                <w:rFonts w:ascii="Times New Roman" w:hAnsi="Times New Roman"/>
                <w:color w:val="000000"/>
                <w:sz w:val="28"/>
                <w:szCs w:val="28"/>
                <w:shd w:val="clear" w:color="auto" w:fill="FFFFFF"/>
              </w:rPr>
              <w:t>Республики Крым</w:t>
            </w:r>
            <w:r w:rsidRPr="00FF16FF">
              <w:rPr>
                <w:rFonts w:ascii="Times New Roman" w:hAnsi="Times New Roman"/>
                <w:sz w:val="28"/>
                <w:szCs w:val="28"/>
                <w:shd w:val="clear" w:color="auto" w:fill="FFFFFF"/>
              </w:rPr>
              <w:br/>
            </w:r>
          </w:p>
          <w:p w:rsidR="00FF16FF" w:rsidRPr="00FF16FF" w:rsidRDefault="00FF16FF" w:rsidP="00FF16FF">
            <w:pPr>
              <w:spacing w:line="360" w:lineRule="exact"/>
              <w:ind w:firstLine="0"/>
              <w:jc w:val="center"/>
              <w:rPr>
                <w:rFonts w:ascii="Times New Roman" w:hAnsi="Times New Roman"/>
                <w:color w:val="000000"/>
                <w:sz w:val="28"/>
                <w:szCs w:val="28"/>
                <w:shd w:val="clear" w:color="auto" w:fill="FFFFFF"/>
              </w:rPr>
            </w:pPr>
            <w:r w:rsidRPr="00FF16FF">
              <w:rPr>
                <w:rFonts w:ascii="Times New Roman" w:hAnsi="Times New Roman"/>
                <w:color w:val="000000"/>
                <w:sz w:val="28"/>
                <w:szCs w:val="28"/>
                <w:shd w:val="clear" w:color="auto" w:fill="FFFFFF"/>
              </w:rPr>
              <w:t>С.В. Аксенову</w:t>
            </w:r>
          </w:p>
          <w:p w:rsidR="00FF16FF" w:rsidRPr="00FF16FF" w:rsidRDefault="00FF16FF" w:rsidP="00FF16FF">
            <w:pPr>
              <w:spacing w:line="360" w:lineRule="exact"/>
              <w:ind w:firstLine="0"/>
              <w:jc w:val="center"/>
              <w:rPr>
                <w:rFonts w:ascii="Times New Roman" w:hAnsi="Times New Roman"/>
                <w:vanish/>
                <w:sz w:val="28"/>
                <w:szCs w:val="28"/>
              </w:rPr>
            </w:pPr>
          </w:p>
        </w:tc>
      </w:tr>
    </w:tbl>
    <w:p w:rsidR="00FF16FF" w:rsidRPr="00FF16FF" w:rsidRDefault="00FF16FF" w:rsidP="00FF16FF">
      <w:pPr>
        <w:spacing w:line="360" w:lineRule="exact"/>
        <w:ind w:firstLine="0"/>
        <w:jc w:val="center"/>
        <w:rPr>
          <w:rFonts w:ascii="Times New Roman" w:hAnsi="Times New Roman"/>
          <w:b/>
          <w:sz w:val="28"/>
          <w:szCs w:val="28"/>
        </w:rPr>
      </w:pPr>
    </w:p>
    <w:p w:rsidR="00FF16FF" w:rsidRPr="00FF16FF" w:rsidRDefault="00FF16FF" w:rsidP="00FF16FF">
      <w:pPr>
        <w:spacing w:line="360" w:lineRule="exact"/>
        <w:ind w:firstLine="0"/>
        <w:jc w:val="center"/>
        <w:rPr>
          <w:rFonts w:ascii="Times New Roman" w:hAnsi="Times New Roman"/>
          <w:b/>
          <w:sz w:val="28"/>
          <w:szCs w:val="28"/>
        </w:rPr>
      </w:pPr>
    </w:p>
    <w:p w:rsidR="00FF16FF" w:rsidRPr="00FF16FF" w:rsidRDefault="00FF16FF" w:rsidP="00FF16FF">
      <w:pPr>
        <w:spacing w:line="360" w:lineRule="exact"/>
        <w:ind w:firstLine="0"/>
        <w:jc w:val="center"/>
        <w:rPr>
          <w:rFonts w:ascii="Times New Roman" w:hAnsi="Times New Roman"/>
          <w:b/>
          <w:sz w:val="28"/>
          <w:szCs w:val="28"/>
        </w:rPr>
      </w:pPr>
    </w:p>
    <w:p w:rsidR="00FF16FF" w:rsidRPr="00FF16FF" w:rsidRDefault="00FF16FF" w:rsidP="00FF16FF">
      <w:pPr>
        <w:spacing w:line="360" w:lineRule="exact"/>
        <w:ind w:firstLine="0"/>
        <w:jc w:val="center"/>
        <w:rPr>
          <w:rFonts w:ascii="Times New Roman" w:hAnsi="Times New Roman"/>
          <w:b/>
          <w:sz w:val="28"/>
          <w:szCs w:val="28"/>
        </w:rPr>
      </w:pPr>
    </w:p>
    <w:p w:rsidR="00FF16FF" w:rsidRPr="00FF16FF" w:rsidRDefault="00FF16FF" w:rsidP="00FF16FF">
      <w:pPr>
        <w:spacing w:line="360" w:lineRule="exact"/>
        <w:ind w:firstLine="0"/>
        <w:jc w:val="center"/>
        <w:rPr>
          <w:rFonts w:ascii="Times New Roman" w:hAnsi="Times New Roman"/>
          <w:b/>
          <w:sz w:val="28"/>
          <w:szCs w:val="28"/>
        </w:rPr>
      </w:pPr>
    </w:p>
    <w:p w:rsidR="00FF16FF" w:rsidRPr="00FF16FF" w:rsidRDefault="00FF16FF" w:rsidP="00FF16FF">
      <w:pPr>
        <w:spacing w:line="360" w:lineRule="exact"/>
        <w:ind w:firstLine="0"/>
        <w:jc w:val="center"/>
        <w:rPr>
          <w:rFonts w:ascii="Times New Roman" w:hAnsi="Times New Roman"/>
          <w:b/>
          <w:sz w:val="28"/>
          <w:szCs w:val="28"/>
        </w:rPr>
      </w:pPr>
    </w:p>
    <w:p w:rsidR="00FF16FF" w:rsidRPr="00FF16FF" w:rsidRDefault="00FF16FF" w:rsidP="00FF16FF">
      <w:pPr>
        <w:spacing w:line="360" w:lineRule="exact"/>
        <w:ind w:firstLine="0"/>
        <w:jc w:val="center"/>
        <w:rPr>
          <w:rFonts w:ascii="Times New Roman" w:hAnsi="Times New Roman"/>
          <w:b/>
          <w:sz w:val="28"/>
          <w:szCs w:val="28"/>
        </w:rPr>
      </w:pPr>
    </w:p>
    <w:p w:rsidR="00FF16FF" w:rsidRPr="00FF16FF" w:rsidRDefault="00FF16FF" w:rsidP="00FF16FF">
      <w:pPr>
        <w:spacing w:line="360" w:lineRule="exact"/>
        <w:ind w:firstLine="0"/>
        <w:jc w:val="center"/>
        <w:rPr>
          <w:rFonts w:ascii="Times New Roman" w:hAnsi="Times New Roman"/>
          <w:b/>
          <w:sz w:val="28"/>
          <w:szCs w:val="28"/>
        </w:rPr>
      </w:pPr>
    </w:p>
    <w:p w:rsidR="00FF16FF" w:rsidRPr="00FF16FF" w:rsidRDefault="00FF16FF" w:rsidP="00FF16FF">
      <w:pPr>
        <w:spacing w:line="360" w:lineRule="exact"/>
        <w:ind w:firstLine="0"/>
        <w:jc w:val="center"/>
        <w:rPr>
          <w:rFonts w:ascii="Times New Roman" w:hAnsi="Times New Roman"/>
          <w:b/>
          <w:sz w:val="28"/>
          <w:szCs w:val="28"/>
        </w:rPr>
      </w:pPr>
    </w:p>
    <w:p w:rsidR="00FF16FF" w:rsidRPr="00FF16FF" w:rsidRDefault="00FF16FF" w:rsidP="00FF16FF">
      <w:pPr>
        <w:spacing w:line="360" w:lineRule="exact"/>
        <w:ind w:firstLine="0"/>
        <w:jc w:val="center"/>
        <w:rPr>
          <w:rFonts w:ascii="Times New Roman" w:hAnsi="Times New Roman"/>
          <w:b/>
          <w:sz w:val="28"/>
          <w:szCs w:val="28"/>
        </w:rPr>
      </w:pPr>
      <w:r w:rsidRPr="00FF16FF">
        <w:rPr>
          <w:rFonts w:ascii="Times New Roman" w:hAnsi="Times New Roman"/>
          <w:b/>
          <w:sz w:val="28"/>
          <w:szCs w:val="28"/>
        </w:rPr>
        <w:t>ЭКСПЕРТНОЕ ЗАКЛЮЧЕНИЕ № ________ от ________________</w:t>
      </w:r>
    </w:p>
    <w:p w:rsidR="00FF16FF" w:rsidRPr="00FF16FF" w:rsidRDefault="00FF16FF" w:rsidP="00FF16FF">
      <w:pPr>
        <w:spacing w:line="360" w:lineRule="exact"/>
        <w:ind w:firstLine="0"/>
        <w:jc w:val="center"/>
        <w:rPr>
          <w:rFonts w:ascii="Times New Roman" w:hAnsi="Times New Roman"/>
          <w:b/>
          <w:iCs/>
          <w:sz w:val="28"/>
          <w:szCs w:val="28"/>
        </w:rPr>
      </w:pPr>
      <w:r w:rsidRPr="00FF16FF">
        <w:rPr>
          <w:rFonts w:ascii="Times New Roman" w:hAnsi="Times New Roman"/>
          <w:b/>
          <w:sz w:val="28"/>
          <w:szCs w:val="28"/>
        </w:rPr>
        <w:t>по результатам проведения правовой экспертизы на постановление Совета министров Республики Крым от 11 ноября 2014 года № 438 «</w:t>
      </w:r>
      <w:r w:rsidRPr="00FF16FF">
        <w:rPr>
          <w:rFonts w:ascii="Times New Roman" w:hAnsi="Times New Roman"/>
          <w:b/>
          <w:iCs/>
          <w:sz w:val="28"/>
          <w:szCs w:val="28"/>
        </w:rPr>
        <w:t>Об утверждении Порядка отчуждения имущества, находящегося в государственной собственности Республики Крым и закрепленного за государственными унитарными предприятиями и государственными учреждениями Республики Крым на праве хозяйственного ведения и оперативного управления»</w:t>
      </w:r>
    </w:p>
    <w:p w:rsidR="00FF16FF" w:rsidRPr="00FF16FF" w:rsidRDefault="00FF16FF" w:rsidP="00FF16FF">
      <w:pPr>
        <w:spacing w:line="360" w:lineRule="exact"/>
        <w:ind w:firstLine="0"/>
        <w:jc w:val="center"/>
        <w:rPr>
          <w:rFonts w:ascii="Times New Roman" w:hAnsi="Times New Roman"/>
          <w:b/>
          <w:spacing w:val="2"/>
          <w:sz w:val="28"/>
          <w:szCs w:val="28"/>
          <w:shd w:val="clear" w:color="auto" w:fill="FFFFFF"/>
        </w:rPr>
      </w:pPr>
      <w:r w:rsidRPr="00FF16FF">
        <w:rPr>
          <w:rFonts w:ascii="Times New Roman" w:hAnsi="Times New Roman"/>
          <w:b/>
          <w:spacing w:val="2"/>
          <w:sz w:val="28"/>
          <w:szCs w:val="28"/>
          <w:shd w:val="clear" w:color="auto" w:fill="FFFFFF"/>
        </w:rPr>
        <w:t xml:space="preserve">(в редакции постановлений Совета министров Республики Крым от 5 февраля 2015 года № 28, от 20 февраля 2015 года № 55, от 24 апреля 2015 года № 217, </w:t>
      </w:r>
    </w:p>
    <w:p w:rsidR="00FF16FF" w:rsidRPr="00FF16FF" w:rsidRDefault="00FF16FF" w:rsidP="00FF16FF">
      <w:pPr>
        <w:spacing w:line="360" w:lineRule="exact"/>
        <w:ind w:firstLine="0"/>
        <w:jc w:val="center"/>
        <w:rPr>
          <w:rFonts w:ascii="Times New Roman" w:hAnsi="Times New Roman"/>
          <w:b/>
          <w:spacing w:val="2"/>
          <w:sz w:val="28"/>
          <w:szCs w:val="28"/>
        </w:rPr>
      </w:pPr>
      <w:r w:rsidRPr="00FF16FF">
        <w:rPr>
          <w:rFonts w:ascii="Times New Roman" w:hAnsi="Times New Roman"/>
          <w:b/>
          <w:spacing w:val="2"/>
          <w:sz w:val="28"/>
          <w:szCs w:val="28"/>
          <w:shd w:val="clear" w:color="auto" w:fill="FFFFFF"/>
        </w:rPr>
        <w:t>от 9 августа 2016 года № 390)</w:t>
      </w:r>
    </w:p>
    <w:p w:rsidR="00FF16FF" w:rsidRPr="00FF16FF" w:rsidRDefault="00FF16FF" w:rsidP="00FF16FF">
      <w:pPr>
        <w:spacing w:line="360" w:lineRule="exact"/>
        <w:ind w:firstLine="0"/>
        <w:jc w:val="center"/>
        <w:rPr>
          <w:rFonts w:ascii="Times New Roman" w:hAnsi="Times New Roman"/>
          <w:sz w:val="28"/>
          <w:szCs w:val="28"/>
        </w:rPr>
      </w:pPr>
    </w:p>
    <w:p w:rsidR="00FF16FF" w:rsidRPr="00FF16FF" w:rsidRDefault="00FF16FF" w:rsidP="00FF16FF">
      <w:pPr>
        <w:spacing w:line="360" w:lineRule="exact"/>
        <w:ind w:firstLine="708"/>
        <w:rPr>
          <w:rFonts w:ascii="Times New Roman" w:hAnsi="Times New Roman"/>
          <w:sz w:val="28"/>
          <w:szCs w:val="28"/>
        </w:rPr>
      </w:pPr>
      <w:r w:rsidRPr="00FF16FF">
        <w:rPr>
          <w:rFonts w:ascii="Times New Roman" w:hAnsi="Times New Roman"/>
          <w:sz w:val="28"/>
          <w:szCs w:val="28"/>
        </w:rPr>
        <w:t xml:space="preserve">Главным управлением Министерства юстиции Российской </w:t>
      </w:r>
      <w:r w:rsidRPr="00FF16FF">
        <w:rPr>
          <w:rFonts w:ascii="Times New Roman" w:hAnsi="Times New Roman"/>
          <w:color w:val="000000"/>
          <w:sz w:val="28"/>
          <w:szCs w:val="28"/>
        </w:rPr>
        <w:t xml:space="preserve">Федерации по Республике Крым и Севастополю (далее - Главное управление) на основании </w:t>
      </w:r>
      <w:hyperlink r:id="rId5" w:history="1">
        <w:r w:rsidRPr="00FF16FF">
          <w:rPr>
            <w:rFonts w:ascii="Times New Roman" w:hAnsi="Times New Roman"/>
            <w:color w:val="000000"/>
            <w:sz w:val="28"/>
            <w:szCs w:val="28"/>
          </w:rPr>
          <w:t>Положения</w:t>
        </w:r>
      </w:hyperlink>
      <w:r w:rsidRPr="00FF16FF">
        <w:rPr>
          <w:rFonts w:ascii="Times New Roman" w:hAnsi="Times New Roman"/>
          <w:color w:val="000000"/>
          <w:sz w:val="28"/>
          <w:szCs w:val="28"/>
        </w:rPr>
        <w:t xml:space="preserve"> о </w:t>
      </w:r>
      <w:r w:rsidRPr="00FF16FF">
        <w:rPr>
          <w:rFonts w:ascii="Times New Roman" w:hAnsi="Times New Roman"/>
          <w:sz w:val="28"/>
          <w:szCs w:val="28"/>
        </w:rPr>
        <w:t xml:space="preserve">Министерстве юстиции Российской Федерации, утвержденного Указом Президента Российской Федерации от </w:t>
      </w:r>
      <w:smartTag w:uri="urn:schemas-microsoft-com:office:smarttags" w:element="date">
        <w:smartTagPr>
          <w:attr w:name="ls" w:val="trans"/>
          <w:attr w:name="Month" w:val="10"/>
          <w:attr w:name="Day" w:val="13"/>
          <w:attr w:name="Year" w:val="2004"/>
        </w:smartTagPr>
        <w:smartTag w:uri="urn:schemas-microsoft-com:office:smarttags" w:element="time">
          <w:smartTagPr>
            <w:attr w:name="ls" w:val="trans"/>
            <w:attr w:name="Month" w:val="10"/>
            <w:attr w:name="Day" w:val="13"/>
            <w:attr w:name="Year" w:val="2004"/>
          </w:smartTagPr>
          <w:r w:rsidRPr="00FF16FF">
            <w:rPr>
              <w:rFonts w:ascii="Times New Roman" w:hAnsi="Times New Roman"/>
              <w:sz w:val="28"/>
              <w:szCs w:val="28"/>
            </w:rPr>
            <w:t>13.10.2004</w:t>
          </w:r>
        </w:smartTag>
      </w:smartTag>
      <w:r w:rsidRPr="00FF16FF">
        <w:rPr>
          <w:rFonts w:ascii="Times New Roman" w:hAnsi="Times New Roman"/>
          <w:sz w:val="28"/>
          <w:szCs w:val="28"/>
        </w:rPr>
        <w:t xml:space="preserve"> № 1313                 «Вопросы Министерства юстиции Российской Федерации», </w:t>
      </w:r>
      <w:hyperlink r:id="rId6" w:history="1">
        <w:r w:rsidRPr="00FF16FF">
          <w:rPr>
            <w:rFonts w:ascii="Times New Roman" w:hAnsi="Times New Roman"/>
            <w:sz w:val="28"/>
            <w:szCs w:val="28"/>
          </w:rPr>
          <w:t>Положени</w:t>
        </w:r>
      </w:hyperlink>
      <w:r w:rsidRPr="00FF16FF">
        <w:rPr>
          <w:rFonts w:ascii="Times New Roman" w:hAnsi="Times New Roman"/>
          <w:sz w:val="28"/>
          <w:szCs w:val="28"/>
        </w:rPr>
        <w:t xml:space="preserve">я о Главном управлении Министерства юстиции Российской Федерации по субъекту (субъектам) Российской Федерации, утвержденного </w:t>
      </w:r>
      <w:r w:rsidRPr="00FF16FF">
        <w:rPr>
          <w:rFonts w:ascii="Times New Roman" w:hAnsi="Times New Roman"/>
          <w:sz w:val="28"/>
          <w:szCs w:val="28"/>
        </w:rPr>
        <w:lastRenderedPageBreak/>
        <w:t xml:space="preserve">приказом Министерства юстиции Российской Федерации от </w:t>
      </w:r>
      <w:smartTag w:uri="urn:schemas-microsoft-com:office:smarttags" w:element="date">
        <w:smartTagPr>
          <w:attr w:name="ls" w:val="trans"/>
          <w:attr w:name="Month" w:val="03"/>
          <w:attr w:name="Day" w:val="03"/>
          <w:attr w:name="Year" w:val="2014"/>
        </w:smartTagPr>
        <w:smartTag w:uri="urn:schemas-microsoft-com:office:smarttags" w:element="time">
          <w:smartTagPr>
            <w:attr w:name="ls" w:val="trans"/>
            <w:attr w:name="Month" w:val="03"/>
            <w:attr w:name="Day" w:val="03"/>
            <w:attr w:name="Year" w:val="2014"/>
          </w:smartTagPr>
          <w:r w:rsidRPr="00FF16FF">
            <w:rPr>
              <w:rFonts w:ascii="Times New Roman" w:hAnsi="Times New Roman"/>
              <w:sz w:val="28"/>
              <w:szCs w:val="28"/>
            </w:rPr>
            <w:t>03.03.2014</w:t>
          </w:r>
        </w:smartTag>
      </w:smartTag>
      <w:r w:rsidRPr="00FF16FF">
        <w:rPr>
          <w:rFonts w:ascii="Times New Roman" w:hAnsi="Times New Roman"/>
          <w:sz w:val="28"/>
          <w:szCs w:val="28"/>
        </w:rPr>
        <w:t xml:space="preserve"> № 25 «Об утверждении Положения о    Главном управлении Министерства юстиции Российской Федерации по субъекту (субъектам) Российской Федерации и Перечня главных управлений Министерства юстиции Российской Федерации по субъектам Российской Федерации», проведены правовая и антикоррупционная экспертизы постановления Совета министров Республики Крым от 11 ноября 2014 года № 438 «Об утверждении Порядка отчуждения имущества, находящегося в государственной собственности Республики Крым и закрепленного за государственными унитарными предприятиями и государственными учреждениями Республики Крым на праве хозяйственного ведения и оперативного управления» (в редакции постановлений Совета министров Республики Крым от 5 февраля 2015 года № 28, от 20 февраля 2015 года № 55, от 24 апреля 2015 года № 217, от 9 августа 2016 года № 390)                  (далее -  Постановление) на предмет соответствия действующему федеральному законодательству и выявления коррупциогенных факторов. </w:t>
      </w:r>
    </w:p>
    <w:p w:rsidR="00FF16FF" w:rsidRPr="00FF16FF" w:rsidRDefault="00FF16FF" w:rsidP="00FF16FF">
      <w:pPr>
        <w:spacing w:line="360" w:lineRule="exact"/>
        <w:ind w:firstLine="720"/>
        <w:rPr>
          <w:rFonts w:ascii="Times New Roman" w:hAnsi="Times New Roman"/>
          <w:sz w:val="28"/>
          <w:szCs w:val="28"/>
        </w:rPr>
      </w:pPr>
      <w:r w:rsidRPr="00FF16FF">
        <w:rPr>
          <w:rFonts w:ascii="Times New Roman" w:hAnsi="Times New Roman"/>
          <w:sz w:val="28"/>
          <w:szCs w:val="28"/>
        </w:rPr>
        <w:t xml:space="preserve">Поводом для проведения правовой и антикоррупционной экспертиз является внесение изменений на основании постановления Совета министров Республики Крым от 9 августа 2016 года № 390 «О внесении изменений в постановление Совета министров Республики Крым от 11 ноября 2014 года № 438». </w:t>
      </w:r>
    </w:p>
    <w:p w:rsidR="00FF16FF" w:rsidRPr="00FF16FF" w:rsidRDefault="00FF16FF" w:rsidP="00FF16FF">
      <w:pPr>
        <w:spacing w:line="360" w:lineRule="exact"/>
        <w:ind w:firstLine="720"/>
        <w:rPr>
          <w:rFonts w:ascii="Times New Roman" w:hAnsi="Times New Roman"/>
          <w:sz w:val="28"/>
          <w:szCs w:val="28"/>
        </w:rPr>
      </w:pPr>
      <w:r w:rsidRPr="00FF16FF">
        <w:rPr>
          <w:rFonts w:ascii="Times New Roman" w:hAnsi="Times New Roman"/>
          <w:sz w:val="28"/>
          <w:szCs w:val="28"/>
        </w:rPr>
        <w:t xml:space="preserve">Постановлением утвержден Порядок </w:t>
      </w:r>
      <w:r w:rsidRPr="00FF16FF">
        <w:rPr>
          <w:rFonts w:ascii="Times New Roman" w:hAnsi="Times New Roman"/>
          <w:iCs/>
          <w:sz w:val="28"/>
          <w:szCs w:val="28"/>
        </w:rPr>
        <w:t>отчуждения имущества, находящегося в государственной собственности Республики Крым и закрепленного за государственными унитарными предприятиями и государственными учреждениями Республики Крым на праве хозяйственного ведения и оперативного управления (далее – Порядок)</w:t>
      </w:r>
      <w:r w:rsidRPr="00FF16FF">
        <w:rPr>
          <w:rFonts w:ascii="Times New Roman" w:hAnsi="Times New Roman"/>
          <w:sz w:val="28"/>
          <w:szCs w:val="28"/>
        </w:rPr>
        <w:t xml:space="preserve">. </w:t>
      </w:r>
    </w:p>
    <w:p w:rsidR="00FF16FF" w:rsidRPr="00FF16FF" w:rsidRDefault="00FF16FF" w:rsidP="00FF16FF">
      <w:pPr>
        <w:spacing w:line="360" w:lineRule="exact"/>
        <w:ind w:firstLine="709"/>
        <w:rPr>
          <w:rFonts w:ascii="Times New Roman" w:hAnsi="Times New Roman"/>
          <w:sz w:val="28"/>
          <w:szCs w:val="28"/>
        </w:rPr>
      </w:pPr>
      <w:r w:rsidRPr="00FF16FF">
        <w:rPr>
          <w:rFonts w:ascii="Times New Roman" w:hAnsi="Times New Roman"/>
          <w:sz w:val="28"/>
          <w:szCs w:val="28"/>
        </w:rPr>
        <w:t>Нормативное регулирование осуществляется следующими правовыми актами:</w:t>
      </w:r>
    </w:p>
    <w:p w:rsidR="00FF16FF" w:rsidRPr="00FF16FF" w:rsidRDefault="00FF16FF" w:rsidP="00FF16FF">
      <w:pPr>
        <w:spacing w:line="360" w:lineRule="exact"/>
        <w:ind w:firstLine="709"/>
        <w:rPr>
          <w:rFonts w:ascii="Times New Roman" w:hAnsi="Times New Roman"/>
          <w:sz w:val="28"/>
          <w:szCs w:val="28"/>
        </w:rPr>
      </w:pPr>
      <w:r w:rsidRPr="00FF16FF">
        <w:rPr>
          <w:rFonts w:ascii="Times New Roman" w:hAnsi="Times New Roman"/>
          <w:sz w:val="28"/>
          <w:szCs w:val="28"/>
        </w:rPr>
        <w:t xml:space="preserve">- Конституцией Российской Федерации, </w:t>
      </w:r>
    </w:p>
    <w:p w:rsidR="00FF16FF" w:rsidRPr="00FF16FF" w:rsidRDefault="00FF16FF" w:rsidP="00FF16FF">
      <w:pPr>
        <w:spacing w:line="360" w:lineRule="exact"/>
        <w:ind w:firstLine="709"/>
        <w:rPr>
          <w:rFonts w:ascii="Times New Roman" w:hAnsi="Times New Roman"/>
          <w:sz w:val="28"/>
          <w:szCs w:val="28"/>
        </w:rPr>
      </w:pPr>
      <w:r w:rsidRPr="00FF16FF">
        <w:rPr>
          <w:rFonts w:ascii="Times New Roman" w:hAnsi="Times New Roman"/>
          <w:sz w:val="28"/>
          <w:szCs w:val="28"/>
        </w:rPr>
        <w:t xml:space="preserve">- Федеральным законом от 22.08.2004 № 122-ФЗ «О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«О внесении изменений и дополнений в Федеральный закон «Об общих принципах организации законодательных (представительных) и исполнительных органов государственной власти субъектов Российской Федерации» и «Об общих принципах организации местного самоуправления в Российской Федерации», </w:t>
      </w:r>
    </w:p>
    <w:p w:rsidR="00FF16FF" w:rsidRPr="00FF16FF" w:rsidRDefault="00FF16FF" w:rsidP="00FF16FF">
      <w:pPr>
        <w:spacing w:line="360" w:lineRule="exact"/>
        <w:ind w:firstLine="709"/>
        <w:rPr>
          <w:rFonts w:ascii="Times New Roman" w:hAnsi="Times New Roman"/>
          <w:sz w:val="28"/>
          <w:szCs w:val="28"/>
        </w:rPr>
      </w:pPr>
      <w:r w:rsidRPr="00FF16FF">
        <w:rPr>
          <w:rFonts w:ascii="Times New Roman" w:hAnsi="Times New Roman"/>
          <w:sz w:val="28"/>
          <w:szCs w:val="28"/>
        </w:rPr>
        <w:t xml:space="preserve">- постановлением Правительства Российской Федерации от 13.06.2006 № 374 «О перечнях документов, необходимых для принятия решения о </w:t>
      </w:r>
      <w:r w:rsidRPr="00FF16FF">
        <w:rPr>
          <w:rFonts w:ascii="Times New Roman" w:hAnsi="Times New Roman"/>
          <w:sz w:val="28"/>
          <w:szCs w:val="28"/>
        </w:rPr>
        <w:lastRenderedPageBreak/>
        <w:t>передаче имущества из федеральной собственности в собственность субъекта Российской Федерации или муниципальную собственность, из собственности субъекта Российской Федерации в федеральную собственность или муниципальную собственность, из муниципальной собственности в федеральную собственность или собственность субъекта Российской Федерации».</w:t>
      </w:r>
    </w:p>
    <w:p w:rsidR="00FF16FF" w:rsidRPr="00FF16FF" w:rsidRDefault="00FF16FF" w:rsidP="00FF16FF">
      <w:pPr>
        <w:spacing w:line="360" w:lineRule="exact"/>
        <w:ind w:firstLine="709"/>
        <w:rPr>
          <w:rFonts w:ascii="Times New Roman" w:hAnsi="Times New Roman"/>
          <w:sz w:val="28"/>
          <w:szCs w:val="28"/>
        </w:rPr>
      </w:pPr>
      <w:r w:rsidRPr="00FF16FF">
        <w:rPr>
          <w:rFonts w:ascii="Times New Roman" w:hAnsi="Times New Roman"/>
          <w:sz w:val="28"/>
          <w:szCs w:val="28"/>
        </w:rPr>
        <w:t>По результатам проведенной антикоррупционной экспертизы в соответствии с частью 3 статьи 3 Федерального закона от 17.07.2009 № 172-ФЗ «Об антикоррупционной экспертизе нормативных правовых актов», статьей 6 Федерального закона от 25.12.2008 № 273-ФЗ «О противодействии коррупции» и пунктом 2 Правил проведения антикоррупционной экспертизы нормативных правовых актов и проектов нормативных правовых актов, утвержденных постановлением Правительства Российской Федерации от 26.02.2010 № 96, выявлен коррупциогенный фактор по следующим основаниям.</w:t>
      </w:r>
    </w:p>
    <w:p w:rsidR="00FF16FF" w:rsidRPr="00FF16FF" w:rsidRDefault="00FF16FF" w:rsidP="00FF16FF">
      <w:pPr>
        <w:adjustRightInd w:val="0"/>
        <w:spacing w:line="360" w:lineRule="exact"/>
        <w:ind w:firstLine="709"/>
        <w:rPr>
          <w:rFonts w:ascii="Times New Roman" w:hAnsi="Times New Roman"/>
          <w:sz w:val="28"/>
          <w:szCs w:val="28"/>
        </w:rPr>
      </w:pPr>
      <w:r w:rsidRPr="00FF16FF">
        <w:rPr>
          <w:rFonts w:ascii="Times New Roman" w:hAnsi="Times New Roman"/>
          <w:sz w:val="28"/>
          <w:szCs w:val="28"/>
        </w:rPr>
        <w:t>Согласно пункту 1.3 Порядка, если иное прямо не предусмотрено законодательством, могут быть отчуждены любые объекты имущества Республики Крым, за исключением объектов, изъятых из оборота или имеющих наиболее важное историческое, экологическое, культурное, социальное или экономическое значение, включенных в Перечень имущества Республики Крым, не подлежащего отчуждению, утверждаемый Государственным Советом Республики Крым.</w:t>
      </w:r>
    </w:p>
    <w:p w:rsidR="00FF16FF" w:rsidRPr="00FF16FF" w:rsidRDefault="00FF16FF" w:rsidP="00FF16FF">
      <w:pPr>
        <w:adjustRightInd w:val="0"/>
        <w:spacing w:line="360" w:lineRule="exact"/>
        <w:ind w:firstLine="709"/>
        <w:rPr>
          <w:rFonts w:ascii="Times New Roman" w:hAnsi="Times New Roman"/>
          <w:sz w:val="28"/>
          <w:szCs w:val="28"/>
        </w:rPr>
      </w:pPr>
      <w:r w:rsidRPr="00FF16FF">
        <w:rPr>
          <w:rFonts w:ascii="Times New Roman" w:hAnsi="Times New Roman"/>
          <w:sz w:val="28"/>
          <w:szCs w:val="28"/>
        </w:rPr>
        <w:t>Формулировка «имеющих наиболее важное историческое, экологическое, культурное, социальное или экономическое значение», использованная в пункте 1.3 Порядка, имеет субъективно-оценочный характер.</w:t>
      </w:r>
    </w:p>
    <w:p w:rsidR="00FF16FF" w:rsidRPr="00FF16FF" w:rsidRDefault="00FF16FF" w:rsidP="00FF16FF">
      <w:pPr>
        <w:adjustRightInd w:val="0"/>
        <w:spacing w:line="360" w:lineRule="exact"/>
        <w:ind w:firstLine="709"/>
        <w:rPr>
          <w:rFonts w:ascii="Times New Roman" w:hAnsi="Times New Roman"/>
          <w:sz w:val="28"/>
          <w:szCs w:val="28"/>
        </w:rPr>
      </w:pPr>
      <w:r w:rsidRPr="00FF16FF">
        <w:rPr>
          <w:rFonts w:ascii="Times New Roman" w:hAnsi="Times New Roman"/>
          <w:sz w:val="28"/>
          <w:szCs w:val="28"/>
        </w:rPr>
        <w:t>В соответствии с подпунктом «в» пункта 4 Методики проведения антикоррупционной экспертизы нормативных правовых актов и проектов нормативных правовых актов, утвержденной постановлением Правительства Российской Федерации от 26.02.2010 № 96 «Об антикоррупционной экспертизе нормативных правовых актов и проектов нормативных правовых актов» употребление неустоявшихся, двусмысленных терминов и категорий оценочного характера является коррупциогенным фактором.</w:t>
      </w:r>
    </w:p>
    <w:p w:rsidR="00FF16FF" w:rsidRPr="00FF16FF" w:rsidRDefault="00FF16FF" w:rsidP="00FF16FF">
      <w:pPr>
        <w:spacing w:line="360" w:lineRule="exact"/>
        <w:ind w:firstLine="720"/>
        <w:rPr>
          <w:rFonts w:ascii="Times New Roman" w:hAnsi="Times New Roman"/>
          <w:sz w:val="28"/>
          <w:szCs w:val="28"/>
        </w:rPr>
      </w:pPr>
      <w:r w:rsidRPr="00FF16FF">
        <w:rPr>
          <w:rFonts w:ascii="Times New Roman" w:hAnsi="Times New Roman"/>
          <w:sz w:val="28"/>
          <w:szCs w:val="28"/>
        </w:rPr>
        <w:t xml:space="preserve">Форма и текст Постановления соответствуют правилам юридической техники. </w:t>
      </w:r>
    </w:p>
    <w:p w:rsidR="00FF16FF" w:rsidRPr="00FF16FF" w:rsidRDefault="00FF16FF" w:rsidP="00FF16FF">
      <w:pPr>
        <w:spacing w:line="360" w:lineRule="exact"/>
        <w:ind w:firstLine="709"/>
        <w:rPr>
          <w:rFonts w:ascii="Times New Roman" w:hAnsi="Times New Roman"/>
          <w:sz w:val="28"/>
          <w:szCs w:val="28"/>
        </w:rPr>
      </w:pPr>
      <w:r w:rsidRPr="00FF16FF">
        <w:rPr>
          <w:rFonts w:ascii="Times New Roman" w:hAnsi="Times New Roman"/>
          <w:sz w:val="28"/>
          <w:szCs w:val="28"/>
        </w:rPr>
        <w:t xml:space="preserve">Таким образом, на момент проведения правовой и антикоррупционной экспертизы постановление Совета министров Республики Крым от 11 ноября                 2014 года № 438 «Об утверждении Порядка отчуждения имущества, находящегося в государственной собственности Республики </w:t>
      </w:r>
      <w:r w:rsidRPr="00FF16FF">
        <w:rPr>
          <w:rFonts w:ascii="Times New Roman" w:hAnsi="Times New Roman"/>
          <w:sz w:val="28"/>
          <w:szCs w:val="28"/>
        </w:rPr>
        <w:lastRenderedPageBreak/>
        <w:t>Крым и закрепленного за государственными унитарными предприятиями и государственными учреждениями Республики Крым на праве хозяйственного ведения и оперативного управления»                    (в редакции постановлений Совета министров Республики Крым от 5 февраля                   2015 года № 28, от 20 февраля 2015 года № 55, от 24 апреля 2015 года № 217, от                  9 августа 2016 года № 390) соответствует Конституции Российской Федерации и федеральным законам.</w:t>
      </w:r>
    </w:p>
    <w:p w:rsidR="00FF16FF" w:rsidRPr="00FF16FF" w:rsidRDefault="00FF16FF" w:rsidP="00FF16FF">
      <w:pPr>
        <w:adjustRightInd w:val="0"/>
        <w:spacing w:line="360" w:lineRule="exact"/>
        <w:ind w:firstLine="709"/>
        <w:rPr>
          <w:rFonts w:ascii="Times New Roman" w:hAnsi="Times New Roman"/>
          <w:sz w:val="28"/>
          <w:szCs w:val="28"/>
        </w:rPr>
      </w:pPr>
      <w:r w:rsidRPr="00FF16FF">
        <w:rPr>
          <w:rFonts w:ascii="Times New Roman" w:hAnsi="Times New Roman"/>
          <w:sz w:val="28"/>
          <w:szCs w:val="28"/>
        </w:rPr>
        <w:t>Одновременно обращаем внимание на замечания следующего характера.</w:t>
      </w:r>
    </w:p>
    <w:p w:rsidR="00FF16FF" w:rsidRPr="00FF16FF" w:rsidRDefault="00FF16FF" w:rsidP="00FF16FF">
      <w:pPr>
        <w:spacing w:line="360" w:lineRule="exact"/>
        <w:ind w:firstLine="709"/>
        <w:rPr>
          <w:rFonts w:ascii="Times New Roman" w:hAnsi="Times New Roman"/>
          <w:sz w:val="28"/>
          <w:szCs w:val="28"/>
        </w:rPr>
      </w:pPr>
      <w:r w:rsidRPr="00FF16FF">
        <w:rPr>
          <w:rFonts w:ascii="Times New Roman" w:hAnsi="Times New Roman"/>
          <w:sz w:val="28"/>
          <w:szCs w:val="28"/>
        </w:rPr>
        <w:t>Пункт 1.1 Порядка предусматривает, что данный Порядок устанавливает процедуру отчуждения имущества, находящегося в государственной собственности Республики Крым и закрепленного за государственными унитарными предприятиями и государственными учреждениями Республики Крым на праве хозяйственного ведения и оперативного управления.</w:t>
      </w:r>
    </w:p>
    <w:p w:rsidR="00FF16FF" w:rsidRPr="00FF16FF" w:rsidRDefault="00FF16FF" w:rsidP="00FF16FF">
      <w:pPr>
        <w:adjustRightInd w:val="0"/>
        <w:spacing w:line="360" w:lineRule="exact"/>
        <w:ind w:firstLine="709"/>
        <w:rPr>
          <w:rFonts w:ascii="Times New Roman" w:hAnsi="Times New Roman"/>
          <w:sz w:val="28"/>
          <w:szCs w:val="28"/>
        </w:rPr>
      </w:pPr>
      <w:r w:rsidRPr="00FF16FF">
        <w:rPr>
          <w:rFonts w:ascii="Times New Roman" w:hAnsi="Times New Roman"/>
          <w:sz w:val="28"/>
          <w:szCs w:val="28"/>
        </w:rPr>
        <w:t>При этом согласно статье 216 Гражданского кодекса Российской Федерации (далее – ГК) вещными правами наряду с правом собственности, в частности, являются право хозяйственного ведения имуществом и право оперативного управления имуществом.</w:t>
      </w:r>
    </w:p>
    <w:p w:rsidR="00FF16FF" w:rsidRPr="00FF16FF" w:rsidRDefault="00FF16FF" w:rsidP="00FF16FF">
      <w:pPr>
        <w:adjustRightInd w:val="0"/>
        <w:spacing w:line="360" w:lineRule="exact"/>
        <w:ind w:firstLine="709"/>
        <w:rPr>
          <w:rFonts w:ascii="Times New Roman" w:hAnsi="Times New Roman"/>
          <w:sz w:val="28"/>
          <w:szCs w:val="28"/>
        </w:rPr>
      </w:pPr>
      <w:r w:rsidRPr="00FF16FF">
        <w:rPr>
          <w:rFonts w:ascii="Times New Roman" w:hAnsi="Times New Roman"/>
          <w:sz w:val="28"/>
          <w:szCs w:val="28"/>
        </w:rPr>
        <w:t>В связи с этим, необходимо дополнить вышеуказанное положение Порядка словом «праве» после слов «хозяйственного ведения и».</w:t>
      </w:r>
    </w:p>
    <w:p w:rsidR="00FF16FF" w:rsidRPr="00FF16FF" w:rsidRDefault="00FF16FF" w:rsidP="00FF16FF">
      <w:pPr>
        <w:adjustRightInd w:val="0"/>
        <w:spacing w:line="360" w:lineRule="exact"/>
        <w:ind w:firstLine="709"/>
        <w:rPr>
          <w:rFonts w:ascii="Times New Roman" w:hAnsi="Times New Roman"/>
          <w:sz w:val="28"/>
          <w:szCs w:val="28"/>
        </w:rPr>
      </w:pPr>
      <w:r w:rsidRPr="00FF16FF">
        <w:rPr>
          <w:rFonts w:ascii="Times New Roman" w:hAnsi="Times New Roman"/>
          <w:sz w:val="28"/>
          <w:szCs w:val="28"/>
        </w:rPr>
        <w:t>Аналогичное замечание относится к Постановлению, его наименованию и наименованию Порядка.</w:t>
      </w:r>
    </w:p>
    <w:p w:rsidR="00FF16FF" w:rsidRPr="00FF16FF" w:rsidRDefault="00FF16FF" w:rsidP="00FF16FF">
      <w:pPr>
        <w:adjustRightInd w:val="0"/>
        <w:spacing w:line="360" w:lineRule="exact"/>
        <w:ind w:firstLine="709"/>
        <w:rPr>
          <w:rFonts w:ascii="Times New Roman" w:hAnsi="Times New Roman"/>
          <w:sz w:val="28"/>
          <w:szCs w:val="28"/>
        </w:rPr>
      </w:pPr>
      <w:r w:rsidRPr="00FF16FF">
        <w:rPr>
          <w:rFonts w:ascii="Times New Roman" w:hAnsi="Times New Roman"/>
          <w:sz w:val="28"/>
          <w:szCs w:val="28"/>
        </w:rPr>
        <w:t>В соответствии с пунктом 1.2 Порядка отчуждение имущества Республики Крым может производиться путем передачи в федеральную и муниципальную собственность, приватизации, совершения иных сделок, не противоречащих законодательству Российской Федерации и законодательству Республики Крым.</w:t>
      </w:r>
    </w:p>
    <w:p w:rsidR="00FF16FF" w:rsidRPr="00FF16FF" w:rsidRDefault="00FF16FF" w:rsidP="00FF16FF">
      <w:pPr>
        <w:adjustRightInd w:val="0"/>
        <w:spacing w:line="360" w:lineRule="exact"/>
        <w:ind w:firstLine="709"/>
        <w:rPr>
          <w:rFonts w:ascii="Times New Roman" w:hAnsi="Times New Roman"/>
          <w:sz w:val="28"/>
          <w:szCs w:val="28"/>
        </w:rPr>
      </w:pPr>
      <w:r w:rsidRPr="00FF16FF">
        <w:rPr>
          <w:rFonts w:ascii="Times New Roman" w:hAnsi="Times New Roman"/>
          <w:sz w:val="28"/>
          <w:szCs w:val="28"/>
        </w:rPr>
        <w:t>При этом согласно пункту 1 статьи 212 ГК в Российской Федерации признаются частная, государственная, муниципальная и иные формы собственности.</w:t>
      </w:r>
    </w:p>
    <w:p w:rsidR="00FF16FF" w:rsidRPr="00FF16FF" w:rsidRDefault="00FF16FF" w:rsidP="00FF16FF">
      <w:pPr>
        <w:adjustRightInd w:val="0"/>
        <w:spacing w:line="360" w:lineRule="exact"/>
        <w:ind w:firstLine="709"/>
        <w:rPr>
          <w:rFonts w:ascii="Times New Roman" w:hAnsi="Times New Roman"/>
          <w:sz w:val="28"/>
          <w:szCs w:val="28"/>
        </w:rPr>
      </w:pPr>
      <w:r w:rsidRPr="00FF16FF">
        <w:rPr>
          <w:rFonts w:ascii="Times New Roman" w:hAnsi="Times New Roman"/>
          <w:sz w:val="28"/>
          <w:szCs w:val="28"/>
        </w:rPr>
        <w:t>В связи с этим, необходимо использовать в вышеуказанном положении союз «или» применительно к двум формам собственности.</w:t>
      </w:r>
    </w:p>
    <w:p w:rsidR="00FF16FF" w:rsidRPr="00FF16FF" w:rsidRDefault="00FF16FF" w:rsidP="00FF16FF">
      <w:pPr>
        <w:adjustRightInd w:val="0"/>
        <w:spacing w:line="360" w:lineRule="exact"/>
        <w:ind w:firstLine="709"/>
        <w:rPr>
          <w:rFonts w:ascii="Times New Roman" w:hAnsi="Times New Roman"/>
          <w:sz w:val="28"/>
          <w:szCs w:val="28"/>
        </w:rPr>
      </w:pPr>
      <w:r w:rsidRPr="00FF16FF">
        <w:rPr>
          <w:rFonts w:ascii="Times New Roman" w:hAnsi="Times New Roman"/>
          <w:sz w:val="28"/>
          <w:szCs w:val="28"/>
        </w:rPr>
        <w:t>Согласно пункту 1.3 Порядка, если иное прямо не предусмотрено законодательством, могут быть отчуждены любые объекты имущества Республики Крым, за исключением объектов, изъятых из оборота или имеющих наиболее важное историческое, экологическое, культурное, социальное или экономическое значение, включенных в Перечень имущества Республики Крым, не подлежащего отчуждению, утверждаемый Государственным Советом Республики Крым.</w:t>
      </w:r>
    </w:p>
    <w:p w:rsidR="00FF16FF" w:rsidRPr="00FF16FF" w:rsidRDefault="00FF16FF" w:rsidP="00FF16FF">
      <w:pPr>
        <w:adjustRightInd w:val="0"/>
        <w:spacing w:line="360" w:lineRule="exact"/>
        <w:ind w:firstLine="709"/>
        <w:rPr>
          <w:rFonts w:ascii="Times New Roman" w:hAnsi="Times New Roman"/>
          <w:sz w:val="28"/>
          <w:szCs w:val="28"/>
        </w:rPr>
      </w:pPr>
      <w:r w:rsidRPr="00FF16FF">
        <w:rPr>
          <w:rFonts w:ascii="Times New Roman" w:hAnsi="Times New Roman"/>
          <w:sz w:val="28"/>
          <w:szCs w:val="28"/>
        </w:rPr>
        <w:lastRenderedPageBreak/>
        <w:t>Вместе с тем, в соответствии со статьей 128 ГК к объектам гражданских прав относятся вещи, включая наличные деньги и документарные ценные бумаги, иное имущество, в том числе безналичные денежные средства, бездокументарные ценные бумаги, имущественные права; результаты работ и оказание услуг; охраняемые результаты интеллектуальной деятельности и приравненные к ним средства индивидуализации (интеллектуальная собственность); нематериальные блага.</w:t>
      </w:r>
    </w:p>
    <w:p w:rsidR="00FF16FF" w:rsidRPr="00FF16FF" w:rsidRDefault="00FF16FF" w:rsidP="00FF16FF">
      <w:pPr>
        <w:adjustRightInd w:val="0"/>
        <w:spacing w:line="360" w:lineRule="exact"/>
        <w:ind w:firstLine="709"/>
        <w:rPr>
          <w:rFonts w:ascii="Times New Roman" w:hAnsi="Times New Roman"/>
          <w:sz w:val="28"/>
          <w:szCs w:val="28"/>
        </w:rPr>
      </w:pPr>
      <w:r w:rsidRPr="00FF16FF">
        <w:rPr>
          <w:rFonts w:ascii="Times New Roman" w:hAnsi="Times New Roman"/>
          <w:sz w:val="28"/>
          <w:szCs w:val="28"/>
        </w:rPr>
        <w:t>В связи с этим, полагаем, что вышеуказанное положение Порядка некорректно в части слов «объекты имущества».</w:t>
      </w:r>
    </w:p>
    <w:p w:rsidR="00FF16FF" w:rsidRPr="00FF16FF" w:rsidRDefault="00FF16FF" w:rsidP="00FF16FF">
      <w:pPr>
        <w:adjustRightInd w:val="0"/>
        <w:spacing w:line="360" w:lineRule="exact"/>
        <w:ind w:firstLine="709"/>
        <w:rPr>
          <w:rFonts w:ascii="Times New Roman" w:hAnsi="Times New Roman"/>
          <w:sz w:val="28"/>
          <w:szCs w:val="28"/>
        </w:rPr>
      </w:pPr>
      <w:r w:rsidRPr="00FF16FF">
        <w:rPr>
          <w:rFonts w:ascii="Times New Roman" w:hAnsi="Times New Roman"/>
          <w:sz w:val="28"/>
          <w:szCs w:val="28"/>
        </w:rPr>
        <w:t>Аналогичное замечание относится к пунктам 1.4, 3.8, 3.11 Порядка и наименованию перечня документов, предоставляемых для принятия решения о передаче объектов имущества из государственной собственности Республики Крым в муниципальную собственность, являющегося приложением № 1 к Порядку                   (далее – Перечень № 1).</w:t>
      </w:r>
    </w:p>
    <w:p w:rsidR="00FF16FF" w:rsidRPr="00FF16FF" w:rsidRDefault="00FF16FF" w:rsidP="00FF16FF">
      <w:pPr>
        <w:adjustRightInd w:val="0"/>
        <w:spacing w:line="360" w:lineRule="exact"/>
        <w:ind w:firstLine="709"/>
        <w:rPr>
          <w:rFonts w:ascii="Times New Roman" w:hAnsi="Times New Roman"/>
          <w:sz w:val="28"/>
          <w:szCs w:val="28"/>
        </w:rPr>
      </w:pPr>
      <w:r w:rsidRPr="00FF16FF">
        <w:rPr>
          <w:rFonts w:ascii="Times New Roman" w:hAnsi="Times New Roman"/>
          <w:sz w:val="28"/>
          <w:szCs w:val="28"/>
        </w:rPr>
        <w:t>Кроме того, пункт 1 статьи 129 ГК в редакции Федерального закона от 02.07.2013 № 142-ФЗ «О внесении изменений в подраздел 3 раздела I части первой Гражданского кодекса Российской Федерации» не предусматривает объектов, изъятых из оборота.</w:t>
      </w:r>
    </w:p>
    <w:p w:rsidR="00FF16FF" w:rsidRPr="00FF16FF" w:rsidRDefault="00FF16FF" w:rsidP="00FF16FF">
      <w:pPr>
        <w:adjustRightInd w:val="0"/>
        <w:spacing w:line="360" w:lineRule="exact"/>
        <w:ind w:firstLine="709"/>
        <w:rPr>
          <w:rFonts w:ascii="Times New Roman" w:hAnsi="Times New Roman"/>
          <w:sz w:val="28"/>
          <w:szCs w:val="28"/>
        </w:rPr>
      </w:pPr>
      <w:r w:rsidRPr="00FF16FF">
        <w:rPr>
          <w:rFonts w:ascii="Times New Roman" w:hAnsi="Times New Roman"/>
          <w:sz w:val="28"/>
          <w:szCs w:val="28"/>
        </w:rPr>
        <w:t>В соответствии с абзацем восьмым пункта 2.2 Порядка с принятием решения о безвозмездной передаче недвижимого имущества переданное недвижимое имущество приобретает статус военного недвижимого имущества в понимании Федерального закона от 31.05.1996 № 61-ФЗ «Об обороне» (далее – Федеральный закон от 31.05.1996 № 61-ФЗ).</w:t>
      </w:r>
    </w:p>
    <w:p w:rsidR="00FF16FF" w:rsidRPr="00FF16FF" w:rsidRDefault="00FF16FF" w:rsidP="00FF16FF">
      <w:pPr>
        <w:adjustRightInd w:val="0"/>
        <w:spacing w:line="360" w:lineRule="exact"/>
        <w:ind w:firstLine="709"/>
        <w:rPr>
          <w:rFonts w:ascii="Times New Roman" w:hAnsi="Times New Roman"/>
          <w:sz w:val="28"/>
          <w:szCs w:val="28"/>
        </w:rPr>
      </w:pPr>
      <w:r w:rsidRPr="00FF16FF">
        <w:rPr>
          <w:rFonts w:ascii="Times New Roman" w:hAnsi="Times New Roman"/>
          <w:sz w:val="28"/>
          <w:szCs w:val="28"/>
        </w:rPr>
        <w:t>Вместе с тем, понятие «военное недвижимое имущество» Федеральным законом от 31.05.1996 № 61-ФЗ не определено.</w:t>
      </w:r>
    </w:p>
    <w:p w:rsidR="00FF16FF" w:rsidRPr="00FF16FF" w:rsidRDefault="00FF16FF" w:rsidP="00FF16FF">
      <w:pPr>
        <w:adjustRightInd w:val="0"/>
        <w:spacing w:line="360" w:lineRule="exact"/>
        <w:ind w:firstLine="709"/>
        <w:rPr>
          <w:rFonts w:ascii="Times New Roman" w:hAnsi="Times New Roman"/>
          <w:sz w:val="28"/>
          <w:szCs w:val="28"/>
        </w:rPr>
      </w:pPr>
      <w:r w:rsidRPr="00FF16FF">
        <w:rPr>
          <w:rFonts w:ascii="Times New Roman" w:hAnsi="Times New Roman"/>
          <w:sz w:val="28"/>
          <w:szCs w:val="28"/>
        </w:rPr>
        <w:t>Абзац первый пункта 3.9 Порядка предусматривает, что уполномоченный орган в течение 14 дней со дня издания соответствующего акта Совета министров Республики Крым о передаче имущества Республики Крым в муниципальную собственность направляет копию акта исполнительному органу государственной власти Республики Крым, осуществляющему передачу объектов, для осуществления необходимых действий по передаче объектов и составления передаточных актов.</w:t>
      </w:r>
    </w:p>
    <w:p w:rsidR="00FF16FF" w:rsidRPr="00FF16FF" w:rsidRDefault="00FF16FF" w:rsidP="00FF16FF">
      <w:pPr>
        <w:adjustRightInd w:val="0"/>
        <w:spacing w:line="360" w:lineRule="exact"/>
        <w:ind w:firstLine="709"/>
        <w:rPr>
          <w:rFonts w:ascii="Times New Roman" w:hAnsi="Times New Roman"/>
          <w:sz w:val="28"/>
          <w:szCs w:val="28"/>
        </w:rPr>
      </w:pPr>
      <w:r w:rsidRPr="00FF16FF">
        <w:rPr>
          <w:rFonts w:ascii="Times New Roman" w:hAnsi="Times New Roman"/>
          <w:sz w:val="28"/>
          <w:szCs w:val="28"/>
        </w:rPr>
        <w:t>Из вышеуказанного положения Порядка не ясно, что понимается под «необходимыми действиями».</w:t>
      </w:r>
    </w:p>
    <w:p w:rsidR="00FF16FF" w:rsidRPr="00FF16FF" w:rsidRDefault="00FF16FF" w:rsidP="00FF16FF">
      <w:pPr>
        <w:adjustRightInd w:val="0"/>
        <w:spacing w:line="360" w:lineRule="exact"/>
        <w:ind w:firstLine="709"/>
        <w:rPr>
          <w:rFonts w:ascii="Times New Roman" w:hAnsi="Times New Roman"/>
          <w:sz w:val="28"/>
          <w:szCs w:val="28"/>
        </w:rPr>
      </w:pPr>
      <w:r w:rsidRPr="00FF16FF">
        <w:rPr>
          <w:rFonts w:ascii="Times New Roman" w:hAnsi="Times New Roman"/>
          <w:sz w:val="28"/>
          <w:szCs w:val="28"/>
        </w:rPr>
        <w:t xml:space="preserve">Абзац второй пункта 5.13 Порядка предусматривает, что организация продажи имущества государственного предприятия (учреждения) Республики Крым посредством публичного предложения осуществляется в порядке, установленном постановлением Правительства Российской Федерации от 22.07.2002 № 549 «Об утверждении Положений об </w:t>
      </w:r>
      <w:r w:rsidRPr="00FF16FF">
        <w:rPr>
          <w:rFonts w:ascii="Times New Roman" w:hAnsi="Times New Roman"/>
          <w:sz w:val="28"/>
          <w:szCs w:val="28"/>
        </w:rPr>
        <w:lastRenderedPageBreak/>
        <w:t>организации продажи государственного или муниципального имущества посредством публичного предложения и без объявления цены».</w:t>
      </w:r>
    </w:p>
    <w:p w:rsidR="00FF16FF" w:rsidRPr="00FF16FF" w:rsidRDefault="00FF16FF" w:rsidP="00FF16FF">
      <w:pPr>
        <w:adjustRightInd w:val="0"/>
        <w:spacing w:line="360" w:lineRule="exact"/>
        <w:ind w:firstLine="709"/>
        <w:rPr>
          <w:rFonts w:ascii="Times New Roman" w:hAnsi="Times New Roman"/>
          <w:sz w:val="28"/>
          <w:szCs w:val="28"/>
        </w:rPr>
      </w:pPr>
      <w:r w:rsidRPr="00FF16FF">
        <w:rPr>
          <w:rFonts w:ascii="Times New Roman" w:hAnsi="Times New Roman"/>
          <w:sz w:val="28"/>
          <w:szCs w:val="28"/>
        </w:rPr>
        <w:t>При этом из Постановления и Порядка не ясно, будет ли осуществляться в соответствии с ними организация продажи имущества государственного предприятия (учреждения) Республики Крым без объявления цены.</w:t>
      </w:r>
    </w:p>
    <w:p w:rsidR="00FF16FF" w:rsidRPr="00FF16FF" w:rsidRDefault="00FF16FF" w:rsidP="00FF16FF">
      <w:pPr>
        <w:adjustRightInd w:val="0"/>
        <w:spacing w:line="360" w:lineRule="exact"/>
        <w:ind w:firstLine="709"/>
        <w:rPr>
          <w:rFonts w:ascii="Times New Roman" w:hAnsi="Times New Roman"/>
          <w:sz w:val="28"/>
          <w:szCs w:val="28"/>
        </w:rPr>
      </w:pPr>
      <w:r w:rsidRPr="00FF16FF">
        <w:rPr>
          <w:rFonts w:ascii="Times New Roman" w:hAnsi="Times New Roman"/>
          <w:sz w:val="28"/>
          <w:szCs w:val="28"/>
        </w:rPr>
        <w:t>При рассмотрении вышеуказанного положения Порядка также следует учитывать, что постановлением Правительства Российской Федерации от 22.07.2002 № 549 утверждены два отдельных нормативных правовых акта (Положение об организации продажи государственного или муниципального имущества посредством публичного предложения и Положение об организации продажи государственного или муниципального имущества без объявления цены). В связи с этим необходимо уточнить ссылку на вышеперечисленные нормативные правовые акты в абзаце втором пункта 5.13 Порядка.</w:t>
      </w:r>
    </w:p>
    <w:p w:rsidR="00FF16FF" w:rsidRPr="00FF16FF" w:rsidRDefault="00FF16FF" w:rsidP="00FF16FF">
      <w:pPr>
        <w:adjustRightInd w:val="0"/>
        <w:spacing w:line="360" w:lineRule="exact"/>
        <w:ind w:firstLine="709"/>
        <w:rPr>
          <w:rFonts w:ascii="Times New Roman" w:hAnsi="Times New Roman"/>
          <w:sz w:val="28"/>
          <w:szCs w:val="28"/>
        </w:rPr>
      </w:pPr>
      <w:r w:rsidRPr="00FF16FF">
        <w:rPr>
          <w:rFonts w:ascii="Times New Roman" w:hAnsi="Times New Roman"/>
          <w:sz w:val="28"/>
          <w:szCs w:val="28"/>
        </w:rPr>
        <w:t>Пункт 9 Перечня № 1 предусматривающий, что согласие (письмо) исполнительного органа государственной власти Республики Крым, к ведению которого отнесено государственное унитарное предприятие, государственное учреждение, предлагаемое к передаче, либо имущество которого закреплено на праве хозяйственного ведения или оперативного управления соответственно нуждается в лингвистической доработке.</w:t>
      </w:r>
    </w:p>
    <w:p w:rsidR="00FF16FF" w:rsidRPr="00FF16FF" w:rsidRDefault="00FF16FF" w:rsidP="00FF16FF">
      <w:pPr>
        <w:adjustRightInd w:val="0"/>
        <w:spacing w:line="360" w:lineRule="exact"/>
        <w:ind w:firstLine="709"/>
        <w:rPr>
          <w:rFonts w:ascii="Times New Roman" w:hAnsi="Times New Roman"/>
          <w:sz w:val="28"/>
          <w:szCs w:val="28"/>
        </w:rPr>
      </w:pPr>
      <w:r w:rsidRPr="00FF16FF">
        <w:rPr>
          <w:rFonts w:ascii="Times New Roman" w:hAnsi="Times New Roman"/>
          <w:sz w:val="28"/>
          <w:szCs w:val="28"/>
        </w:rPr>
        <w:t>Аналогичное замечание относится к пунктам 10 и 11 Перечня № 1.</w:t>
      </w:r>
    </w:p>
    <w:p w:rsidR="00FF16FF" w:rsidRPr="00FF16FF" w:rsidRDefault="00FF16FF" w:rsidP="00FF16FF">
      <w:pPr>
        <w:adjustRightInd w:val="0"/>
        <w:spacing w:line="360" w:lineRule="exact"/>
        <w:ind w:firstLine="709"/>
        <w:rPr>
          <w:rFonts w:ascii="Times New Roman" w:hAnsi="Times New Roman"/>
          <w:sz w:val="28"/>
          <w:szCs w:val="28"/>
        </w:rPr>
      </w:pPr>
      <w:r w:rsidRPr="00FF16FF">
        <w:rPr>
          <w:rFonts w:ascii="Times New Roman" w:hAnsi="Times New Roman"/>
          <w:sz w:val="28"/>
          <w:szCs w:val="28"/>
        </w:rPr>
        <w:t xml:space="preserve">Положения Порядка, регулирующие положения о сроках, нуждаются в доработке. Так, недопустимо указание на «недельный срок» (пункт 3.10). В абзаце втором пункта 3.6 используется понятие «определенный срок», при этом не ясно, кто и как данный срок определяет. </w:t>
      </w:r>
    </w:p>
    <w:p w:rsidR="00FF16FF" w:rsidRPr="00FF16FF" w:rsidRDefault="00FF16FF" w:rsidP="00FF16FF">
      <w:pPr>
        <w:adjustRightInd w:val="0"/>
        <w:spacing w:line="360" w:lineRule="exact"/>
        <w:ind w:firstLine="709"/>
        <w:rPr>
          <w:rFonts w:ascii="Times New Roman" w:hAnsi="Times New Roman"/>
          <w:sz w:val="28"/>
          <w:szCs w:val="28"/>
        </w:rPr>
      </w:pPr>
      <w:r w:rsidRPr="00FF16FF">
        <w:rPr>
          <w:rFonts w:ascii="Times New Roman" w:hAnsi="Times New Roman"/>
          <w:sz w:val="28"/>
          <w:szCs w:val="28"/>
        </w:rPr>
        <w:t>В абзаце втором пункта 3.4 и абзацах первом и втором пункта 3.6 Порядка необходимо использовать единообразную терминологию, не допускающую неоднозначного толкования в части указания на «комплектность» документов, «неполный комплект» документов, «недостающие документы».</w:t>
      </w:r>
    </w:p>
    <w:p w:rsidR="00FF16FF" w:rsidRPr="00FF16FF" w:rsidRDefault="00FF16FF" w:rsidP="00FF16FF">
      <w:pPr>
        <w:spacing w:line="360" w:lineRule="exact"/>
        <w:ind w:firstLine="709"/>
        <w:rPr>
          <w:rFonts w:ascii="Times New Roman" w:hAnsi="Times New Roman"/>
          <w:sz w:val="28"/>
          <w:szCs w:val="28"/>
        </w:rPr>
      </w:pPr>
      <w:r w:rsidRPr="00FF16FF">
        <w:rPr>
          <w:rFonts w:ascii="Times New Roman" w:hAnsi="Times New Roman"/>
          <w:sz w:val="28"/>
          <w:szCs w:val="28"/>
        </w:rPr>
        <w:t>На основании вышеизложенного, предлагаем в постановлении Совета министров Республики Крым от 11 ноября 2014 года № 438 «Об утверждении Порядка отчуждения имущества, находящегося в государственной собственности Республики Крым и закрепленного за государственными унитарными предприятиями и государственными учреждениями Республики Крым на праве хозяйственного ведения и оперативного управления» (в редакции постановлений Совета министров Республики Крым от 5 февраля 2015 года № 28, от 20 февраля 2015 года № 55, от 24 апреля 2015 года № 217, от 9 августа 2016 года № 390)</w:t>
      </w:r>
      <w:r w:rsidRPr="00FF16FF">
        <w:rPr>
          <w:rFonts w:ascii="Times New Roman" w:hAnsi="Times New Roman"/>
          <w:spacing w:val="2"/>
          <w:sz w:val="25"/>
          <w:szCs w:val="25"/>
          <w:shd w:val="clear" w:color="auto" w:fill="FFFFFF"/>
        </w:rPr>
        <w:t xml:space="preserve"> </w:t>
      </w:r>
      <w:r w:rsidRPr="00FF16FF">
        <w:rPr>
          <w:rFonts w:ascii="Times New Roman" w:hAnsi="Times New Roman"/>
          <w:sz w:val="28"/>
          <w:szCs w:val="28"/>
        </w:rPr>
        <w:t xml:space="preserve">устранить </w:t>
      </w:r>
      <w:r w:rsidRPr="00FF16FF">
        <w:rPr>
          <w:rFonts w:ascii="Times New Roman" w:hAnsi="Times New Roman"/>
          <w:sz w:val="28"/>
          <w:szCs w:val="28"/>
        </w:rPr>
        <w:lastRenderedPageBreak/>
        <w:t xml:space="preserve">выявленный коррупциогенный фактор путем внесения соответствующих изменений. </w:t>
      </w:r>
    </w:p>
    <w:p w:rsidR="00FF16FF" w:rsidRPr="00FF16FF" w:rsidRDefault="00FF16FF" w:rsidP="00FF16FF">
      <w:pPr>
        <w:spacing w:line="360" w:lineRule="exact"/>
        <w:ind w:firstLine="709"/>
        <w:rPr>
          <w:rFonts w:ascii="Times New Roman" w:hAnsi="Times New Roman"/>
          <w:sz w:val="28"/>
          <w:szCs w:val="28"/>
        </w:rPr>
      </w:pPr>
      <w:r w:rsidRPr="00FF16FF">
        <w:rPr>
          <w:rFonts w:ascii="Times New Roman" w:hAnsi="Times New Roman"/>
          <w:sz w:val="28"/>
          <w:szCs w:val="28"/>
        </w:rPr>
        <w:t>Просим сообщить о результатах рассмотрения настоящего экспертного заключения.</w:t>
      </w:r>
    </w:p>
    <w:p w:rsidR="00FF16FF" w:rsidRPr="00FF16FF" w:rsidRDefault="00FF16FF" w:rsidP="00FF16FF">
      <w:pPr>
        <w:autoSpaceDE w:val="0"/>
        <w:autoSpaceDN w:val="0"/>
        <w:adjustRightInd w:val="0"/>
        <w:spacing w:line="360" w:lineRule="exact"/>
        <w:ind w:firstLine="720"/>
        <w:outlineLvl w:val="0"/>
        <w:rPr>
          <w:rFonts w:ascii="Times New Roman" w:hAnsi="Times New Roman"/>
          <w:sz w:val="28"/>
          <w:szCs w:val="28"/>
        </w:rPr>
      </w:pPr>
    </w:p>
    <w:p w:rsidR="00FF16FF" w:rsidRPr="00FF16FF" w:rsidRDefault="00FF16FF" w:rsidP="00FF16FF">
      <w:pPr>
        <w:spacing w:line="360" w:lineRule="exact"/>
        <w:ind w:firstLine="0"/>
        <w:jc w:val="left"/>
        <w:rPr>
          <w:rFonts w:ascii="Times New Roman" w:hAnsi="Times New Roman"/>
          <w:sz w:val="28"/>
          <w:szCs w:val="28"/>
        </w:rPr>
      </w:pPr>
    </w:p>
    <w:p w:rsidR="00FF16FF" w:rsidRPr="00FF16FF" w:rsidRDefault="00FF16FF" w:rsidP="00FF16FF">
      <w:pPr>
        <w:ind w:firstLine="0"/>
        <w:jc w:val="left"/>
        <w:rPr>
          <w:rFonts w:ascii="Times New Roman" w:hAnsi="Times New Roman"/>
          <w:sz w:val="28"/>
          <w:szCs w:val="28"/>
        </w:rPr>
      </w:pPr>
      <w:r w:rsidRPr="00FF16FF">
        <w:rPr>
          <w:rFonts w:ascii="Times New Roman" w:hAnsi="Times New Roman"/>
          <w:sz w:val="28"/>
          <w:szCs w:val="28"/>
        </w:rPr>
        <w:t>Начальник</w:t>
      </w:r>
      <w:r w:rsidRPr="00FF16FF">
        <w:rPr>
          <w:rFonts w:ascii="Times New Roman" w:hAnsi="Times New Roman"/>
          <w:sz w:val="28"/>
          <w:szCs w:val="28"/>
        </w:rPr>
        <w:tab/>
      </w:r>
      <w:r w:rsidRPr="00FF16FF">
        <w:rPr>
          <w:rFonts w:ascii="Times New Roman" w:hAnsi="Times New Roman"/>
          <w:sz w:val="28"/>
          <w:szCs w:val="28"/>
        </w:rPr>
        <w:tab/>
      </w:r>
      <w:r w:rsidRPr="00FF16FF">
        <w:rPr>
          <w:rFonts w:ascii="Times New Roman" w:hAnsi="Times New Roman"/>
          <w:sz w:val="28"/>
          <w:szCs w:val="28"/>
        </w:rPr>
        <w:tab/>
      </w:r>
      <w:r w:rsidRPr="00FF16FF">
        <w:rPr>
          <w:rFonts w:ascii="Times New Roman" w:hAnsi="Times New Roman"/>
          <w:sz w:val="28"/>
          <w:szCs w:val="28"/>
        </w:rPr>
        <w:tab/>
      </w:r>
      <w:r w:rsidRPr="00FF16FF">
        <w:rPr>
          <w:rFonts w:ascii="Times New Roman" w:hAnsi="Times New Roman"/>
          <w:sz w:val="28"/>
          <w:szCs w:val="28"/>
        </w:rPr>
        <w:tab/>
      </w:r>
      <w:r w:rsidRPr="00FF16FF">
        <w:rPr>
          <w:rFonts w:ascii="Times New Roman" w:hAnsi="Times New Roman"/>
          <w:sz w:val="28"/>
          <w:szCs w:val="28"/>
        </w:rPr>
        <w:tab/>
      </w:r>
      <w:r w:rsidRPr="00FF16FF">
        <w:rPr>
          <w:rFonts w:ascii="Times New Roman" w:hAnsi="Times New Roman"/>
          <w:sz w:val="28"/>
          <w:szCs w:val="28"/>
        </w:rPr>
        <w:tab/>
      </w:r>
      <w:r w:rsidRPr="00FF16FF">
        <w:rPr>
          <w:rFonts w:ascii="Times New Roman" w:hAnsi="Times New Roman"/>
          <w:sz w:val="28"/>
          <w:szCs w:val="28"/>
        </w:rPr>
        <w:tab/>
        <w:t xml:space="preserve">                          А.В. Юрковский</w:t>
      </w:r>
    </w:p>
    <w:p w:rsidR="00FF16FF" w:rsidRPr="00FF16FF" w:rsidRDefault="00FF16FF" w:rsidP="00FF16FF">
      <w:pPr>
        <w:spacing w:after="360" w:line="360" w:lineRule="exact"/>
        <w:ind w:firstLine="0"/>
        <w:rPr>
          <w:rFonts w:ascii="Times New Roman" w:hAnsi="Times New Roman"/>
          <w:sz w:val="28"/>
          <w:szCs w:val="28"/>
        </w:rPr>
      </w:pPr>
    </w:p>
    <w:p w:rsidR="00FF16FF" w:rsidRPr="00FF16FF" w:rsidRDefault="00FF16FF" w:rsidP="00FF16FF">
      <w:pPr>
        <w:spacing w:line="360" w:lineRule="exact"/>
        <w:ind w:firstLine="0"/>
        <w:rPr>
          <w:rFonts w:ascii="Times New Roman" w:hAnsi="Times New Roman"/>
          <w:sz w:val="20"/>
          <w:szCs w:val="20"/>
        </w:rPr>
      </w:pPr>
    </w:p>
    <w:p w:rsidR="00FF16FF" w:rsidRPr="00FF16FF" w:rsidRDefault="00FF16FF" w:rsidP="00FF16FF">
      <w:pPr>
        <w:spacing w:line="360" w:lineRule="exact"/>
        <w:ind w:firstLine="0"/>
        <w:rPr>
          <w:rFonts w:ascii="Times New Roman" w:hAnsi="Times New Roman"/>
          <w:sz w:val="20"/>
          <w:szCs w:val="20"/>
        </w:rPr>
      </w:pPr>
    </w:p>
    <w:p w:rsidR="00FF16FF" w:rsidRPr="00FF16FF" w:rsidRDefault="00FF16FF" w:rsidP="00FF16FF">
      <w:pPr>
        <w:spacing w:line="360" w:lineRule="exact"/>
        <w:ind w:firstLine="0"/>
        <w:rPr>
          <w:rFonts w:ascii="Times New Roman" w:hAnsi="Times New Roman"/>
        </w:rPr>
      </w:pPr>
    </w:p>
    <w:p w:rsidR="00FF16FF" w:rsidRPr="00FF16FF" w:rsidRDefault="00FF16FF" w:rsidP="00FF16FF">
      <w:pPr>
        <w:spacing w:line="360" w:lineRule="exact"/>
        <w:ind w:firstLine="0"/>
        <w:rPr>
          <w:rFonts w:ascii="Times New Roman" w:hAnsi="Times New Roman"/>
        </w:rPr>
      </w:pPr>
    </w:p>
    <w:p w:rsidR="00FF16FF" w:rsidRPr="00FF16FF" w:rsidRDefault="00FF16FF" w:rsidP="00FF16FF">
      <w:pPr>
        <w:spacing w:line="360" w:lineRule="exact"/>
        <w:ind w:firstLine="0"/>
        <w:rPr>
          <w:rFonts w:ascii="Times New Roman" w:hAnsi="Times New Roman"/>
        </w:rPr>
      </w:pPr>
    </w:p>
    <w:p w:rsidR="00FF16FF" w:rsidRPr="00FF16FF" w:rsidRDefault="00FF16FF" w:rsidP="00FF16FF">
      <w:pPr>
        <w:ind w:firstLine="0"/>
        <w:rPr>
          <w:rFonts w:ascii="Times New Roman" w:hAnsi="Times New Roman"/>
          <w:sz w:val="20"/>
          <w:szCs w:val="20"/>
        </w:rPr>
      </w:pPr>
    </w:p>
    <w:p w:rsidR="00FF16FF" w:rsidRPr="00FF16FF" w:rsidRDefault="00FF16FF" w:rsidP="00FF16FF">
      <w:pPr>
        <w:ind w:firstLine="0"/>
        <w:rPr>
          <w:rFonts w:ascii="Times New Roman" w:hAnsi="Times New Roman"/>
          <w:sz w:val="20"/>
          <w:szCs w:val="20"/>
        </w:rPr>
      </w:pPr>
    </w:p>
    <w:p w:rsidR="00FF16FF" w:rsidRPr="00FF16FF" w:rsidRDefault="00FF16FF" w:rsidP="00FF16FF">
      <w:pPr>
        <w:ind w:firstLine="0"/>
        <w:rPr>
          <w:rFonts w:ascii="Times New Roman" w:hAnsi="Times New Roman"/>
          <w:sz w:val="20"/>
          <w:szCs w:val="20"/>
        </w:rPr>
      </w:pPr>
    </w:p>
    <w:p w:rsidR="00FF16FF" w:rsidRPr="00FF16FF" w:rsidRDefault="00FF16FF" w:rsidP="00FF16FF">
      <w:pPr>
        <w:ind w:firstLine="0"/>
        <w:rPr>
          <w:rFonts w:ascii="Times New Roman" w:hAnsi="Times New Roman"/>
          <w:sz w:val="20"/>
          <w:szCs w:val="20"/>
        </w:rPr>
      </w:pPr>
    </w:p>
    <w:p w:rsidR="00FF16FF" w:rsidRPr="00FF16FF" w:rsidRDefault="00FF16FF" w:rsidP="00FF16FF">
      <w:pPr>
        <w:ind w:firstLine="0"/>
        <w:rPr>
          <w:rFonts w:ascii="Times New Roman" w:hAnsi="Times New Roman"/>
          <w:sz w:val="20"/>
          <w:szCs w:val="20"/>
        </w:rPr>
      </w:pPr>
    </w:p>
    <w:p w:rsidR="00FF16FF" w:rsidRPr="00FF16FF" w:rsidRDefault="00FF16FF" w:rsidP="00FF16FF">
      <w:pPr>
        <w:ind w:firstLine="0"/>
        <w:rPr>
          <w:rFonts w:ascii="Times New Roman" w:hAnsi="Times New Roman"/>
          <w:sz w:val="20"/>
          <w:szCs w:val="20"/>
        </w:rPr>
      </w:pPr>
    </w:p>
    <w:p w:rsidR="00FF16FF" w:rsidRPr="00FF16FF" w:rsidRDefault="00FF16FF" w:rsidP="00FF16FF">
      <w:pPr>
        <w:ind w:firstLine="0"/>
        <w:rPr>
          <w:rFonts w:ascii="Times New Roman" w:hAnsi="Times New Roman"/>
          <w:sz w:val="20"/>
          <w:szCs w:val="20"/>
        </w:rPr>
      </w:pPr>
    </w:p>
    <w:p w:rsidR="00FF16FF" w:rsidRPr="00FF16FF" w:rsidRDefault="00FF16FF" w:rsidP="00FF16FF">
      <w:pPr>
        <w:ind w:firstLine="0"/>
        <w:rPr>
          <w:rFonts w:ascii="Times New Roman" w:hAnsi="Times New Roman"/>
          <w:sz w:val="20"/>
          <w:szCs w:val="20"/>
        </w:rPr>
      </w:pPr>
    </w:p>
    <w:p w:rsidR="00FF16FF" w:rsidRPr="00FF16FF" w:rsidRDefault="00FF16FF" w:rsidP="00FF16FF">
      <w:pPr>
        <w:ind w:firstLine="0"/>
        <w:rPr>
          <w:rFonts w:ascii="Times New Roman" w:hAnsi="Times New Roman"/>
          <w:sz w:val="20"/>
          <w:szCs w:val="20"/>
        </w:rPr>
      </w:pPr>
    </w:p>
    <w:p w:rsidR="00FF16FF" w:rsidRPr="00FF16FF" w:rsidRDefault="00FF16FF" w:rsidP="00FF16FF">
      <w:pPr>
        <w:ind w:firstLine="0"/>
        <w:rPr>
          <w:rFonts w:ascii="Times New Roman" w:hAnsi="Times New Roman"/>
          <w:sz w:val="20"/>
          <w:szCs w:val="20"/>
        </w:rPr>
      </w:pPr>
    </w:p>
    <w:p w:rsidR="00FF16FF" w:rsidRPr="00FF16FF" w:rsidRDefault="00FF16FF" w:rsidP="00FF16FF">
      <w:pPr>
        <w:ind w:firstLine="0"/>
        <w:rPr>
          <w:rFonts w:ascii="Times New Roman" w:hAnsi="Times New Roman"/>
          <w:sz w:val="20"/>
          <w:szCs w:val="20"/>
        </w:rPr>
      </w:pPr>
    </w:p>
    <w:p w:rsidR="00FF16FF" w:rsidRPr="00FF16FF" w:rsidRDefault="00FF16FF" w:rsidP="00FF16FF">
      <w:pPr>
        <w:ind w:firstLine="0"/>
        <w:rPr>
          <w:rFonts w:ascii="Times New Roman" w:hAnsi="Times New Roman"/>
          <w:sz w:val="20"/>
          <w:szCs w:val="20"/>
        </w:rPr>
      </w:pPr>
    </w:p>
    <w:p w:rsidR="00FF16FF" w:rsidRPr="00FF16FF" w:rsidRDefault="00FF16FF" w:rsidP="00FF16FF">
      <w:pPr>
        <w:ind w:firstLine="0"/>
        <w:rPr>
          <w:rFonts w:ascii="Times New Roman" w:hAnsi="Times New Roman"/>
          <w:sz w:val="20"/>
          <w:szCs w:val="20"/>
        </w:rPr>
      </w:pPr>
    </w:p>
    <w:p w:rsidR="00FF16FF" w:rsidRPr="00FF16FF" w:rsidRDefault="00FF16FF" w:rsidP="00FF16FF">
      <w:pPr>
        <w:ind w:firstLine="0"/>
        <w:rPr>
          <w:rFonts w:ascii="Times New Roman" w:hAnsi="Times New Roman"/>
          <w:sz w:val="20"/>
          <w:szCs w:val="20"/>
        </w:rPr>
      </w:pPr>
    </w:p>
    <w:p w:rsidR="00FF16FF" w:rsidRPr="00FF16FF" w:rsidRDefault="00FF16FF" w:rsidP="00FF16FF">
      <w:pPr>
        <w:ind w:firstLine="0"/>
        <w:rPr>
          <w:rFonts w:ascii="Times New Roman" w:hAnsi="Times New Roman"/>
          <w:sz w:val="20"/>
          <w:szCs w:val="20"/>
        </w:rPr>
      </w:pPr>
    </w:p>
    <w:p w:rsidR="00FF16FF" w:rsidRPr="00FF16FF" w:rsidRDefault="00FF16FF" w:rsidP="00FF16FF">
      <w:pPr>
        <w:ind w:firstLine="0"/>
        <w:rPr>
          <w:rFonts w:ascii="Times New Roman" w:hAnsi="Times New Roman"/>
          <w:sz w:val="20"/>
          <w:szCs w:val="20"/>
        </w:rPr>
      </w:pPr>
    </w:p>
    <w:p w:rsidR="00FF16FF" w:rsidRPr="00FF16FF" w:rsidRDefault="00FF16FF" w:rsidP="00FF16FF">
      <w:pPr>
        <w:ind w:firstLine="0"/>
        <w:rPr>
          <w:rFonts w:ascii="Times New Roman" w:hAnsi="Times New Roman"/>
          <w:sz w:val="20"/>
          <w:szCs w:val="20"/>
        </w:rPr>
      </w:pPr>
    </w:p>
    <w:p w:rsidR="00FF16FF" w:rsidRPr="00FF16FF" w:rsidRDefault="00FF16FF" w:rsidP="00FF16FF">
      <w:pPr>
        <w:ind w:firstLine="0"/>
        <w:rPr>
          <w:rFonts w:ascii="Times New Roman" w:hAnsi="Times New Roman"/>
          <w:sz w:val="20"/>
          <w:szCs w:val="20"/>
        </w:rPr>
      </w:pPr>
      <w:r w:rsidRPr="00FF16FF">
        <w:rPr>
          <w:rFonts w:ascii="Times New Roman" w:hAnsi="Times New Roman"/>
          <w:sz w:val="20"/>
          <w:szCs w:val="20"/>
        </w:rPr>
        <w:t>Н.Р. Сейтумерова</w:t>
      </w:r>
    </w:p>
    <w:p w:rsidR="00FF16FF" w:rsidRPr="00FF16FF" w:rsidRDefault="00FF16FF" w:rsidP="00FF16FF">
      <w:pPr>
        <w:ind w:firstLine="0"/>
        <w:rPr>
          <w:rFonts w:ascii="Times New Roman" w:hAnsi="Times New Roman"/>
          <w:sz w:val="20"/>
          <w:szCs w:val="20"/>
        </w:rPr>
      </w:pPr>
      <w:r w:rsidRPr="00FF16FF">
        <w:rPr>
          <w:rFonts w:ascii="Times New Roman" w:hAnsi="Times New Roman"/>
          <w:sz w:val="20"/>
          <w:szCs w:val="20"/>
        </w:rPr>
        <w:t>546-321</w:t>
      </w:r>
    </w:p>
    <w:p w:rsidR="00FF16FF" w:rsidRPr="008A07F0" w:rsidRDefault="00FF16FF" w:rsidP="008A07F0">
      <w:pPr>
        <w:pStyle w:val="a3"/>
        <w:rPr>
          <w:rFonts w:ascii="Courier New" w:hAnsi="Courier New" w:cs="Courier New"/>
        </w:rPr>
      </w:pPr>
      <w:bookmarkStart w:id="0" w:name="_GoBack"/>
      <w:bookmarkEnd w:id="0"/>
    </w:p>
    <w:sectPr w:rsidR="00FF16FF" w:rsidRPr="008A07F0" w:rsidSect="008A07F0">
      <w:pgSz w:w="11906" w:h="16838"/>
      <w:pgMar w:top="1134" w:right="1335" w:bottom="1134"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attachedTemplate r:id="rId1"/>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D3C"/>
    <w:rsid w:val="00032D3C"/>
    <w:rsid w:val="001213E8"/>
    <w:rsid w:val="008A07F0"/>
    <w:rsid w:val="00FF16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time"/>
  <w:smartTagType w:namespaceuri="urn:schemas-microsoft-com:office:smarttags" w:name="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FF16FF"/>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FF16FF"/>
    <w:pPr>
      <w:jc w:val="center"/>
      <w:outlineLvl w:val="0"/>
    </w:pPr>
    <w:rPr>
      <w:rFonts w:cs="Arial"/>
      <w:b/>
      <w:bCs/>
      <w:kern w:val="32"/>
      <w:sz w:val="32"/>
      <w:szCs w:val="32"/>
    </w:rPr>
  </w:style>
  <w:style w:type="paragraph" w:styleId="2">
    <w:name w:val="heading 2"/>
    <w:aliases w:val="!Разделы документа"/>
    <w:basedOn w:val="a"/>
    <w:link w:val="20"/>
    <w:qFormat/>
    <w:rsid w:val="00FF16FF"/>
    <w:pPr>
      <w:jc w:val="center"/>
      <w:outlineLvl w:val="1"/>
    </w:pPr>
    <w:rPr>
      <w:rFonts w:cs="Arial"/>
      <w:b/>
      <w:bCs/>
      <w:iCs/>
      <w:sz w:val="30"/>
      <w:szCs w:val="28"/>
    </w:rPr>
  </w:style>
  <w:style w:type="paragraph" w:styleId="3">
    <w:name w:val="heading 3"/>
    <w:aliases w:val="!Главы документа"/>
    <w:basedOn w:val="a"/>
    <w:link w:val="30"/>
    <w:qFormat/>
    <w:rsid w:val="00FF16FF"/>
    <w:pPr>
      <w:outlineLvl w:val="2"/>
    </w:pPr>
    <w:rPr>
      <w:rFonts w:cs="Arial"/>
      <w:b/>
      <w:bCs/>
      <w:sz w:val="28"/>
      <w:szCs w:val="26"/>
    </w:rPr>
  </w:style>
  <w:style w:type="paragraph" w:styleId="4">
    <w:name w:val="heading 4"/>
    <w:aliases w:val="!Параграфы/Статьи документа"/>
    <w:basedOn w:val="a"/>
    <w:link w:val="40"/>
    <w:qFormat/>
    <w:rsid w:val="00FF16FF"/>
    <w:pPr>
      <w:outlineLvl w:val="3"/>
    </w:pPr>
    <w:rPr>
      <w:b/>
      <w:bCs/>
      <w:sz w:val="26"/>
      <w:szCs w:val="28"/>
    </w:rPr>
  </w:style>
  <w:style w:type="character" w:default="1" w:styleId="a0">
    <w:name w:val="Default Paragraph Font"/>
    <w:semiHidden/>
    <w:rsid w:val="00FF16FF"/>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rsid w:val="00FF16FF"/>
  </w:style>
  <w:style w:type="paragraph" w:styleId="a3">
    <w:name w:val="Plain Text"/>
    <w:basedOn w:val="a"/>
    <w:link w:val="a4"/>
    <w:uiPriority w:val="99"/>
    <w:unhideWhenUsed/>
    <w:rsid w:val="008A07F0"/>
    <w:rPr>
      <w:rFonts w:ascii="Consolas" w:hAnsi="Consolas" w:cs="Consolas"/>
      <w:sz w:val="21"/>
      <w:szCs w:val="21"/>
    </w:rPr>
  </w:style>
  <w:style w:type="character" w:customStyle="1" w:styleId="a4">
    <w:name w:val="Текст Знак"/>
    <w:basedOn w:val="a0"/>
    <w:link w:val="a3"/>
    <w:uiPriority w:val="99"/>
    <w:rsid w:val="008A07F0"/>
    <w:rPr>
      <w:rFonts w:ascii="Consolas" w:hAnsi="Consolas" w:cs="Consolas"/>
      <w:sz w:val="21"/>
      <w:szCs w:val="21"/>
    </w:rPr>
  </w:style>
  <w:style w:type="character" w:customStyle="1" w:styleId="10">
    <w:name w:val="Заголовок 1 Знак"/>
    <w:basedOn w:val="a0"/>
    <w:link w:val="1"/>
    <w:rsid w:val="00FF16FF"/>
    <w:rPr>
      <w:rFonts w:ascii="Arial" w:eastAsia="Times New Roman" w:hAnsi="Arial" w:cs="Arial"/>
      <w:b/>
      <w:bCs/>
      <w:kern w:val="32"/>
      <w:sz w:val="32"/>
      <w:szCs w:val="32"/>
      <w:lang w:eastAsia="ru-RU"/>
    </w:rPr>
  </w:style>
  <w:style w:type="character" w:customStyle="1" w:styleId="20">
    <w:name w:val="Заголовок 2 Знак"/>
    <w:basedOn w:val="a0"/>
    <w:link w:val="2"/>
    <w:rsid w:val="00FF16FF"/>
    <w:rPr>
      <w:rFonts w:ascii="Arial" w:eastAsia="Times New Roman" w:hAnsi="Arial" w:cs="Arial"/>
      <w:b/>
      <w:bCs/>
      <w:iCs/>
      <w:sz w:val="30"/>
      <w:szCs w:val="28"/>
      <w:lang w:eastAsia="ru-RU"/>
    </w:rPr>
  </w:style>
  <w:style w:type="character" w:customStyle="1" w:styleId="30">
    <w:name w:val="Заголовок 3 Знак"/>
    <w:basedOn w:val="a0"/>
    <w:link w:val="3"/>
    <w:rsid w:val="00FF16FF"/>
    <w:rPr>
      <w:rFonts w:ascii="Arial" w:eastAsia="Times New Roman" w:hAnsi="Arial" w:cs="Arial"/>
      <w:b/>
      <w:bCs/>
      <w:sz w:val="28"/>
      <w:szCs w:val="26"/>
      <w:lang w:eastAsia="ru-RU"/>
    </w:rPr>
  </w:style>
  <w:style w:type="character" w:customStyle="1" w:styleId="40">
    <w:name w:val="Заголовок 4 Знак"/>
    <w:basedOn w:val="a0"/>
    <w:link w:val="4"/>
    <w:rsid w:val="00FF16FF"/>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FF16FF"/>
    <w:rPr>
      <w:rFonts w:ascii="Arial" w:hAnsi="Arial"/>
      <w:b w:val="0"/>
      <w:i w:val="0"/>
      <w:iCs/>
      <w:color w:val="0000FF"/>
      <w:sz w:val="24"/>
      <w:u w:val="none"/>
    </w:rPr>
  </w:style>
  <w:style w:type="paragraph" w:styleId="a5">
    <w:name w:val="annotation text"/>
    <w:aliases w:val="!Равноширинный текст документа"/>
    <w:basedOn w:val="a"/>
    <w:link w:val="a6"/>
    <w:semiHidden/>
    <w:rsid w:val="00FF16FF"/>
    <w:rPr>
      <w:rFonts w:ascii="Courier" w:hAnsi="Courier"/>
      <w:sz w:val="22"/>
      <w:szCs w:val="20"/>
    </w:rPr>
  </w:style>
  <w:style w:type="character" w:customStyle="1" w:styleId="a6">
    <w:name w:val="Текст примечания Знак"/>
    <w:basedOn w:val="a0"/>
    <w:link w:val="a5"/>
    <w:semiHidden/>
    <w:rsid w:val="00FF16FF"/>
    <w:rPr>
      <w:rFonts w:ascii="Courier" w:eastAsia="Times New Roman" w:hAnsi="Courier" w:cs="Times New Roman"/>
      <w:szCs w:val="20"/>
      <w:lang w:eastAsia="ru-RU"/>
    </w:rPr>
  </w:style>
  <w:style w:type="paragraph" w:customStyle="1" w:styleId="Title">
    <w:name w:val="Title!Название НПА"/>
    <w:basedOn w:val="a"/>
    <w:rsid w:val="00FF16FF"/>
    <w:pPr>
      <w:spacing w:before="240" w:after="60"/>
      <w:jc w:val="center"/>
      <w:outlineLvl w:val="0"/>
    </w:pPr>
    <w:rPr>
      <w:rFonts w:cs="Arial"/>
      <w:b/>
      <w:bCs/>
      <w:kern w:val="28"/>
      <w:sz w:val="32"/>
      <w:szCs w:val="32"/>
    </w:rPr>
  </w:style>
  <w:style w:type="character" w:styleId="a7">
    <w:name w:val="Hyperlink"/>
    <w:basedOn w:val="a0"/>
    <w:rsid w:val="00FF16FF"/>
    <w:rPr>
      <w:color w:val="0000FF"/>
      <w:u w:val="none"/>
    </w:rPr>
  </w:style>
  <w:style w:type="paragraph" w:customStyle="1" w:styleId="Application">
    <w:name w:val="Application!Приложение"/>
    <w:rsid w:val="00FF16FF"/>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FF16FF"/>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FF16FF"/>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FF16FF"/>
    <w:pPr>
      <w:spacing w:after="0" w:line="240" w:lineRule="auto"/>
      <w:jc w:val="center"/>
    </w:pPr>
    <w:rPr>
      <w:rFonts w:ascii="Arial" w:eastAsia="Times New Roman" w:hAnsi="Arial" w:cs="Arial"/>
      <w:bCs/>
      <w:kern w:val="28"/>
      <w:sz w:val="24"/>
      <w:szCs w:val="32"/>
      <w:lang w:eastAsia="ru-RU"/>
    </w:rPr>
  </w:style>
  <w:style w:type="paragraph" w:customStyle="1" w:styleId="Institution">
    <w:name w:val="Institution!Орган принятия"/>
    <w:basedOn w:val="NumberAndDate"/>
    <w:next w:val="a"/>
    <w:rsid w:val="00FF16FF"/>
    <w:rPr>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FF16FF"/>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FF16FF"/>
    <w:pPr>
      <w:jc w:val="center"/>
      <w:outlineLvl w:val="0"/>
    </w:pPr>
    <w:rPr>
      <w:rFonts w:cs="Arial"/>
      <w:b/>
      <w:bCs/>
      <w:kern w:val="32"/>
      <w:sz w:val="32"/>
      <w:szCs w:val="32"/>
    </w:rPr>
  </w:style>
  <w:style w:type="paragraph" w:styleId="2">
    <w:name w:val="heading 2"/>
    <w:aliases w:val="!Разделы документа"/>
    <w:basedOn w:val="a"/>
    <w:link w:val="20"/>
    <w:qFormat/>
    <w:rsid w:val="00FF16FF"/>
    <w:pPr>
      <w:jc w:val="center"/>
      <w:outlineLvl w:val="1"/>
    </w:pPr>
    <w:rPr>
      <w:rFonts w:cs="Arial"/>
      <w:b/>
      <w:bCs/>
      <w:iCs/>
      <w:sz w:val="30"/>
      <w:szCs w:val="28"/>
    </w:rPr>
  </w:style>
  <w:style w:type="paragraph" w:styleId="3">
    <w:name w:val="heading 3"/>
    <w:aliases w:val="!Главы документа"/>
    <w:basedOn w:val="a"/>
    <w:link w:val="30"/>
    <w:qFormat/>
    <w:rsid w:val="00FF16FF"/>
    <w:pPr>
      <w:outlineLvl w:val="2"/>
    </w:pPr>
    <w:rPr>
      <w:rFonts w:cs="Arial"/>
      <w:b/>
      <w:bCs/>
      <w:sz w:val="28"/>
      <w:szCs w:val="26"/>
    </w:rPr>
  </w:style>
  <w:style w:type="paragraph" w:styleId="4">
    <w:name w:val="heading 4"/>
    <w:aliases w:val="!Параграфы/Статьи документа"/>
    <w:basedOn w:val="a"/>
    <w:link w:val="40"/>
    <w:qFormat/>
    <w:rsid w:val="00FF16FF"/>
    <w:pPr>
      <w:outlineLvl w:val="3"/>
    </w:pPr>
    <w:rPr>
      <w:b/>
      <w:bCs/>
      <w:sz w:val="26"/>
      <w:szCs w:val="28"/>
    </w:rPr>
  </w:style>
  <w:style w:type="character" w:default="1" w:styleId="a0">
    <w:name w:val="Default Paragraph Font"/>
    <w:semiHidden/>
    <w:rsid w:val="00FF16FF"/>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rsid w:val="00FF16FF"/>
  </w:style>
  <w:style w:type="paragraph" w:styleId="a3">
    <w:name w:val="Plain Text"/>
    <w:basedOn w:val="a"/>
    <w:link w:val="a4"/>
    <w:uiPriority w:val="99"/>
    <w:unhideWhenUsed/>
    <w:rsid w:val="008A07F0"/>
    <w:rPr>
      <w:rFonts w:ascii="Consolas" w:hAnsi="Consolas" w:cs="Consolas"/>
      <w:sz w:val="21"/>
      <w:szCs w:val="21"/>
    </w:rPr>
  </w:style>
  <w:style w:type="character" w:customStyle="1" w:styleId="a4">
    <w:name w:val="Текст Знак"/>
    <w:basedOn w:val="a0"/>
    <w:link w:val="a3"/>
    <w:uiPriority w:val="99"/>
    <w:rsid w:val="008A07F0"/>
    <w:rPr>
      <w:rFonts w:ascii="Consolas" w:hAnsi="Consolas" w:cs="Consolas"/>
      <w:sz w:val="21"/>
      <w:szCs w:val="21"/>
    </w:rPr>
  </w:style>
  <w:style w:type="character" w:customStyle="1" w:styleId="10">
    <w:name w:val="Заголовок 1 Знак"/>
    <w:basedOn w:val="a0"/>
    <w:link w:val="1"/>
    <w:rsid w:val="00FF16FF"/>
    <w:rPr>
      <w:rFonts w:ascii="Arial" w:eastAsia="Times New Roman" w:hAnsi="Arial" w:cs="Arial"/>
      <w:b/>
      <w:bCs/>
      <w:kern w:val="32"/>
      <w:sz w:val="32"/>
      <w:szCs w:val="32"/>
      <w:lang w:eastAsia="ru-RU"/>
    </w:rPr>
  </w:style>
  <w:style w:type="character" w:customStyle="1" w:styleId="20">
    <w:name w:val="Заголовок 2 Знак"/>
    <w:basedOn w:val="a0"/>
    <w:link w:val="2"/>
    <w:rsid w:val="00FF16FF"/>
    <w:rPr>
      <w:rFonts w:ascii="Arial" w:eastAsia="Times New Roman" w:hAnsi="Arial" w:cs="Arial"/>
      <w:b/>
      <w:bCs/>
      <w:iCs/>
      <w:sz w:val="30"/>
      <w:szCs w:val="28"/>
      <w:lang w:eastAsia="ru-RU"/>
    </w:rPr>
  </w:style>
  <w:style w:type="character" w:customStyle="1" w:styleId="30">
    <w:name w:val="Заголовок 3 Знак"/>
    <w:basedOn w:val="a0"/>
    <w:link w:val="3"/>
    <w:rsid w:val="00FF16FF"/>
    <w:rPr>
      <w:rFonts w:ascii="Arial" w:eastAsia="Times New Roman" w:hAnsi="Arial" w:cs="Arial"/>
      <w:b/>
      <w:bCs/>
      <w:sz w:val="28"/>
      <w:szCs w:val="26"/>
      <w:lang w:eastAsia="ru-RU"/>
    </w:rPr>
  </w:style>
  <w:style w:type="character" w:customStyle="1" w:styleId="40">
    <w:name w:val="Заголовок 4 Знак"/>
    <w:basedOn w:val="a0"/>
    <w:link w:val="4"/>
    <w:rsid w:val="00FF16FF"/>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FF16FF"/>
    <w:rPr>
      <w:rFonts w:ascii="Arial" w:hAnsi="Arial"/>
      <w:b w:val="0"/>
      <w:i w:val="0"/>
      <w:iCs/>
      <w:color w:val="0000FF"/>
      <w:sz w:val="24"/>
      <w:u w:val="none"/>
    </w:rPr>
  </w:style>
  <w:style w:type="paragraph" w:styleId="a5">
    <w:name w:val="annotation text"/>
    <w:aliases w:val="!Равноширинный текст документа"/>
    <w:basedOn w:val="a"/>
    <w:link w:val="a6"/>
    <w:semiHidden/>
    <w:rsid w:val="00FF16FF"/>
    <w:rPr>
      <w:rFonts w:ascii="Courier" w:hAnsi="Courier"/>
      <w:sz w:val="22"/>
      <w:szCs w:val="20"/>
    </w:rPr>
  </w:style>
  <w:style w:type="character" w:customStyle="1" w:styleId="a6">
    <w:name w:val="Текст примечания Знак"/>
    <w:basedOn w:val="a0"/>
    <w:link w:val="a5"/>
    <w:semiHidden/>
    <w:rsid w:val="00FF16FF"/>
    <w:rPr>
      <w:rFonts w:ascii="Courier" w:eastAsia="Times New Roman" w:hAnsi="Courier" w:cs="Times New Roman"/>
      <w:szCs w:val="20"/>
      <w:lang w:eastAsia="ru-RU"/>
    </w:rPr>
  </w:style>
  <w:style w:type="paragraph" w:customStyle="1" w:styleId="Title">
    <w:name w:val="Title!Название НПА"/>
    <w:basedOn w:val="a"/>
    <w:rsid w:val="00FF16FF"/>
    <w:pPr>
      <w:spacing w:before="240" w:after="60"/>
      <w:jc w:val="center"/>
      <w:outlineLvl w:val="0"/>
    </w:pPr>
    <w:rPr>
      <w:rFonts w:cs="Arial"/>
      <w:b/>
      <w:bCs/>
      <w:kern w:val="28"/>
      <w:sz w:val="32"/>
      <w:szCs w:val="32"/>
    </w:rPr>
  </w:style>
  <w:style w:type="character" w:styleId="a7">
    <w:name w:val="Hyperlink"/>
    <w:basedOn w:val="a0"/>
    <w:rsid w:val="00FF16FF"/>
    <w:rPr>
      <w:color w:val="0000FF"/>
      <w:u w:val="none"/>
    </w:rPr>
  </w:style>
  <w:style w:type="paragraph" w:customStyle="1" w:styleId="Application">
    <w:name w:val="Application!Приложение"/>
    <w:rsid w:val="00FF16FF"/>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FF16FF"/>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FF16FF"/>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FF16FF"/>
    <w:pPr>
      <w:spacing w:after="0" w:line="240" w:lineRule="auto"/>
      <w:jc w:val="center"/>
    </w:pPr>
    <w:rPr>
      <w:rFonts w:ascii="Arial" w:eastAsia="Times New Roman" w:hAnsi="Arial" w:cs="Arial"/>
      <w:bCs/>
      <w:kern w:val="28"/>
      <w:sz w:val="24"/>
      <w:szCs w:val="32"/>
      <w:lang w:eastAsia="ru-RU"/>
    </w:rPr>
  </w:style>
  <w:style w:type="paragraph" w:customStyle="1" w:styleId="Institution">
    <w:name w:val="Institution!Орган принятия"/>
    <w:basedOn w:val="NumberAndDate"/>
    <w:next w:val="a"/>
    <w:rsid w:val="00FF16FF"/>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consultantplus://offline/ref=9E79DC89929E547AD2FFFD43337F67204E5B64ACE28A3B6BE20186DD03D2243649723835FE3C4C2Fl3U0H" TargetMode="External"/><Relationship Id="rId5" Type="http://schemas.openxmlformats.org/officeDocument/2006/relationships/hyperlink" Target="consultantplus://offline/ref=1DBDCF8066F9B7E183B3382F2304051D0C84EE0169E055EB147136DD0F882B484E6596E6522CFC21uAvDF"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0</TotalTime>
  <Pages>7</Pages>
  <Words>2021</Words>
  <Characters>11524</Characters>
  <Application>Microsoft Office Word</Application>
  <DocSecurity>0</DocSecurity>
  <Lines>96</Lines>
  <Paragraphs>27</Paragraphs>
  <ScaleCrop>false</ScaleCrop>
  <Company>MINJUST</Company>
  <LinksUpToDate>false</LinksUpToDate>
  <CharactersWithSpaces>13518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Будник Анна Андреевна</dc:creator>
  <cp:keywords/>
  <dc:description/>
  <cp:lastModifiedBy>Будник Анна Андреевна</cp:lastModifiedBy>
  <cp:revision>2</cp:revision>
  <dcterms:created xsi:type="dcterms:W3CDTF">2016-09-29T13:04:00Z</dcterms:created>
  <dcterms:modified xsi:type="dcterms:W3CDTF">2016-09-29T13:04:00Z</dcterms:modified>
</cp:coreProperties>
</file>