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86F" w:rsidRDefault="007C286F" w:rsidP="00F50AD9">
      <w:pPr>
        <w:ind w:left="4862" w:right="266"/>
        <w:jc w:val="center"/>
        <w:rPr>
          <w:rFonts w:ascii="Arial" w:hAnsi="Arial" w:cs="Arial"/>
        </w:rPr>
      </w:pPr>
      <w:r w:rsidRPr="00F50AD9">
        <w:rPr>
          <w:rFonts w:ascii="Arial" w:hAnsi="Arial" w:cs="Arial"/>
        </w:rPr>
        <w:t>Председателю Государственного</w:t>
      </w:r>
    </w:p>
    <w:p w:rsidR="007C286F" w:rsidRPr="00F50AD9" w:rsidRDefault="007C286F" w:rsidP="00F50AD9">
      <w:pPr>
        <w:ind w:left="4862" w:right="266"/>
        <w:jc w:val="center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 комитета Республики Мордовия </w:t>
      </w:r>
    </w:p>
    <w:p w:rsidR="007C286F" w:rsidRPr="00F50AD9" w:rsidRDefault="007C286F" w:rsidP="00F50AD9">
      <w:pPr>
        <w:ind w:left="4862" w:right="266"/>
        <w:jc w:val="center"/>
        <w:rPr>
          <w:rFonts w:ascii="Arial" w:hAnsi="Arial" w:cs="Arial"/>
        </w:rPr>
      </w:pPr>
      <w:r w:rsidRPr="00F50AD9">
        <w:rPr>
          <w:rFonts w:ascii="Arial" w:hAnsi="Arial" w:cs="Arial"/>
        </w:rPr>
        <w:t>по делам молодежи</w:t>
      </w:r>
    </w:p>
    <w:p w:rsidR="007C286F" w:rsidRPr="00F50AD9" w:rsidRDefault="007C286F" w:rsidP="00F50AD9">
      <w:pPr>
        <w:ind w:left="4862"/>
        <w:jc w:val="center"/>
        <w:rPr>
          <w:rFonts w:ascii="Arial" w:hAnsi="Arial" w:cs="Arial"/>
        </w:rPr>
      </w:pPr>
    </w:p>
    <w:p w:rsidR="007C286F" w:rsidRPr="00F50AD9" w:rsidRDefault="007C286F" w:rsidP="00F50AD9">
      <w:pPr>
        <w:ind w:left="4862"/>
        <w:jc w:val="center"/>
        <w:rPr>
          <w:rFonts w:ascii="Arial" w:hAnsi="Arial" w:cs="Arial"/>
          <w:b/>
          <w:bCs/>
        </w:rPr>
      </w:pPr>
      <w:r w:rsidRPr="00F50AD9">
        <w:rPr>
          <w:rFonts w:ascii="Arial" w:hAnsi="Arial" w:cs="Arial"/>
        </w:rPr>
        <w:t>Л. М. Лисуновой</w:t>
      </w:r>
    </w:p>
    <w:p w:rsidR="007C286F" w:rsidRPr="00F50AD9" w:rsidRDefault="007C286F" w:rsidP="00F50AD9">
      <w:pPr>
        <w:ind w:firstLine="540"/>
        <w:jc w:val="center"/>
        <w:rPr>
          <w:rFonts w:ascii="Arial" w:hAnsi="Arial" w:cs="Arial"/>
        </w:rPr>
      </w:pPr>
    </w:p>
    <w:p w:rsidR="007C286F" w:rsidRPr="00F50AD9" w:rsidRDefault="007C286F" w:rsidP="00F50AD9">
      <w:pPr>
        <w:ind w:firstLine="540"/>
        <w:jc w:val="center"/>
        <w:rPr>
          <w:rFonts w:ascii="Arial" w:hAnsi="Arial" w:cs="Arial"/>
        </w:rPr>
      </w:pPr>
    </w:p>
    <w:p w:rsidR="007C286F" w:rsidRPr="00F50AD9" w:rsidRDefault="007C286F" w:rsidP="00F50AD9">
      <w:pPr>
        <w:ind w:firstLine="540"/>
        <w:rPr>
          <w:rFonts w:ascii="Arial" w:hAnsi="Arial" w:cs="Arial"/>
        </w:rPr>
      </w:pPr>
      <w:r>
        <w:rPr>
          <w:rFonts w:ascii="Arial" w:hAnsi="Arial" w:cs="Arial"/>
        </w:rPr>
        <w:t xml:space="preserve">от 10 декабря </w:t>
      </w:r>
      <w:r w:rsidRPr="00F50AD9">
        <w:rPr>
          <w:rFonts w:ascii="Arial" w:hAnsi="Arial" w:cs="Arial"/>
        </w:rPr>
        <w:t>2013</w:t>
      </w:r>
      <w:r>
        <w:rPr>
          <w:rFonts w:ascii="Arial" w:hAnsi="Arial" w:cs="Arial"/>
        </w:rPr>
        <w:t xml:space="preserve"> г.</w:t>
      </w:r>
      <w:r w:rsidRPr="00F50AD9">
        <w:rPr>
          <w:rFonts w:ascii="Arial" w:hAnsi="Arial" w:cs="Arial"/>
        </w:rPr>
        <w:t xml:space="preserve"> № 01-4160</w:t>
      </w:r>
    </w:p>
    <w:p w:rsidR="007C286F" w:rsidRPr="00F50AD9" w:rsidRDefault="007C286F" w:rsidP="00F50AD9">
      <w:pPr>
        <w:ind w:firstLine="540"/>
        <w:jc w:val="center"/>
        <w:rPr>
          <w:rFonts w:ascii="Arial" w:hAnsi="Arial" w:cs="Arial"/>
        </w:rPr>
      </w:pPr>
    </w:p>
    <w:p w:rsidR="007C286F" w:rsidRPr="00F50AD9" w:rsidRDefault="007C286F" w:rsidP="00F50AD9">
      <w:pPr>
        <w:ind w:firstLine="540"/>
        <w:jc w:val="center"/>
        <w:rPr>
          <w:rFonts w:ascii="Arial" w:hAnsi="Arial" w:cs="Arial"/>
        </w:rPr>
      </w:pPr>
    </w:p>
    <w:p w:rsidR="007C286F" w:rsidRPr="00F50AD9" w:rsidRDefault="007C286F" w:rsidP="00F50AD9">
      <w:pPr>
        <w:ind w:firstLine="540"/>
        <w:jc w:val="center"/>
        <w:rPr>
          <w:rFonts w:ascii="Arial" w:hAnsi="Arial" w:cs="Arial"/>
          <w:b/>
          <w:bCs/>
          <w:sz w:val="28"/>
          <w:szCs w:val="28"/>
        </w:rPr>
      </w:pPr>
      <w:r w:rsidRPr="00F50AD9">
        <w:rPr>
          <w:rFonts w:ascii="Arial" w:hAnsi="Arial" w:cs="Arial"/>
          <w:b/>
          <w:bCs/>
          <w:sz w:val="28"/>
          <w:szCs w:val="28"/>
        </w:rPr>
        <w:t>ЭКСПЕРТНОЕ ЗАКЛЮЧЕНИЕ</w:t>
      </w:r>
    </w:p>
    <w:p w:rsidR="007C286F" w:rsidRPr="00F50AD9" w:rsidRDefault="007C286F" w:rsidP="00F50AD9">
      <w:pPr>
        <w:ind w:firstLine="540"/>
        <w:jc w:val="center"/>
        <w:rPr>
          <w:rFonts w:ascii="Arial" w:hAnsi="Arial" w:cs="Arial"/>
        </w:rPr>
      </w:pPr>
      <w:r w:rsidRPr="00F50AD9">
        <w:rPr>
          <w:rFonts w:ascii="Arial" w:hAnsi="Arial" w:cs="Arial"/>
        </w:rPr>
        <w:t>по результатам проведения правовой экспертизы</w:t>
      </w:r>
    </w:p>
    <w:p w:rsidR="007C286F" w:rsidRPr="00F50AD9" w:rsidRDefault="007C286F" w:rsidP="00F50AD9">
      <w:pPr>
        <w:ind w:firstLine="561"/>
        <w:jc w:val="both"/>
        <w:rPr>
          <w:rFonts w:ascii="Arial" w:hAnsi="Arial" w:cs="Arial"/>
        </w:rPr>
      </w:pPr>
    </w:p>
    <w:p w:rsidR="007C286F" w:rsidRPr="00F50AD9" w:rsidRDefault="007C286F" w:rsidP="00F50AD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/>
          <w:bCs/>
        </w:rPr>
      </w:pPr>
      <w:r w:rsidRPr="00F50AD9">
        <w:rPr>
          <w:rFonts w:ascii="Arial" w:hAnsi="Arial" w:cs="Arial"/>
          <w:b/>
          <w:bCs/>
        </w:rPr>
        <w:t xml:space="preserve"> на приказ Государственного комитета Республики Мордовия по делам молодежи от 18 августа 2011 г. № 90 «Об утверждении Положения о порядке отбора банков для обслуживания средств, предоставляемых в качестве социальных выплат молодым семьям в целях реализации подпрограммы «Обеспечение жильем молодых семей» федеральной целевой программы «Жилище» на 2011-2015 годы, и создании комиссии» (в редакции приказа Государственного комитета Республики Мордовия по делам молодежи от 12.11.2013 №86).</w:t>
      </w:r>
    </w:p>
    <w:p w:rsidR="007C286F" w:rsidRPr="00F50AD9" w:rsidRDefault="007C286F" w:rsidP="00F50AD9">
      <w:pPr>
        <w:ind w:firstLine="748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Управлением Министерства юстиции Российской Федерации по Республике Мордовия на основании Положения о Министерстве юстиции Российской Федерации, утверждённого Указом Президента Российской Федерации от 13 октября 2004 г. </w:t>
      </w:r>
      <w:hyperlink r:id="rId4" w:tgtFrame="_self" w:history="1">
        <w:r w:rsidRPr="00F50AD9">
          <w:rPr>
            <w:rStyle w:val="Hyperlink"/>
            <w:rFonts w:ascii="Arial" w:hAnsi="Arial" w:cs="Arial"/>
          </w:rPr>
          <w:t>№ 1313</w:t>
        </w:r>
      </w:hyperlink>
      <w:r w:rsidRPr="00F50AD9">
        <w:rPr>
          <w:rFonts w:ascii="Arial" w:hAnsi="Arial" w:cs="Arial"/>
        </w:rPr>
        <w:t xml:space="preserve"> «Вопросы Министерства юстиции Российской Федерации»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21 мая 2009 г. </w:t>
      </w:r>
      <w:hyperlink r:id="rId5" w:tgtFrame="_self" w:history="1">
        <w:r w:rsidRPr="00F50AD9">
          <w:rPr>
            <w:rStyle w:val="Hyperlink"/>
            <w:rFonts w:ascii="Arial" w:hAnsi="Arial" w:cs="Arial"/>
          </w:rPr>
          <w:t>№ 147</w:t>
        </w:r>
      </w:hyperlink>
      <w:r w:rsidRPr="00F50AD9">
        <w:rPr>
          <w:rFonts w:ascii="Arial" w:hAnsi="Arial" w:cs="Arial"/>
        </w:rPr>
        <w:t xml:space="preserve">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проведена правовая экспертиза приказа Государственного комитета Республики Мордовия по делам молодежи от 18 августа 2011 г. № 90 «Об утверждении Положения о порядке отбора банков для обслуживания средств, предоставляемых в качестве социальных выплат молодым семьям в целях реализации подпрограммы «Обеспечение жильем молодых семей» федеральной целевой программы «Жилище» на 2011-2015 годы, и создании комиссии» (в редакции приказа Государственного комитета Республики Мордовия по делам молодежи от 12.11.2013 № 86) (далее – Приказ).</w:t>
      </w:r>
    </w:p>
    <w:p w:rsidR="007C286F" w:rsidRPr="00F50AD9" w:rsidRDefault="007C286F" w:rsidP="00F50AD9">
      <w:pPr>
        <w:adjustRightInd w:val="0"/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>Поводом проведения правовой экспертизы нормативного правового акта явилось принятие</w:t>
      </w:r>
      <w:r w:rsidRPr="00F50AD9">
        <w:rPr>
          <w:rFonts w:ascii="Arial" w:hAnsi="Arial" w:cs="Arial"/>
          <w:b/>
          <w:bCs/>
        </w:rPr>
        <w:t xml:space="preserve"> </w:t>
      </w:r>
      <w:r w:rsidRPr="00F50AD9">
        <w:rPr>
          <w:rFonts w:ascii="Arial" w:hAnsi="Arial" w:cs="Arial"/>
        </w:rPr>
        <w:t>приказа Государственного комитета Республики Мордовия по делам молодежи от 12.11.2013 № 86 «О внесении изменений в приказ Государственного комитета Республики Мордовия от 18 августа 2011 года № 90».</w:t>
      </w:r>
    </w:p>
    <w:p w:rsidR="007C286F" w:rsidRPr="00F50AD9" w:rsidRDefault="007C286F" w:rsidP="00F50AD9">
      <w:pPr>
        <w:pStyle w:val="BodyText2"/>
        <w:ind w:firstLine="561"/>
        <w:rPr>
          <w:rFonts w:ascii="Arial" w:hAnsi="Arial" w:cs="Arial"/>
          <w:sz w:val="24"/>
          <w:szCs w:val="24"/>
        </w:rPr>
      </w:pPr>
      <w:r w:rsidRPr="00F50AD9">
        <w:rPr>
          <w:rFonts w:ascii="Arial" w:hAnsi="Arial" w:cs="Arial"/>
          <w:sz w:val="24"/>
          <w:szCs w:val="24"/>
        </w:rPr>
        <w:t>Предметом правового регулирования данного приказа являются правоотношения в сфере социальных выплат.</w:t>
      </w:r>
    </w:p>
    <w:p w:rsidR="007C286F" w:rsidRPr="00F50AD9" w:rsidRDefault="007C286F" w:rsidP="00F50AD9">
      <w:pPr>
        <w:autoSpaceDE w:val="0"/>
        <w:autoSpaceDN w:val="0"/>
        <w:adjustRightInd w:val="0"/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Приказ принят в целях проведения отбора банков для обслуживания средств, предоставляемых в качестве социальных выплат молодым семьям Республики Мордовия в рамках реализации подпрограммы «Обеспечение жильем молодых семей» федеральной целевой программы «Жилище» на 2011 - 2015 годы, утвержденной постановлением Правительства Российской Федерации от 17 декабря 2010 года </w:t>
      </w:r>
      <w:hyperlink r:id="rId6" w:tgtFrame="_self" w:history="1">
        <w:r w:rsidRPr="00F50AD9">
          <w:rPr>
            <w:rStyle w:val="Hyperlink"/>
            <w:rFonts w:ascii="Arial" w:hAnsi="Arial" w:cs="Arial"/>
          </w:rPr>
          <w:t>№ 1050</w:t>
        </w:r>
      </w:hyperlink>
      <w:r w:rsidRPr="00F50AD9">
        <w:rPr>
          <w:rFonts w:ascii="Arial" w:hAnsi="Arial" w:cs="Arial"/>
        </w:rPr>
        <w:t>.</w:t>
      </w:r>
    </w:p>
    <w:p w:rsidR="007C286F" w:rsidRPr="00F50AD9" w:rsidRDefault="007C286F" w:rsidP="00F50AD9">
      <w:pPr>
        <w:autoSpaceDE w:val="0"/>
        <w:autoSpaceDN w:val="0"/>
        <w:adjustRightInd w:val="0"/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Анализируемым нормативным правовым актом утверждено Положение об отборе банков для обслуживания средств, предоставляемых в качестве социальных выплат молодым семьям в целях реализации подпрограммы «Обеспечение жильем молодых семей» федеральной целевой программы «Жилище» на 2011 - 2015 годы (далее – Положение об отборе банков), создана комиссия по отбору банков для обслуживания средств, предоставляемых в качестве социальных выплат молодым семьям, утвержден ее состав. </w:t>
      </w:r>
    </w:p>
    <w:p w:rsidR="007C286F" w:rsidRPr="00F50AD9" w:rsidRDefault="007C286F" w:rsidP="00F50AD9">
      <w:pPr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В соответствии с пунктом «ж» статьи 71 </w:t>
      </w:r>
      <w:hyperlink r:id="rId7" w:tgtFrame="_self" w:history="1">
        <w:r w:rsidRPr="00F50AD9">
          <w:rPr>
            <w:rStyle w:val="Hyperlink"/>
            <w:rFonts w:ascii="Arial" w:hAnsi="Arial" w:cs="Arial"/>
          </w:rPr>
          <w:t>Конституции Российской Федерации</w:t>
        </w:r>
      </w:hyperlink>
      <w:r w:rsidRPr="00F50AD9">
        <w:rPr>
          <w:rFonts w:ascii="Arial" w:hAnsi="Arial" w:cs="Arial"/>
        </w:rPr>
        <w:t xml:space="preserve"> финансовое регулирование находится в ведении Российской Федерации, а на основании пунктов «ж» и «к» части 1 статьи 72 </w:t>
      </w:r>
      <w:hyperlink r:id="rId8" w:tgtFrame="_self" w:history="1">
        <w:r w:rsidRPr="00F50AD9">
          <w:rPr>
            <w:rStyle w:val="Hyperlink"/>
            <w:rFonts w:ascii="Arial" w:hAnsi="Arial" w:cs="Arial"/>
          </w:rPr>
          <w:t>Конституции Российской Федерации</w:t>
        </w:r>
      </w:hyperlink>
      <w:r w:rsidRPr="00F50AD9">
        <w:rPr>
          <w:rFonts w:ascii="Arial" w:hAnsi="Arial" w:cs="Arial"/>
        </w:rPr>
        <w:t xml:space="preserve"> социальная защита, включая социальное обеспечение, жилищное законодательство находятся в совместном ведении Российской Федерации и субъектов Российской Федерации.</w:t>
      </w:r>
    </w:p>
    <w:p w:rsidR="007C286F" w:rsidRPr="00F50AD9" w:rsidRDefault="007C286F" w:rsidP="00F50AD9">
      <w:pPr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Согласно части 2 статьи 76 </w:t>
      </w:r>
      <w:hyperlink r:id="rId9" w:tgtFrame="_self" w:history="1">
        <w:r w:rsidRPr="00F50AD9">
          <w:rPr>
            <w:rStyle w:val="Hyperlink"/>
            <w:rFonts w:ascii="Arial" w:hAnsi="Arial" w:cs="Arial"/>
          </w:rPr>
          <w:t>Конституции Российской Федерации</w:t>
        </w:r>
      </w:hyperlink>
      <w:r w:rsidRPr="00F50AD9">
        <w:rPr>
          <w:rFonts w:ascii="Arial" w:hAnsi="Arial" w:cs="Arial"/>
        </w:rPr>
        <w:t xml:space="preserve">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7C286F" w:rsidRPr="00F50AD9" w:rsidRDefault="007C286F" w:rsidP="00F50AD9">
      <w:pPr>
        <w:pStyle w:val="text"/>
        <w:ind w:firstLine="561"/>
      </w:pPr>
      <w:r w:rsidRPr="00F50AD9">
        <w:t>В данной сфере правового регулирования действуют:</w:t>
      </w:r>
    </w:p>
    <w:p w:rsidR="007C286F" w:rsidRPr="00F50AD9" w:rsidRDefault="007C286F" w:rsidP="00F50AD9">
      <w:pPr>
        <w:shd w:val="clear" w:color="auto" w:fill="FFFFFF"/>
        <w:ind w:firstLine="561"/>
        <w:jc w:val="both"/>
        <w:rPr>
          <w:rFonts w:ascii="Arial" w:hAnsi="Arial" w:cs="Arial"/>
          <w:color w:val="000000"/>
        </w:rPr>
      </w:pPr>
      <w:hyperlink r:id="rId10" w:tgtFrame="Logical" w:history="1">
        <w:r w:rsidRPr="00F50AD9">
          <w:rPr>
            <w:rStyle w:val="Hyperlink"/>
            <w:rFonts w:ascii="Arial" w:hAnsi="Arial" w:cs="Arial"/>
          </w:rPr>
          <w:t>Жилищный кодекс Российской Федерации</w:t>
        </w:r>
      </w:hyperlink>
      <w:r w:rsidRPr="00F50AD9">
        <w:rPr>
          <w:rFonts w:ascii="Arial" w:hAnsi="Arial" w:cs="Arial"/>
          <w:color w:val="000000"/>
        </w:rPr>
        <w:t>;</w:t>
      </w:r>
    </w:p>
    <w:p w:rsidR="007C286F" w:rsidRPr="00F50AD9" w:rsidRDefault="007C286F" w:rsidP="00F50AD9">
      <w:pPr>
        <w:adjustRightInd w:val="0"/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постановление Правительства Российской Федерации от 17.12.2010 </w:t>
      </w:r>
      <w:hyperlink r:id="rId11" w:tgtFrame="_self" w:history="1">
        <w:r w:rsidRPr="00F50AD9">
          <w:rPr>
            <w:rStyle w:val="Hyperlink"/>
            <w:rFonts w:ascii="Arial" w:hAnsi="Arial" w:cs="Arial"/>
          </w:rPr>
          <w:t>№ 1050</w:t>
        </w:r>
      </w:hyperlink>
      <w:r w:rsidRPr="00F50AD9">
        <w:rPr>
          <w:rFonts w:ascii="Arial" w:hAnsi="Arial" w:cs="Arial"/>
        </w:rPr>
        <w:t xml:space="preserve"> «О федеральной целевой программе «Жилище» на 2011 - 2015 годы» (ред. от 12.10.2013);</w:t>
      </w:r>
    </w:p>
    <w:p w:rsidR="007C286F" w:rsidRPr="00F50AD9" w:rsidRDefault="007C286F" w:rsidP="00F50AD9">
      <w:pPr>
        <w:adjustRightInd w:val="0"/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Приказ Министерства регионального развития Российской Федерации </w:t>
      </w:r>
      <w:hyperlink r:id="rId12" w:tgtFrame="_self" w:history="1">
        <w:r w:rsidRPr="00F50AD9">
          <w:rPr>
            <w:rStyle w:val="Hyperlink"/>
            <w:rFonts w:ascii="Arial" w:hAnsi="Arial" w:cs="Arial"/>
          </w:rPr>
          <w:t>№ 326</w:t>
        </w:r>
      </w:hyperlink>
      <w:r w:rsidRPr="00F50AD9">
        <w:rPr>
          <w:rFonts w:ascii="Arial" w:hAnsi="Arial" w:cs="Arial"/>
        </w:rPr>
        <w:t>, Банка России № 2666-У от 07.07.2011 «О критериях отбора банков субъектами Российской Федерации для участия в реализации подпрограммы «Обеспечение жильем молодых семей» федеральной целевой программы «Жилище» на 2011 - 2015 годы».</w:t>
      </w:r>
    </w:p>
    <w:p w:rsidR="007C286F" w:rsidRPr="00F50AD9" w:rsidRDefault="007C286F" w:rsidP="00F50AD9">
      <w:pPr>
        <w:autoSpaceDE w:val="0"/>
        <w:autoSpaceDN w:val="0"/>
        <w:adjustRightInd w:val="0"/>
        <w:ind w:firstLine="561"/>
        <w:jc w:val="both"/>
        <w:outlineLvl w:val="0"/>
        <w:rPr>
          <w:rFonts w:ascii="Arial" w:hAnsi="Arial" w:cs="Arial"/>
        </w:rPr>
      </w:pPr>
      <w:r w:rsidRPr="00F50AD9">
        <w:rPr>
          <w:rFonts w:ascii="Arial" w:hAnsi="Arial" w:cs="Arial"/>
        </w:rPr>
        <w:t>Согласно положениям раздела III</w:t>
      </w:r>
      <w:r w:rsidRPr="00F50AD9">
        <w:rPr>
          <w:rFonts w:ascii="Arial" w:hAnsi="Arial" w:cs="Arial"/>
          <w:b/>
          <w:bCs/>
        </w:rPr>
        <w:t xml:space="preserve"> </w:t>
      </w:r>
      <w:r w:rsidRPr="00F50AD9">
        <w:rPr>
          <w:rFonts w:ascii="Arial" w:hAnsi="Arial" w:cs="Arial"/>
        </w:rPr>
        <w:t xml:space="preserve">Подпрограммы «Обеспечение жильем молодых семей» федеральной целевой программы «Жилище» на 2011 - 2015 годы, утвержденной постановлением Правительства Российской Федерации от 17.12.2010 </w:t>
      </w:r>
      <w:hyperlink r:id="rId13" w:tgtFrame="_self" w:history="1">
        <w:r w:rsidRPr="00F50AD9">
          <w:rPr>
            <w:rStyle w:val="Hyperlink"/>
            <w:rFonts w:ascii="Arial" w:hAnsi="Arial" w:cs="Arial"/>
          </w:rPr>
          <w:t>№ 1050</w:t>
        </w:r>
      </w:hyperlink>
      <w:r w:rsidRPr="00F50AD9">
        <w:rPr>
          <w:rFonts w:ascii="Arial" w:hAnsi="Arial" w:cs="Arial"/>
        </w:rPr>
        <w:t>, организационные мероприятия на региональном уровне предусматривают отбор банков в соответствии с установленными на федеральном уровне критериями для обслуживания средств, предоставляемых в качестве социальных выплат молодым семьям.</w:t>
      </w:r>
    </w:p>
    <w:p w:rsidR="007C286F" w:rsidRPr="00F50AD9" w:rsidRDefault="007C286F" w:rsidP="00F50AD9">
      <w:pPr>
        <w:pStyle w:val="ConsPlusNormal"/>
        <w:ind w:firstLine="561"/>
        <w:jc w:val="both"/>
        <w:outlineLvl w:val="1"/>
        <w:rPr>
          <w:sz w:val="24"/>
          <w:szCs w:val="24"/>
        </w:rPr>
      </w:pPr>
      <w:r w:rsidRPr="00F50AD9">
        <w:rPr>
          <w:sz w:val="24"/>
          <w:szCs w:val="24"/>
        </w:rPr>
        <w:t xml:space="preserve">В соответствии с пунктом 2 Положения о порядке предоставления из республиканского бюджета Республики Мордовия социальных выплат гражданам на возмещение части процентной ставки по ипотечным кредитам (ипотечным займам), полученным гражданами на приобретение или строительство жилья в российских кредитных организациях (у юридических лиц), утвержденного постановлением Правительства Республики Мордовия от 5 ноября 2008 г. </w:t>
      </w:r>
      <w:hyperlink r:id="rId14" w:tgtFrame="_self" w:history="1">
        <w:r w:rsidRPr="00F50AD9">
          <w:rPr>
            <w:rStyle w:val="Hyperlink"/>
            <w:sz w:val="24"/>
            <w:szCs w:val="24"/>
          </w:rPr>
          <w:t>№ 504</w:t>
        </w:r>
      </w:hyperlink>
      <w:r w:rsidRPr="00F50AD9">
        <w:rPr>
          <w:sz w:val="24"/>
          <w:szCs w:val="24"/>
        </w:rPr>
        <w:t xml:space="preserve"> «О предоставлении социальных выплат заемщикам ипотечных жилищных кредитов (ипотечных займов)» (ред. от 18.02.2013), Государственный комитет Республики Мордовия по делам молодежи является уполномоченным органом по предоставлению социальных выплат претендентам - участникам подпрограммы «Обеспечение жильем молодых семей» федеральных целевых программ «Жилище» на 2002 - 2010 годы и «Жилище» на 2011 - 2015 годы.</w:t>
      </w:r>
    </w:p>
    <w:p w:rsidR="007C286F" w:rsidRPr="00F50AD9" w:rsidRDefault="007C286F" w:rsidP="00F50AD9">
      <w:pPr>
        <w:shd w:val="clear" w:color="auto" w:fill="FFFFFF"/>
        <w:ind w:firstLine="561"/>
        <w:jc w:val="both"/>
        <w:rPr>
          <w:rFonts w:ascii="Arial" w:hAnsi="Arial" w:cs="Arial"/>
          <w:color w:val="000000"/>
        </w:rPr>
      </w:pPr>
      <w:r w:rsidRPr="00F50AD9">
        <w:rPr>
          <w:rFonts w:ascii="Arial" w:hAnsi="Arial" w:cs="Arial"/>
          <w:color w:val="000000"/>
        </w:rPr>
        <w:t xml:space="preserve"> В этой связи, а также согласно статье 14 Закона Республики Мордовия от 21 февраля 2002 г.</w:t>
      </w:r>
      <w:r w:rsidRPr="00F50AD9">
        <w:rPr>
          <w:rStyle w:val="apple-converted-space"/>
          <w:rFonts w:ascii="Arial" w:hAnsi="Arial" w:cs="Arial"/>
          <w:color w:val="000000"/>
        </w:rPr>
        <w:t xml:space="preserve"> </w:t>
      </w:r>
      <w:hyperlink r:id="rId15" w:tgtFrame="_self" w:history="1">
        <w:r w:rsidRPr="00F50AD9">
          <w:rPr>
            <w:rStyle w:val="Hyperlink"/>
            <w:rFonts w:ascii="Arial" w:hAnsi="Arial" w:cs="Arial"/>
          </w:rPr>
          <w:t>№ 10-З</w:t>
        </w:r>
      </w:hyperlink>
      <w:r w:rsidRPr="00F50AD9">
        <w:rPr>
          <w:rStyle w:val="apple-converted-space"/>
          <w:rFonts w:ascii="Arial" w:hAnsi="Arial" w:cs="Arial"/>
          <w:color w:val="000000"/>
        </w:rPr>
        <w:t xml:space="preserve"> </w:t>
      </w:r>
      <w:r w:rsidRPr="00F50AD9">
        <w:rPr>
          <w:rFonts w:ascii="Arial" w:hAnsi="Arial" w:cs="Arial"/>
          <w:color w:val="000000"/>
        </w:rPr>
        <w:t>«О правовых актах Республики Мордовия» и абзацу седьмому пункта 9 Положения о Государственном комитете Республики Мордовия по делам молодежи, утвержденного постановлением Правительства Республики Мордовия от 9 июля 2003 г.</w:t>
      </w:r>
      <w:r w:rsidRPr="00F50AD9">
        <w:rPr>
          <w:rStyle w:val="apple-converted-space"/>
          <w:rFonts w:ascii="Arial" w:hAnsi="Arial" w:cs="Arial"/>
          <w:color w:val="000000"/>
        </w:rPr>
        <w:t xml:space="preserve"> </w:t>
      </w:r>
      <w:hyperlink r:id="rId16" w:tgtFrame="_self" w:history="1">
        <w:r w:rsidRPr="00F50AD9">
          <w:rPr>
            <w:rStyle w:val="Hyperlink"/>
            <w:rFonts w:ascii="Arial" w:hAnsi="Arial" w:cs="Arial"/>
          </w:rPr>
          <w:t>№ 319</w:t>
        </w:r>
      </w:hyperlink>
      <w:r w:rsidRPr="00F50AD9">
        <w:rPr>
          <w:rFonts w:ascii="Arial" w:hAnsi="Arial" w:cs="Arial"/>
          <w:color w:val="000000"/>
        </w:rPr>
        <w:t>, издание анализируемого Приказа относится к компетенции Государственного комитета Республики Мордовия по делам молодежи.</w:t>
      </w:r>
    </w:p>
    <w:p w:rsidR="007C286F" w:rsidRPr="00F50AD9" w:rsidRDefault="007C286F" w:rsidP="00F50AD9">
      <w:pPr>
        <w:shd w:val="clear" w:color="auto" w:fill="FFFFFF"/>
        <w:ind w:firstLine="561"/>
        <w:jc w:val="both"/>
        <w:rPr>
          <w:rFonts w:ascii="Arial" w:hAnsi="Arial" w:cs="Arial"/>
          <w:color w:val="000000"/>
        </w:rPr>
      </w:pPr>
      <w:r w:rsidRPr="00F50AD9">
        <w:rPr>
          <w:rFonts w:ascii="Arial" w:hAnsi="Arial" w:cs="Arial"/>
          <w:color w:val="000000"/>
        </w:rPr>
        <w:t>Приказ является необходимым и достаточным для урегулирования общественных отношений, составляющих предмет его правового регулирования.</w:t>
      </w:r>
    </w:p>
    <w:p w:rsidR="007C286F" w:rsidRPr="00F50AD9" w:rsidRDefault="007C286F" w:rsidP="00F50AD9">
      <w:pPr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Содержание Приказа не противоречит </w:t>
      </w:r>
      <w:hyperlink r:id="rId17" w:tgtFrame="_self" w:history="1">
        <w:r w:rsidRPr="00F50AD9">
          <w:rPr>
            <w:rStyle w:val="Hyperlink"/>
            <w:rFonts w:ascii="Arial" w:hAnsi="Arial" w:cs="Arial"/>
          </w:rPr>
          <w:t>Конституции Российской Федерации</w:t>
        </w:r>
      </w:hyperlink>
      <w:r w:rsidRPr="00F50AD9">
        <w:rPr>
          <w:rFonts w:ascii="Arial" w:hAnsi="Arial" w:cs="Arial"/>
        </w:rPr>
        <w:t xml:space="preserve"> и федеральному законодательству. </w:t>
      </w:r>
    </w:p>
    <w:p w:rsidR="007C286F" w:rsidRPr="00F50AD9" w:rsidRDefault="007C286F" w:rsidP="00F50AD9">
      <w:pPr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>Форма и текст нормативного правового акта в целом отвечают требованиям правил юридической техники. Между тем в приказе нарушена сквозная нумерация пунктов (после пункта 3.2 идет пункт 3.4).</w:t>
      </w:r>
    </w:p>
    <w:p w:rsidR="007C286F" w:rsidRPr="00F50AD9" w:rsidRDefault="007C286F" w:rsidP="00F50AD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>Приказ официально опубликован в издании «Известия Мордовии» № 128-44, 26.08.2011; № 169, 14.11.2013.</w:t>
      </w:r>
    </w:p>
    <w:p w:rsidR="007C286F" w:rsidRPr="00F50AD9" w:rsidRDefault="007C286F" w:rsidP="00F50AD9">
      <w:pPr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По результатам проведенной антикоррупционной экспертизы в соответствии с частью 3 статьи 3 Федерального закона от 17.07.2009 </w:t>
      </w:r>
      <w:hyperlink r:id="rId18" w:tgtFrame="Logical" w:history="1">
        <w:r w:rsidRPr="00E33EC6">
          <w:rPr>
            <w:rStyle w:val="Hyperlink"/>
            <w:rFonts w:ascii="Arial" w:hAnsi="Arial" w:cs="Arial"/>
          </w:rPr>
          <w:t>№ 172-ФЗ</w:t>
        </w:r>
      </w:hyperlink>
      <w:r w:rsidRPr="003A5D07">
        <w:rPr>
          <w:rFonts w:ascii="Arial" w:hAnsi="Arial" w:cs="Arial"/>
        </w:rPr>
        <w:t xml:space="preserve"> «Об антикоррупционной экспертизе нормативных правовых актов и проектов нормативных правовых актов», статьёй 6 Федерального закона от 25.12.2008 </w:t>
      </w:r>
      <w:hyperlink r:id="rId19" w:tgtFrame="Logical" w:history="1">
        <w:r w:rsidRPr="00E33EC6">
          <w:rPr>
            <w:rStyle w:val="Hyperlink"/>
            <w:rFonts w:ascii="Arial" w:hAnsi="Arial" w:cs="Arial"/>
          </w:rPr>
          <w:t>№ 273-ФЗ</w:t>
        </w:r>
      </w:hyperlink>
      <w:r w:rsidRPr="003A5D07">
        <w:rPr>
          <w:rFonts w:ascii="Arial" w:hAnsi="Arial"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</w:t>
      </w:r>
      <w:hyperlink r:id="rId20" w:tgtFrame="Logical" w:history="1">
        <w:r w:rsidRPr="00E33EC6">
          <w:rPr>
            <w:rStyle w:val="Hyperlink"/>
            <w:rFonts w:ascii="Arial" w:hAnsi="Arial" w:cs="Arial"/>
          </w:rPr>
          <w:t>№ 96</w:t>
        </w:r>
      </w:hyperlink>
      <w:r w:rsidRPr="00F50AD9">
        <w:rPr>
          <w:rFonts w:ascii="Arial" w:hAnsi="Arial" w:cs="Arial"/>
        </w:rPr>
        <w:t>, выявлен следующий коррупциогенный фактор.</w:t>
      </w:r>
    </w:p>
    <w:p w:rsidR="007C286F" w:rsidRPr="00F50AD9" w:rsidRDefault="007C286F" w:rsidP="00F50AD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>Так, пунктом 5.1 Положения об отборе банков, утвержденного анализируемым Приказом, установлено, что заявка на участие в отборе должна содержать</w:t>
      </w:r>
    </w:p>
    <w:p w:rsidR="007C286F" w:rsidRPr="00F50AD9" w:rsidRDefault="007C286F" w:rsidP="00F50AD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  <w:b/>
          <w:bCs/>
        </w:rPr>
      </w:pPr>
      <w:r w:rsidRPr="00F50AD9">
        <w:rPr>
          <w:rFonts w:ascii="Arial" w:hAnsi="Arial" w:cs="Arial"/>
        </w:rPr>
        <w:t xml:space="preserve">копии бухгалтерского баланса и отчета о прибылях и убытках за последний отчетный год, предшествующий году, в котором проводится отбор, </w:t>
      </w:r>
      <w:r w:rsidRPr="00F50AD9">
        <w:rPr>
          <w:rFonts w:ascii="Arial" w:hAnsi="Arial" w:cs="Arial"/>
          <w:b/>
          <w:bCs/>
        </w:rPr>
        <w:t>заверенные надлежащим образом;</w:t>
      </w:r>
    </w:p>
    <w:p w:rsidR="007C286F" w:rsidRPr="00F50AD9" w:rsidRDefault="007C286F" w:rsidP="00F50AD9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копию свидетельства о включении участника отбора в реестр банков - участников системы обязательного страхования вкладов физических лиц в банках Российской Федерации, </w:t>
      </w:r>
      <w:r w:rsidRPr="00F50AD9">
        <w:rPr>
          <w:rFonts w:ascii="Arial" w:hAnsi="Arial" w:cs="Arial"/>
          <w:b/>
          <w:bCs/>
        </w:rPr>
        <w:t>заверенную надлежащим образом</w:t>
      </w:r>
      <w:r w:rsidRPr="00F50AD9">
        <w:rPr>
          <w:rFonts w:ascii="Arial" w:hAnsi="Arial" w:cs="Arial"/>
        </w:rPr>
        <w:t>.</w:t>
      </w:r>
    </w:p>
    <w:p w:rsidR="007C286F" w:rsidRPr="00F50AD9" w:rsidRDefault="007C286F" w:rsidP="00F50AD9">
      <w:pPr>
        <w:autoSpaceDE w:val="0"/>
        <w:autoSpaceDN w:val="0"/>
        <w:adjustRightInd w:val="0"/>
        <w:ind w:firstLine="567"/>
        <w:jc w:val="both"/>
        <w:outlineLvl w:val="0"/>
        <w:rPr>
          <w:rFonts w:ascii="Arial" w:hAnsi="Arial" w:cs="Arial"/>
        </w:rPr>
      </w:pPr>
      <w:r w:rsidRPr="00F50AD9">
        <w:rPr>
          <w:rFonts w:ascii="Arial" w:hAnsi="Arial" w:cs="Arial"/>
        </w:rPr>
        <w:t>Между тем законодательно не установлен единый перечень требований по заверению копий документов,</w:t>
      </w:r>
      <w:r>
        <w:rPr>
          <w:rFonts w:ascii="Arial" w:hAnsi="Arial" w:cs="Arial"/>
        </w:rPr>
        <w:t xml:space="preserve"> </w:t>
      </w:r>
      <w:r w:rsidRPr="00F50AD9">
        <w:rPr>
          <w:rFonts w:ascii="Arial" w:hAnsi="Arial" w:cs="Arial"/>
        </w:rPr>
        <w:t>тем самым установление такого требования в Положении об отборе банков создает свободу усмотрения для органов власти.</w:t>
      </w:r>
    </w:p>
    <w:p w:rsidR="007C286F" w:rsidRPr="00F50AD9" w:rsidRDefault="007C286F" w:rsidP="00F50AD9">
      <w:pPr>
        <w:autoSpaceDE w:val="0"/>
        <w:autoSpaceDN w:val="0"/>
        <w:adjustRightInd w:val="0"/>
        <w:ind w:firstLine="540"/>
        <w:jc w:val="both"/>
        <w:outlineLvl w:val="0"/>
        <w:rPr>
          <w:rFonts w:ascii="Arial" w:hAnsi="Arial" w:cs="Arial"/>
        </w:rPr>
      </w:pPr>
      <w:r w:rsidRPr="00F50AD9">
        <w:rPr>
          <w:rFonts w:ascii="Arial" w:hAnsi="Arial" w:cs="Arial"/>
        </w:rPr>
        <w:t>В соответствии с</w:t>
      </w:r>
      <w:r>
        <w:rPr>
          <w:rFonts w:ascii="Arial" w:hAnsi="Arial" w:cs="Arial"/>
        </w:rPr>
        <w:t xml:space="preserve"> </w:t>
      </w:r>
      <w:r w:rsidRPr="00F50AD9">
        <w:rPr>
          <w:rFonts w:ascii="Arial" w:hAnsi="Arial" w:cs="Arial"/>
          <w:spacing w:val="-7"/>
        </w:rPr>
        <w:t xml:space="preserve">подпунктом «в» пункта 4 </w:t>
      </w:r>
      <w:r w:rsidRPr="00F50AD9">
        <w:rPr>
          <w:rFonts w:ascii="Arial" w:hAnsi="Arial" w:cs="Arial"/>
        </w:rPr>
        <w:t xml:space="preserve">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 февраля 2010 г. </w:t>
      </w:r>
      <w:hyperlink r:id="rId21" w:tgtFrame="Logical" w:history="1">
        <w:r w:rsidRPr="00E33EC6">
          <w:rPr>
            <w:rStyle w:val="Hyperlink"/>
            <w:rFonts w:ascii="Arial" w:hAnsi="Arial" w:cs="Arial"/>
          </w:rPr>
          <w:t>№ 96</w:t>
        </w:r>
      </w:hyperlink>
      <w:r w:rsidRPr="00F50AD9">
        <w:rPr>
          <w:rFonts w:ascii="Arial" w:hAnsi="Arial" w:cs="Arial"/>
        </w:rPr>
        <w:t xml:space="preserve"> «Об антикоррупционной экспертизе нормативных правовых актов и проектов нормативных правовых актов», юридико-лингвистическая неопределенность - употребление неустоявшихся, двусмысленных терминов и категорий оценочного характера является коррупциогенным фактором.</w:t>
      </w:r>
    </w:p>
    <w:p w:rsidR="007C286F" w:rsidRPr="00F50AD9" w:rsidRDefault="007C286F" w:rsidP="00F50AD9">
      <w:pPr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>В целях устранения выявленного коррупциогенного фактора предлагаем внести соответствующие изменения в приказ Государственного комитета Республики Мордовия по делам молодежи от 18 августа 2011 г. № 90 «Об утверждении Положения о порядке отбора банков для обслуживания средств, предоставляемых в качестве социальных выплат молодым семьям в целях реализации подпрограммы «Обеспечение жильем молодых семей» федеральной целевой программы «Жилище» на 2011-2015 годы, и создании комиссии» (в редакции приказа Государственного комитета Республики Мордовия по делам молодежи от 12.11.2013 №86).</w:t>
      </w:r>
    </w:p>
    <w:p w:rsidR="007C286F" w:rsidRPr="00F50AD9" w:rsidRDefault="007C286F" w:rsidP="00F50AD9">
      <w:pPr>
        <w:ind w:firstLine="561"/>
        <w:jc w:val="both"/>
        <w:rPr>
          <w:rFonts w:ascii="Arial" w:hAnsi="Arial" w:cs="Arial"/>
        </w:rPr>
      </w:pPr>
      <w:r w:rsidRPr="00F50AD9">
        <w:rPr>
          <w:rFonts w:ascii="Arial" w:hAnsi="Arial" w:cs="Arial"/>
        </w:rPr>
        <w:t xml:space="preserve">Просим сообщить о результатах рассмотрения настоящего экспертного заключения. </w:t>
      </w:r>
    </w:p>
    <w:p w:rsidR="007C286F" w:rsidRPr="00F50AD9" w:rsidRDefault="007C286F" w:rsidP="00F50AD9">
      <w:pPr>
        <w:autoSpaceDE w:val="0"/>
        <w:autoSpaceDN w:val="0"/>
        <w:adjustRightInd w:val="0"/>
        <w:ind w:firstLine="561"/>
        <w:jc w:val="both"/>
        <w:rPr>
          <w:rFonts w:ascii="Arial" w:hAnsi="Arial" w:cs="Arial"/>
        </w:rPr>
      </w:pPr>
    </w:p>
    <w:p w:rsidR="007C286F" w:rsidRPr="00F50AD9" w:rsidRDefault="007C286F" w:rsidP="00F50AD9">
      <w:pPr>
        <w:pStyle w:val="BodyText"/>
        <w:ind w:firstLine="748"/>
        <w:jc w:val="both"/>
        <w:rPr>
          <w:rFonts w:ascii="Arial" w:hAnsi="Arial" w:cs="Arial"/>
        </w:rPr>
      </w:pPr>
    </w:p>
    <w:p w:rsidR="007C286F" w:rsidRPr="00F50AD9" w:rsidRDefault="007C286F" w:rsidP="00F50AD9">
      <w:pPr>
        <w:pStyle w:val="text"/>
        <w:ind w:firstLine="748"/>
      </w:pPr>
    </w:p>
    <w:p w:rsidR="007C286F" w:rsidRPr="00F50AD9" w:rsidRDefault="007C286F" w:rsidP="00F50AD9">
      <w:pPr>
        <w:pStyle w:val="Heading8"/>
        <w:rPr>
          <w:rFonts w:ascii="Arial" w:hAnsi="Arial" w:cs="Arial"/>
          <w:b/>
          <w:bCs/>
          <w:sz w:val="24"/>
          <w:szCs w:val="24"/>
        </w:rPr>
      </w:pPr>
      <w:r w:rsidRPr="00F50AD9">
        <w:rPr>
          <w:rFonts w:ascii="Arial" w:hAnsi="Arial" w:cs="Arial"/>
          <w:b/>
          <w:bCs/>
          <w:sz w:val="24"/>
          <w:szCs w:val="24"/>
        </w:rPr>
        <w:t xml:space="preserve">Начальник Управления Министерства </w:t>
      </w:r>
    </w:p>
    <w:p w:rsidR="007C286F" w:rsidRPr="00F50AD9" w:rsidRDefault="007C286F" w:rsidP="00F50AD9">
      <w:pPr>
        <w:pStyle w:val="Heading8"/>
        <w:rPr>
          <w:rFonts w:ascii="Arial" w:hAnsi="Arial" w:cs="Arial"/>
          <w:b/>
          <w:bCs/>
          <w:sz w:val="24"/>
          <w:szCs w:val="24"/>
        </w:rPr>
      </w:pPr>
      <w:r w:rsidRPr="00F50AD9">
        <w:rPr>
          <w:rFonts w:ascii="Arial" w:hAnsi="Arial" w:cs="Arial"/>
          <w:b/>
          <w:bCs/>
          <w:sz w:val="24"/>
          <w:szCs w:val="24"/>
        </w:rPr>
        <w:t>юстиции Российской Федерации</w:t>
      </w:r>
    </w:p>
    <w:p w:rsidR="007C286F" w:rsidRPr="00F50AD9" w:rsidRDefault="007C286F" w:rsidP="00F50AD9">
      <w:pPr>
        <w:pStyle w:val="Heading8"/>
        <w:rPr>
          <w:rFonts w:ascii="Arial" w:hAnsi="Arial" w:cs="Arial"/>
          <w:b/>
          <w:bCs/>
          <w:sz w:val="24"/>
          <w:szCs w:val="24"/>
        </w:rPr>
      </w:pPr>
      <w:r w:rsidRPr="00F50AD9">
        <w:rPr>
          <w:rFonts w:ascii="Arial" w:hAnsi="Arial" w:cs="Arial"/>
          <w:b/>
          <w:bCs/>
          <w:sz w:val="24"/>
          <w:szCs w:val="24"/>
        </w:rPr>
        <w:t>по Республике Мордовия</w:t>
      </w:r>
    </w:p>
    <w:p w:rsidR="007C286F" w:rsidRPr="00F50AD9" w:rsidRDefault="007C286F" w:rsidP="00F50AD9">
      <w:pPr>
        <w:pStyle w:val="Heading8"/>
        <w:rPr>
          <w:rFonts w:ascii="Arial" w:hAnsi="Arial" w:cs="Arial"/>
          <w:b/>
          <w:bCs/>
          <w:sz w:val="24"/>
          <w:szCs w:val="24"/>
        </w:rPr>
      </w:pPr>
      <w:r w:rsidRPr="00F50AD9">
        <w:rPr>
          <w:rFonts w:ascii="Arial" w:hAnsi="Arial" w:cs="Arial"/>
          <w:b/>
          <w:bCs/>
          <w:sz w:val="24"/>
          <w:szCs w:val="24"/>
        </w:rPr>
        <w:t>действительный государственный советник</w:t>
      </w:r>
    </w:p>
    <w:p w:rsidR="007C286F" w:rsidRDefault="007C286F" w:rsidP="00F50AD9">
      <w:pPr>
        <w:rPr>
          <w:rFonts w:ascii="Arial" w:hAnsi="Arial" w:cs="Arial"/>
          <w:b/>
          <w:bCs/>
        </w:rPr>
      </w:pPr>
      <w:r w:rsidRPr="00F50AD9">
        <w:rPr>
          <w:rFonts w:ascii="Arial" w:hAnsi="Arial" w:cs="Arial"/>
          <w:b/>
          <w:bCs/>
        </w:rPr>
        <w:t xml:space="preserve">юстиции Российской Федерации 2 класса </w:t>
      </w:r>
    </w:p>
    <w:p w:rsidR="007C286F" w:rsidRPr="002C1BCA" w:rsidRDefault="007C286F" w:rsidP="002C1BCA">
      <w:pPr>
        <w:jc w:val="right"/>
        <w:rPr>
          <w:rFonts w:ascii="Arial" w:hAnsi="Arial" w:cs="Arial"/>
          <w:b/>
          <w:bCs/>
          <w:kern w:val="32"/>
        </w:rPr>
      </w:pPr>
      <w:r w:rsidRPr="002C1BCA">
        <w:rPr>
          <w:rFonts w:ascii="Arial" w:hAnsi="Arial" w:cs="Arial"/>
          <w:b/>
          <w:bCs/>
          <w:kern w:val="32"/>
        </w:rPr>
        <w:t>Ф.П. Девятаев</w:t>
      </w:r>
    </w:p>
    <w:sectPr w:rsidR="007C286F" w:rsidRPr="002C1BCA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708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2C1BCA"/>
    <w:rsid w:val="0032284B"/>
    <w:rsid w:val="003A5D07"/>
    <w:rsid w:val="005017E6"/>
    <w:rsid w:val="005C04D5"/>
    <w:rsid w:val="005C54DA"/>
    <w:rsid w:val="006A07ED"/>
    <w:rsid w:val="00704D15"/>
    <w:rsid w:val="007C286F"/>
    <w:rsid w:val="00894B64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33EC6"/>
    <w:rsid w:val="00E34BF8"/>
    <w:rsid w:val="00E43647"/>
    <w:rsid w:val="00E84383"/>
    <w:rsid w:val="00EA2157"/>
    <w:rsid w:val="00F235E8"/>
    <w:rsid w:val="00F50AD9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!Обычный текст документа"/>
    <w:qFormat/>
    <w:rsid w:val="00F50AD9"/>
    <w:rPr>
      <w:rFonts w:ascii="Times New Roman" w:hAnsi="Times New Roman"/>
      <w:sz w:val="24"/>
      <w:szCs w:val="24"/>
    </w:rPr>
  </w:style>
  <w:style w:type="paragraph" w:styleId="Heading1">
    <w:name w:val="heading 1"/>
    <w:aliases w:val="!Части документа"/>
    <w:basedOn w:val="Normal"/>
    <w:next w:val="Normal"/>
    <w:link w:val="Heading1Char"/>
    <w:uiPriority w:val="99"/>
    <w:qFormat/>
    <w:rsid w:val="00F50AD9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!Разделы документа"/>
    <w:basedOn w:val="Normal"/>
    <w:link w:val="Heading2Char"/>
    <w:uiPriority w:val="99"/>
    <w:qFormat/>
    <w:rsid w:val="00F50AD9"/>
    <w:pPr>
      <w:ind w:firstLine="567"/>
      <w:jc w:val="center"/>
      <w:outlineLvl w:val="1"/>
    </w:pPr>
    <w:rPr>
      <w:rFonts w:ascii="Arial" w:hAnsi="Arial" w:cs="Arial"/>
      <w:b/>
      <w:bCs/>
      <w:sz w:val="30"/>
      <w:szCs w:val="30"/>
    </w:rPr>
  </w:style>
  <w:style w:type="paragraph" w:styleId="Heading3">
    <w:name w:val="heading 3"/>
    <w:aliases w:val="!Главы документа"/>
    <w:basedOn w:val="Normal"/>
    <w:link w:val="Heading3Char"/>
    <w:uiPriority w:val="99"/>
    <w:qFormat/>
    <w:rsid w:val="00F50AD9"/>
    <w:pPr>
      <w:ind w:firstLine="567"/>
      <w:jc w:val="both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aliases w:val="!Параграфы/Статьи документа"/>
    <w:basedOn w:val="Normal"/>
    <w:link w:val="Heading4Char"/>
    <w:uiPriority w:val="99"/>
    <w:qFormat/>
    <w:rsid w:val="00F50AD9"/>
    <w:pPr>
      <w:ind w:firstLine="567"/>
      <w:jc w:val="both"/>
      <w:outlineLvl w:val="3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50AD9"/>
    <w:pPr>
      <w:keepNext/>
      <w:jc w:val="both"/>
      <w:outlineLvl w:val="7"/>
    </w:pPr>
    <w:rPr>
      <w:sz w:val="28"/>
      <w:szCs w:val="28"/>
    </w:rPr>
  </w:style>
  <w:style w:type="character" w:default="1" w:styleId="DefaultParagraphFont">
    <w:name w:val="Default Paragraph Font"/>
    <w:link w:val="1"/>
    <w:uiPriority w:val="99"/>
    <w:semiHidden/>
    <w:locked/>
    <w:rsid w:val="00F50AD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!Части документа Char"/>
    <w:basedOn w:val="DefaultParagraphFont"/>
    <w:link w:val="Heading1"/>
    <w:uiPriority w:val="9"/>
    <w:rsid w:val="006E3A3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aliases w:val="!Разделы документа Char"/>
    <w:basedOn w:val="DefaultParagraphFont"/>
    <w:link w:val="Heading2"/>
    <w:uiPriority w:val="9"/>
    <w:semiHidden/>
    <w:rsid w:val="006E3A3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aliases w:val="!Главы документа Char"/>
    <w:basedOn w:val="DefaultParagraphFont"/>
    <w:link w:val="Heading3"/>
    <w:uiPriority w:val="9"/>
    <w:semiHidden/>
    <w:rsid w:val="006E3A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aliases w:val="!Параграфы/Статьи документа Char"/>
    <w:basedOn w:val="DefaultParagraphFont"/>
    <w:link w:val="Heading4"/>
    <w:uiPriority w:val="9"/>
    <w:semiHidden/>
    <w:rsid w:val="006E3A3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A3D"/>
    <w:rPr>
      <w:rFonts w:asciiTheme="minorHAnsi" w:eastAsiaTheme="minorEastAsia" w:hAnsiTheme="minorHAnsi" w:cstheme="minorBidi"/>
      <w:i/>
      <w:iCs/>
      <w:sz w:val="24"/>
      <w:szCs w:val="24"/>
    </w:rPr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Variable">
    <w:name w:val="HTML Variable"/>
    <w:aliases w:val="!Ссылки в документе"/>
    <w:basedOn w:val="DefaultParagraphFont"/>
    <w:uiPriority w:val="99"/>
    <w:rsid w:val="00F50AD9"/>
    <w:rPr>
      <w:rFonts w:ascii="Arial" w:hAnsi="Arial" w:cs="Arial"/>
      <w:color w:val="0000FF"/>
      <w:sz w:val="24"/>
      <w:szCs w:val="24"/>
      <w:u w:val="none"/>
    </w:rPr>
  </w:style>
  <w:style w:type="paragraph" w:styleId="CommentText">
    <w:name w:val="annotation text"/>
    <w:aliases w:val="!Равноширинный текст документа"/>
    <w:basedOn w:val="Normal"/>
    <w:link w:val="CommentTextChar"/>
    <w:uiPriority w:val="99"/>
    <w:semiHidden/>
    <w:rsid w:val="00F50AD9"/>
    <w:pPr>
      <w:ind w:firstLine="567"/>
      <w:jc w:val="both"/>
    </w:pPr>
    <w:rPr>
      <w:rFonts w:ascii="Courier" w:hAnsi="Courier" w:cs="Courier"/>
      <w:sz w:val="22"/>
      <w:szCs w:val="22"/>
    </w:rPr>
  </w:style>
  <w:style w:type="character" w:customStyle="1" w:styleId="CommentTextChar">
    <w:name w:val="Comment Text Char"/>
    <w:aliases w:val="!Равноширинный текст документа Char"/>
    <w:basedOn w:val="DefaultParagraphFont"/>
    <w:link w:val="CommentText"/>
    <w:uiPriority w:val="99"/>
    <w:semiHidden/>
    <w:rsid w:val="006E3A3D"/>
    <w:rPr>
      <w:rFonts w:ascii="Times New Roman" w:hAnsi="Times New Roman"/>
      <w:sz w:val="20"/>
      <w:szCs w:val="20"/>
    </w:rPr>
  </w:style>
  <w:style w:type="paragraph" w:customStyle="1" w:styleId="Title">
    <w:name w:val="Title!Название НПА"/>
    <w:basedOn w:val="Normal"/>
    <w:uiPriority w:val="99"/>
    <w:rsid w:val="00F50AD9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F50AD9"/>
    <w:rPr>
      <w:color w:val="0000FF"/>
      <w:u w:val="none"/>
    </w:rPr>
  </w:style>
  <w:style w:type="paragraph" w:customStyle="1" w:styleId="Application">
    <w:name w:val="Application!Приложение"/>
    <w:uiPriority w:val="99"/>
    <w:rsid w:val="00F50AD9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F50AD9"/>
    <w:rPr>
      <w:rFonts w:ascii="Arial" w:hAnsi="Arial" w:cs="Arial"/>
      <w:kern w:val="28"/>
      <w:sz w:val="24"/>
      <w:szCs w:val="24"/>
    </w:rPr>
  </w:style>
  <w:style w:type="paragraph" w:customStyle="1" w:styleId="Table0">
    <w:name w:val="Table!"/>
    <w:next w:val="Table"/>
    <w:uiPriority w:val="99"/>
    <w:rsid w:val="00F50AD9"/>
    <w:pPr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NumberAndDate">
    <w:name w:val="NumberAndDate"/>
    <w:aliases w:val="!Дата и Номер"/>
    <w:uiPriority w:val="99"/>
    <w:rsid w:val="00F50AD9"/>
    <w:pPr>
      <w:jc w:val="center"/>
    </w:pPr>
    <w:rPr>
      <w:rFonts w:ascii="Arial" w:hAnsi="Arial" w:cs="Arial"/>
      <w:kern w:val="28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0AD9"/>
    <w:pPr>
      <w:tabs>
        <w:tab w:val="left" w:pos="3820"/>
      </w:tabs>
      <w:jc w:val="right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50AD9"/>
    <w:rPr>
      <w:sz w:val="24"/>
      <w:szCs w:val="24"/>
      <w:lang w:val="ru-RU" w:eastAsia="ru-RU"/>
    </w:rPr>
  </w:style>
  <w:style w:type="paragraph" w:styleId="BodyText2">
    <w:name w:val="Body Text 2"/>
    <w:basedOn w:val="Normal"/>
    <w:link w:val="BodyText2Char"/>
    <w:uiPriority w:val="99"/>
    <w:rsid w:val="00F50AD9"/>
    <w:pPr>
      <w:tabs>
        <w:tab w:val="left" w:pos="940"/>
      </w:tabs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3A3D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uiPriority w:val="99"/>
    <w:rsid w:val="00F50AD9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customStyle="1" w:styleId="text">
    <w:name w:val="text"/>
    <w:basedOn w:val="Normal"/>
    <w:link w:val="text0"/>
    <w:uiPriority w:val="99"/>
    <w:rsid w:val="00F50AD9"/>
    <w:pPr>
      <w:ind w:firstLine="567"/>
      <w:jc w:val="both"/>
    </w:pPr>
    <w:rPr>
      <w:rFonts w:ascii="Arial" w:hAnsi="Arial" w:cs="Arial"/>
    </w:rPr>
  </w:style>
  <w:style w:type="paragraph" w:customStyle="1" w:styleId="1">
    <w:name w:val="Знак Знак Знак1"/>
    <w:basedOn w:val="Normal"/>
    <w:link w:val="DefaultParagraphFont"/>
    <w:uiPriority w:val="99"/>
    <w:rsid w:val="00F50AD9"/>
    <w:pPr>
      <w:tabs>
        <w:tab w:val="num" w:pos="360"/>
      </w:tabs>
      <w:spacing w:after="160" w:line="240" w:lineRule="exact"/>
      <w:ind w:firstLine="567"/>
      <w:jc w:val="both"/>
    </w:pPr>
    <w:rPr>
      <w:rFonts w:ascii="Arial" w:hAnsi="Arial" w:cs="Arial"/>
    </w:rPr>
  </w:style>
  <w:style w:type="character" w:customStyle="1" w:styleId="text0">
    <w:name w:val="text Знак"/>
    <w:basedOn w:val="DefaultParagraphFont"/>
    <w:link w:val="text"/>
    <w:uiPriority w:val="99"/>
    <w:locked/>
    <w:rsid w:val="00F50AD9"/>
    <w:rPr>
      <w:rFonts w:ascii="Arial" w:hAnsi="Arial" w:cs="Arial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uiPriority w:val="99"/>
    <w:rsid w:val="00F50AD9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content/act/15d4560c-d530-4955-bf7e-f734337ae80b.html" TargetMode="External"/><Relationship Id="rId13" Type="http://schemas.openxmlformats.org/officeDocument/2006/relationships/hyperlink" Target="../../../../content/act/d9642854-f604-4128-b7cc-60e55441dc43.html" TargetMode="External"/><Relationship Id="rId18" Type="http://schemas.openxmlformats.org/officeDocument/2006/relationships/hyperlink" Target="/content/act/91e7be06-9a84-4cff-931d-1df8bc2444aa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/content/act/07120b89-d89e-494f-8db9-61ba2013cc22.html" TargetMode="External"/><Relationship Id="rId7" Type="http://schemas.openxmlformats.org/officeDocument/2006/relationships/hyperlink" Target="../../../../content/act/15d4560c-d530-4955-bf7e-f734337ae80b.html" TargetMode="External"/><Relationship Id="rId12" Type="http://schemas.openxmlformats.org/officeDocument/2006/relationships/hyperlink" Target="../../../../content/act/5cc2da9f-0c04-4aee-968f-89342f749372.html" TargetMode="External"/><Relationship Id="rId17" Type="http://schemas.openxmlformats.org/officeDocument/2006/relationships/hyperlink" Target="../../../../content/act/15d4560c-d530-4955-bf7e-f734337ae80b.html" TargetMode="External"/><Relationship Id="rId2" Type="http://schemas.openxmlformats.org/officeDocument/2006/relationships/settings" Target="settings.xml"/><Relationship Id="rId16" Type="http://schemas.openxmlformats.org/officeDocument/2006/relationships/hyperlink" Target="../../../../content/act/d6926cfa-c568-45f3-a9b1-ad1450aa3391.doc" TargetMode="External"/><Relationship Id="rId20" Type="http://schemas.openxmlformats.org/officeDocument/2006/relationships/hyperlink" Target="/content/act/07120b89-d89e-494f-8db9-61ba2013cc22.html" TargetMode="External"/><Relationship Id="rId1" Type="http://schemas.openxmlformats.org/officeDocument/2006/relationships/styles" Target="styles.xml"/><Relationship Id="rId6" Type="http://schemas.openxmlformats.org/officeDocument/2006/relationships/hyperlink" Target="../../../../content/act/d9642854-f604-4128-b7cc-60e55441dc43.html" TargetMode="External"/><Relationship Id="rId11" Type="http://schemas.openxmlformats.org/officeDocument/2006/relationships/hyperlink" Target="../../../../content/act/d9642854-f604-4128-b7cc-60e55441dc43.html" TargetMode="External"/><Relationship Id="rId5" Type="http://schemas.openxmlformats.org/officeDocument/2006/relationships/hyperlink" Target="../../../../content/act/2c577b23-d52f-4af1-9179-d8bf39c12d04.html" TargetMode="External"/><Relationship Id="rId15" Type="http://schemas.openxmlformats.org/officeDocument/2006/relationships/hyperlink" Target="../../../../content/act/b86c8dcd-fb5a-4c33-8b0d-29d9a8656c27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/content/act/370ba400-14c4-4cdb-8a8b-b11f2a1a2f55.html" TargetMode="External"/><Relationship Id="rId19" Type="http://schemas.openxmlformats.org/officeDocument/2006/relationships/hyperlink" Target="/content/act/9aa48369-618a-4bb4-b4b8-ae15f2b7ebf6.html" TargetMode="External"/><Relationship Id="rId4" Type="http://schemas.openxmlformats.org/officeDocument/2006/relationships/hyperlink" Target="../../../../content/act/a8ca6f19-944a-442f-afbb-7b6cab4e1e09.html" TargetMode="External"/><Relationship Id="rId9" Type="http://schemas.openxmlformats.org/officeDocument/2006/relationships/hyperlink" Target="../../../../content/act/15d4560c-d530-4955-bf7e-f734337ae80b.html" TargetMode="External"/><Relationship Id="rId14" Type="http://schemas.openxmlformats.org/officeDocument/2006/relationships/hyperlink" Target="../../../../content/act/b35a353b-8e0d-40cc-b327-7209f4cc8cac.doc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1626</Words>
  <Characters>9269</Characters>
  <Application>Microsoft Office Outlook</Application>
  <DocSecurity>0</DocSecurity>
  <Lines>0</Lines>
  <Paragraphs>0</Paragraphs>
  <ScaleCrop>false</ScaleCrop>
  <Company>Armada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Государственного комитета Республики Мордовия </dc:title>
  <dc:subject/>
  <dc:creator> </dc:creator>
  <cp:keywords/>
  <dc:description/>
  <cp:lastModifiedBy> </cp:lastModifiedBy>
  <cp:revision>2</cp:revision>
  <dcterms:created xsi:type="dcterms:W3CDTF">2013-12-11T11:12:00Z</dcterms:created>
  <dcterms:modified xsi:type="dcterms:W3CDTF">2013-12-11T11:12:00Z</dcterms:modified>
</cp:coreProperties>
</file>