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2D2F65" w:rsidRPr="002D2F65" w:rsidTr="00D36D33">
        <w:trPr>
          <w:trHeight w:val="3576"/>
        </w:trPr>
        <w:tc>
          <w:tcPr>
            <w:tcW w:w="4928" w:type="dxa"/>
          </w:tcPr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  <w:szCs w:val="22"/>
              </w:rPr>
              <w:t>МИНИСТЕРСТВО ЮСТИЦИИ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  <w:szCs w:val="22"/>
              </w:rPr>
              <w:t>РОССИЙСКОЙ ФЕДЕРАЦИИ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</w:rPr>
              <w:t>(МИНЮСТ РОССИИ)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  <w:szCs w:val="22"/>
              </w:rPr>
              <w:t>Управление Министерства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  <w:szCs w:val="22"/>
              </w:rPr>
              <w:t>юстиции Российской Федерации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  <w:szCs w:val="22"/>
              </w:rPr>
              <w:t>по Костромской области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</w:rPr>
              <w:t>ул. Симановского, д. 105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</w:rPr>
              <w:t>г. Кострома, 156002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</w:rPr>
              <w:t>Тел./факс: (4942) 45-42-22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  <w:lang w:val="en-US"/>
              </w:rPr>
              <w:t>e</w:t>
            </w:r>
            <w:r w:rsidRPr="002D2F65">
              <w:rPr>
                <w:rFonts w:ascii="Arial" w:hAnsi="Arial"/>
                <w:sz w:val="24"/>
              </w:rPr>
              <w:t>-</w:t>
            </w:r>
            <w:r w:rsidRPr="002D2F65">
              <w:rPr>
                <w:rFonts w:ascii="Arial" w:hAnsi="Arial"/>
                <w:sz w:val="24"/>
                <w:lang w:val="en-US"/>
              </w:rPr>
              <w:t>mail</w:t>
            </w:r>
            <w:r w:rsidRPr="002D2F65">
              <w:rPr>
                <w:rFonts w:ascii="Arial" w:hAnsi="Arial"/>
                <w:sz w:val="24"/>
              </w:rPr>
              <w:t xml:space="preserve">: </w:t>
            </w:r>
            <w:r w:rsidRPr="002D2F65">
              <w:rPr>
                <w:rFonts w:ascii="Arial" w:hAnsi="Arial"/>
                <w:sz w:val="24"/>
                <w:lang w:val="en-US"/>
              </w:rPr>
              <w:t>ru</w:t>
            </w:r>
            <w:r w:rsidRPr="002D2F65">
              <w:rPr>
                <w:rFonts w:ascii="Arial" w:hAnsi="Arial"/>
                <w:sz w:val="24"/>
              </w:rPr>
              <w:t>44@</w:t>
            </w:r>
            <w:r w:rsidRPr="002D2F65">
              <w:rPr>
                <w:rFonts w:ascii="Arial" w:hAnsi="Arial"/>
                <w:sz w:val="24"/>
                <w:lang w:val="en-US"/>
              </w:rPr>
              <w:t>minjust</w:t>
            </w:r>
            <w:r w:rsidRPr="002D2F65">
              <w:rPr>
                <w:rFonts w:ascii="Arial" w:hAnsi="Arial"/>
                <w:sz w:val="24"/>
              </w:rPr>
              <w:t>.</w:t>
            </w:r>
            <w:r w:rsidRPr="002D2F65">
              <w:rPr>
                <w:rFonts w:ascii="Arial" w:hAnsi="Arial"/>
                <w:sz w:val="24"/>
                <w:lang w:val="en-US"/>
              </w:rPr>
              <w:t>ru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</w:rPr>
              <w:t xml:space="preserve">21.07.2014   </w:t>
            </w:r>
            <w:r w:rsidRPr="002D2F65">
              <w:rPr>
                <w:rFonts w:ascii="Arial" w:hAnsi="Arial"/>
                <w:sz w:val="24"/>
              </w:rPr>
              <w:t>№</w:t>
            </w:r>
            <w:r w:rsidRPr="002D2F65">
              <w:rPr>
                <w:rFonts w:ascii="Arial" w:hAnsi="Arial"/>
                <w:sz w:val="24"/>
              </w:rPr>
              <w:t xml:space="preserve">  44/04-2347</w:t>
            </w: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2D2F65" w:rsidRPr="002D2F65" w:rsidRDefault="002D2F65" w:rsidP="002D2F6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D2F65">
              <w:rPr>
                <w:rFonts w:ascii="Arial" w:hAnsi="Arial"/>
                <w:sz w:val="24"/>
              </w:rPr>
              <w:t>На № _______ от ___________</w:t>
            </w:r>
          </w:p>
        </w:tc>
      </w:tr>
    </w:tbl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center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2D2F65" w:rsidRPr="002D2F65" w:rsidRDefault="002D2F65" w:rsidP="002D2F65">
      <w:pPr>
        <w:ind w:firstLine="709"/>
        <w:jc w:val="center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center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center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З.П. Мещиряковой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center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“16” июля  2014                                                                         № 12486</w:t>
      </w:r>
    </w:p>
    <w:p w:rsidR="002D2F65" w:rsidRPr="002D2F65" w:rsidRDefault="002D2F65" w:rsidP="002D2F65">
      <w:pPr>
        <w:ind w:firstLine="709"/>
        <w:jc w:val="center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pStyle w:val="1"/>
        <w:ind w:firstLine="709"/>
        <w:rPr>
          <w:bCs w:val="0"/>
          <w:sz w:val="24"/>
          <w:szCs w:val="28"/>
        </w:rPr>
      </w:pPr>
      <w:r w:rsidRPr="002D2F65">
        <w:rPr>
          <w:bCs w:val="0"/>
          <w:sz w:val="24"/>
          <w:szCs w:val="28"/>
        </w:rPr>
        <w:t>ЭКСПЕРТНОЕ ЗАКЛЮЧЕНИЕ</w:t>
      </w:r>
    </w:p>
    <w:p w:rsidR="002D2F65" w:rsidRPr="002D2F65" w:rsidRDefault="002D2F65" w:rsidP="002D2F65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2D2F65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2D2F65" w:rsidRPr="002D2F65" w:rsidRDefault="002D2F65" w:rsidP="002D2F65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2D2F65" w:rsidRPr="002D2F65" w:rsidRDefault="002D2F65" w:rsidP="002D2F65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2D2F65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30.07.2012 № 528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17.12.2012 № 808, от 24.12.2012 № 834, от 01.07.2013 № 338, от 14.05.2014 № 236)</w:t>
      </w:r>
    </w:p>
    <w:p w:rsidR="002D2F65" w:rsidRPr="002D2F65" w:rsidRDefault="002D2F65" w:rsidP="002D2F65">
      <w:pPr>
        <w:ind w:firstLine="709"/>
        <w:jc w:val="center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30.07.2012 № 528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17.12.2012 № 808, от 24.12.2012 № 834, от 01.07.2013 № 338, от 14.05.2014 № 236) (далее – приказ). 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Поводом проведения правовой экспертизы является внесение изменений в рассматриваемый приказ.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утверждён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оформлению и выдаче удостоверения участникам ликвидации последствий катастрофы </w:t>
      </w:r>
      <w:r w:rsidRPr="002D2F65">
        <w:rPr>
          <w:rFonts w:ascii="Arial" w:hAnsi="Arial"/>
          <w:sz w:val="24"/>
          <w:szCs w:val="28"/>
        </w:rPr>
        <w:lastRenderedPageBreak/>
        <w:t xml:space="preserve">на Чернобыльской АЭС и членам их семей, а также признаны утратившими силу приказы департамента социальной защиты населения, опеки и попечительства Костромской области </w:t>
      </w:r>
      <w:hyperlink r:id="rId5" w:tgtFrame="_self" w:history="1">
        <w:r w:rsidRPr="002D2F65">
          <w:rPr>
            <w:rFonts w:ascii="Arial" w:hAnsi="Arial"/>
            <w:sz w:val="24"/>
          </w:rPr>
          <w:t>от 07.11.2011 № 584</w:t>
        </w:r>
      </w:hyperlink>
      <w:r w:rsidRPr="002D2F65">
        <w:rPr>
          <w:rFonts w:ascii="Arial" w:hAnsi="Arial"/>
          <w:sz w:val="24"/>
          <w:szCs w:val="28"/>
        </w:rPr>
        <w:t xml:space="preserve"> «Об утверждении административного регламента», </w:t>
      </w:r>
      <w:hyperlink r:id="rId6" w:tgtFrame="_self" w:history="1">
        <w:r w:rsidRPr="002D2F65">
          <w:rPr>
            <w:rFonts w:ascii="Arial" w:hAnsi="Arial"/>
            <w:sz w:val="24"/>
          </w:rPr>
          <w:t>от 18.05.2012 № 306</w:t>
        </w:r>
      </w:hyperlink>
      <w:r w:rsidRPr="002D2F65">
        <w:rPr>
          <w:rFonts w:ascii="Arial" w:hAnsi="Arial"/>
          <w:sz w:val="24"/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07.11.2011 № 584».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Таким образом, предметом правового регулирования приказа являются правоотношения, складывающиеся при предоставлении государственной услуги в сфере социальной защиты.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В соответствии с пунктами «ж» и «н» части 1 статьи 72 Конституции Российской Федерации социальная защита, включая социальное обеспечение;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Статья 15 Закона Российской Федерации </w:t>
      </w:r>
      <w:hyperlink r:id="rId7" w:tgtFrame="_self" w:history="1">
        <w:r w:rsidRPr="002D2F65">
          <w:rPr>
            <w:rFonts w:ascii="Arial" w:hAnsi="Arial"/>
            <w:sz w:val="24"/>
          </w:rPr>
          <w:t>от 15.05.1991 № 1244-1</w:t>
        </w:r>
      </w:hyperlink>
      <w:r w:rsidRPr="002D2F65">
        <w:rPr>
          <w:rFonts w:ascii="Arial" w:hAnsi="Arial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 предусматривает, что гражданам, указанным в </w:t>
      </w:r>
      <w:hyperlink r:id="rId8" w:tgtFrame="_self" w:history="1">
        <w:r w:rsidRPr="002D2F65">
          <w:rPr>
            <w:rFonts w:ascii="Arial" w:hAnsi="Arial"/>
            <w:sz w:val="24"/>
          </w:rPr>
          <w:t>пунктах 1</w:t>
        </w:r>
      </w:hyperlink>
      <w:r w:rsidRPr="002D2F65">
        <w:rPr>
          <w:rFonts w:ascii="Arial" w:hAnsi="Arial"/>
          <w:sz w:val="24"/>
          <w:szCs w:val="28"/>
        </w:rPr>
        <w:t xml:space="preserve"> и </w:t>
      </w:r>
      <w:hyperlink r:id="rId9" w:tgtFrame="_self" w:history="1">
        <w:r w:rsidRPr="002D2F65">
          <w:rPr>
            <w:rFonts w:ascii="Arial" w:hAnsi="Arial"/>
            <w:sz w:val="24"/>
          </w:rPr>
          <w:t>2</w:t>
        </w:r>
      </w:hyperlink>
      <w:r w:rsidRPr="002D2F65">
        <w:rPr>
          <w:rFonts w:ascii="Arial" w:hAnsi="Arial"/>
          <w:sz w:val="24"/>
          <w:szCs w:val="28"/>
        </w:rPr>
        <w:t xml:space="preserve"> части первой статьи 13 настоящего Закона, выдаются специальные </w:t>
      </w:r>
      <w:hyperlink r:id="rId10" w:tgtFrame="_self" w:history="1">
        <w:r w:rsidRPr="002D2F65">
          <w:rPr>
            <w:rFonts w:ascii="Arial" w:hAnsi="Arial"/>
            <w:sz w:val="24"/>
          </w:rPr>
          <w:t>удостоверения</w:t>
        </w:r>
      </w:hyperlink>
      <w:r w:rsidRPr="002D2F65">
        <w:rPr>
          <w:rFonts w:ascii="Arial" w:hAnsi="Arial"/>
          <w:sz w:val="24"/>
          <w:szCs w:val="28"/>
        </w:rPr>
        <w:t xml:space="preserve"> инвалидов, а гражданам, указанным в </w:t>
      </w:r>
      <w:hyperlink r:id="rId11" w:tgtFrame="_self" w:history="1">
        <w:r w:rsidRPr="002D2F65">
          <w:rPr>
            <w:rFonts w:ascii="Arial" w:hAnsi="Arial"/>
            <w:sz w:val="24"/>
          </w:rPr>
          <w:t>пунктах 3</w:t>
        </w:r>
      </w:hyperlink>
      <w:r w:rsidRPr="002D2F65">
        <w:rPr>
          <w:rFonts w:ascii="Arial" w:hAnsi="Arial"/>
          <w:sz w:val="24"/>
          <w:szCs w:val="28"/>
        </w:rPr>
        <w:t xml:space="preserve"> и </w:t>
      </w:r>
      <w:hyperlink r:id="rId12" w:tgtFrame="_self" w:history="1">
        <w:r w:rsidRPr="002D2F65">
          <w:rPr>
            <w:rFonts w:ascii="Arial" w:hAnsi="Arial"/>
            <w:sz w:val="24"/>
          </w:rPr>
          <w:t>4</w:t>
        </w:r>
      </w:hyperlink>
      <w:r w:rsidRPr="002D2F65">
        <w:rPr>
          <w:rFonts w:ascii="Arial" w:hAnsi="Arial"/>
          <w:sz w:val="24"/>
          <w:szCs w:val="28"/>
        </w:rPr>
        <w:t xml:space="preserve"> части первой статьи 13 настоящего Закона, выдаются </w:t>
      </w:r>
      <w:hyperlink r:id="rId13" w:tgtFrame="_self" w:history="1">
        <w:r w:rsidRPr="002D2F65">
          <w:rPr>
            <w:rFonts w:ascii="Arial" w:hAnsi="Arial"/>
            <w:sz w:val="24"/>
          </w:rPr>
          <w:t>удостоверения</w:t>
        </w:r>
      </w:hyperlink>
      <w:r w:rsidRPr="002D2F65">
        <w:rPr>
          <w:rFonts w:ascii="Arial" w:hAnsi="Arial"/>
          <w:sz w:val="24"/>
          <w:szCs w:val="28"/>
        </w:rPr>
        <w:t xml:space="preserve"> участников ликвидации последствий катастрофы на Чернобыльской АЭС и нагрудные знаки. Эти документы дают право на меры социальной поддержки, предусмотренные настоящим Законом, с момента их предъявления. Порядок и условия оформления и выдачи удостоверений определяются </w:t>
      </w:r>
      <w:hyperlink r:id="rId14" w:tgtFrame="_self" w:history="1">
        <w:r w:rsidRPr="002D2F65">
          <w:rPr>
            <w:rFonts w:ascii="Arial" w:hAnsi="Arial"/>
            <w:sz w:val="24"/>
          </w:rPr>
          <w:t>органами</w:t>
        </w:r>
      </w:hyperlink>
      <w:r w:rsidRPr="002D2F65">
        <w:rPr>
          <w:rFonts w:ascii="Arial" w:hAnsi="Arial"/>
          <w:sz w:val="24"/>
          <w:szCs w:val="28"/>
        </w:rPr>
        <w:t>, уполномоченными Правительством Российской Федерации.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Согласно подпункту «а» пункта 1 Постановления Правительства Российской Федерации </w:t>
      </w:r>
      <w:hyperlink r:id="rId15" w:tgtFrame="_self" w:history="1">
        <w:r w:rsidRPr="002D2F65">
          <w:rPr>
            <w:rFonts w:ascii="Arial" w:hAnsi="Arial"/>
            <w:sz w:val="24"/>
          </w:rPr>
          <w:t>от 21.12.2004 № 818</w:t>
        </w:r>
      </w:hyperlink>
      <w:r w:rsidRPr="002D2F65">
        <w:rPr>
          <w:rFonts w:ascii="Arial" w:hAnsi="Arial"/>
          <w:sz w:val="24"/>
          <w:szCs w:val="28"/>
        </w:rPr>
        <w:t xml:space="preserve"> «О федеральных органах исполнительной власти, уполномоченных определять порядок и условия оформления и выдачи удостоверений отдельным категориям граждан из числа лиц, подвергшихся воздействию радиации вследствие катастрофы на Чернобыльской АЭС, и гражданам из подразделений особого риска», Министерство Российской Федерации по делам гражданской обороны, чрезвычайным ситуациям и ликвидации последствий стихийных бедствий, Министерство труда и социальной защиты Российской Федерации и Министерство финансов Российской Федерации являются органами, уполномоченными определять порядок и условия оформления и выдачи удостоверений гражданам из числа лиц, подвергшихся воздействию радиации вследствие катастрофы на Чернобыльской АЭС, указанных в </w:t>
      </w:r>
      <w:hyperlink r:id="rId16" w:tgtFrame="_self" w:history="1">
        <w:r w:rsidRPr="002D2F65">
          <w:rPr>
            <w:rFonts w:ascii="Arial" w:hAnsi="Arial"/>
            <w:sz w:val="24"/>
          </w:rPr>
          <w:t>пунктах 1</w:t>
        </w:r>
      </w:hyperlink>
      <w:r w:rsidRPr="002D2F65">
        <w:rPr>
          <w:rFonts w:ascii="Arial" w:hAnsi="Arial"/>
          <w:sz w:val="24"/>
          <w:szCs w:val="28"/>
        </w:rPr>
        <w:t xml:space="preserve"> - </w:t>
      </w:r>
      <w:hyperlink r:id="rId17" w:tgtFrame="_self" w:history="1">
        <w:r w:rsidRPr="002D2F65">
          <w:rPr>
            <w:rFonts w:ascii="Arial" w:hAnsi="Arial"/>
            <w:sz w:val="24"/>
          </w:rPr>
          <w:t>4,</w:t>
        </w:r>
      </w:hyperlink>
      <w:r w:rsidRPr="002D2F65">
        <w:rPr>
          <w:rFonts w:ascii="Arial" w:hAnsi="Arial"/>
          <w:sz w:val="24"/>
          <w:szCs w:val="28"/>
        </w:rPr>
        <w:t xml:space="preserve"> </w:t>
      </w:r>
      <w:hyperlink r:id="rId18" w:tgtFrame="_self" w:history="1">
        <w:r w:rsidRPr="002D2F65">
          <w:rPr>
            <w:rFonts w:ascii="Arial" w:hAnsi="Arial"/>
            <w:sz w:val="24"/>
          </w:rPr>
          <w:t>6,</w:t>
        </w:r>
      </w:hyperlink>
      <w:r w:rsidRPr="002D2F65">
        <w:rPr>
          <w:rFonts w:ascii="Arial" w:hAnsi="Arial"/>
          <w:sz w:val="24"/>
          <w:szCs w:val="28"/>
        </w:rPr>
        <w:t xml:space="preserve"> </w:t>
      </w:r>
      <w:hyperlink r:id="rId19" w:tgtFrame="_self" w:history="1">
        <w:r w:rsidRPr="002D2F65">
          <w:rPr>
            <w:rFonts w:ascii="Arial" w:hAnsi="Arial"/>
            <w:sz w:val="24"/>
          </w:rPr>
          <w:t>7,</w:t>
        </w:r>
      </w:hyperlink>
      <w:r w:rsidRPr="002D2F65">
        <w:rPr>
          <w:rFonts w:ascii="Arial" w:hAnsi="Arial"/>
          <w:sz w:val="24"/>
          <w:szCs w:val="28"/>
        </w:rPr>
        <w:t xml:space="preserve"> </w:t>
      </w:r>
      <w:hyperlink r:id="rId20" w:tgtFrame="_self" w:history="1">
        <w:r w:rsidRPr="002D2F65">
          <w:rPr>
            <w:rFonts w:ascii="Arial" w:hAnsi="Arial"/>
            <w:sz w:val="24"/>
          </w:rPr>
          <w:t>9,</w:t>
        </w:r>
      </w:hyperlink>
      <w:r w:rsidRPr="002D2F65">
        <w:rPr>
          <w:rFonts w:ascii="Arial" w:hAnsi="Arial"/>
          <w:sz w:val="24"/>
          <w:szCs w:val="28"/>
        </w:rPr>
        <w:t xml:space="preserve"> </w:t>
      </w:r>
      <w:hyperlink r:id="rId21" w:tgtFrame="_self" w:history="1">
        <w:r w:rsidRPr="002D2F65">
          <w:rPr>
            <w:rFonts w:ascii="Arial" w:hAnsi="Arial"/>
            <w:sz w:val="24"/>
          </w:rPr>
          <w:t>11</w:t>
        </w:r>
      </w:hyperlink>
      <w:r w:rsidRPr="002D2F65">
        <w:rPr>
          <w:rFonts w:ascii="Arial" w:hAnsi="Arial"/>
          <w:sz w:val="24"/>
          <w:szCs w:val="28"/>
        </w:rPr>
        <w:t xml:space="preserve"> и </w:t>
      </w:r>
      <w:hyperlink r:id="rId22" w:tgtFrame="_self" w:history="1">
        <w:r w:rsidRPr="002D2F65">
          <w:rPr>
            <w:rFonts w:ascii="Arial" w:hAnsi="Arial"/>
            <w:sz w:val="24"/>
          </w:rPr>
          <w:t>12</w:t>
        </w:r>
      </w:hyperlink>
      <w:r w:rsidRPr="002D2F65">
        <w:rPr>
          <w:rFonts w:ascii="Arial" w:hAnsi="Arial"/>
          <w:sz w:val="24"/>
          <w:szCs w:val="28"/>
        </w:rPr>
        <w:t xml:space="preserve"> (кроме граждан, проходивших военную службу в зоне проживания с льготным социально-экономическим статусом) части первой статьи 13 Закона Российской Федерации «О социальной защите граждан, подвергшихся воздействию радиации вследствие катастрофы на Чернобыльской АЭС».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В силу пункта 3 Порядка и условия оформления и выдачи гражданам удостоверения участника ликвидации последствий катастрофы на Чернобыльской АЭС, утверждённого Приказом Министерства Российской Федерации по делам гражданской обороны, чрезвычайным ситуациям и ликвидации последствий стихийных бедствий, Министерства здравоохранения и социального развития Российской Федерации, Министерства финансов Российской Федерации </w:t>
      </w:r>
      <w:hyperlink r:id="rId23" w:tgtFrame="_self" w:history="1">
        <w:r w:rsidRPr="002D2F65">
          <w:rPr>
            <w:rFonts w:ascii="Arial" w:hAnsi="Arial"/>
            <w:sz w:val="24"/>
          </w:rPr>
          <w:t>от 08.12.2006 № 727/831/165н</w:t>
        </w:r>
      </w:hyperlink>
      <w:r w:rsidRPr="002D2F65">
        <w:rPr>
          <w:rFonts w:ascii="Arial" w:hAnsi="Arial"/>
          <w:sz w:val="24"/>
          <w:szCs w:val="28"/>
        </w:rPr>
        <w:t xml:space="preserve"> «Об утверждении порядка и условий оформления и выдачи гражданам удостоверения участника ликвидации последствий катастрофы на Чернобыльской АЭС», оформление и выдача гражданам удостоверения участника ликвидации последствий катастрофы на Чернобыльской АЭС производится уполномоченными органами исполнительной власти </w:t>
      </w:r>
      <w:r w:rsidRPr="002D2F65">
        <w:rPr>
          <w:rFonts w:ascii="Arial" w:hAnsi="Arial"/>
          <w:sz w:val="24"/>
          <w:szCs w:val="28"/>
        </w:rPr>
        <w:lastRenderedPageBreak/>
        <w:t>субъектов Российской Федерации - гражданам, работающим в указанных органах исполнительной власти, а также в учреждениях и организациях, находящихся в их ведении, работникам организаций различных организационно-правовых форм и форм собственности, гражданам, занимающимся предпринимательской деятельностью без образования юридического лица, неработающим гражданам (за исключением инвалидов) и гражданам, работающим в органах государственной власти, не относящихся к органам, уполномоченным на оформление и выдачу удостоверений, а также членам семьи, в том числе вдовам (вдовцам) умерших участников ликвидации последствий катастрофы на Чернобыльской АЭС, указанных в настоящем абзаце; органами в сфере социальной защиты населения, уполномоченными органами государственной власти субъектов Российской Федерации в соответствии с законодательством субъектов Российской Федерации, - пенсионерам, пенсионное обеспечение которых осуществляется Пенсионным фондом Российской Федерации, неработающим инвалидам, членам семьи, в том числе вдовам (вдовцам) умерших участников ликвидации последствий катастрофы на Чернобыльской АЭС, указанных в настоящем абзаце.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В соответствии с частью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Пунктом 2 Порядка разработки и утверждения административных регламентов исполнения государственных функций и предоставления государственных услуг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установлено, что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Подпунктом 2 пункта 32.1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установлено, что департамент социальной защиты населения, опеки и попечительства Костромской области является уполномоченным органом по оформлению и выдаче удостоверения участника ликвидации последствий катастрофы на Чернобыльской АЭС пенсионерам, пенсионное обеспечение которых осуществляется Пенсионным фондом Российской Федерации, неработающим инвалидам, членам семьи, в том числе вдовам (вдовцам) умерших участников ликвидации последствий катастрофы на Чернобыльской АЭС.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lastRenderedPageBreak/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На федеральном уровне рассматриваемые правоотношения регулируются </w:t>
      </w:r>
      <w:hyperlink r:id="rId24" w:tgtFrame="_self" w:history="1">
        <w:r w:rsidRPr="002D2F65">
          <w:rPr>
            <w:rStyle w:val="a5"/>
            <w:rFonts w:ascii="Arial" w:hAnsi="Arial"/>
            <w:sz w:val="24"/>
            <w:szCs w:val="28"/>
          </w:rPr>
          <w:t>Конституцией Российской Федерации</w:t>
        </w:r>
      </w:hyperlink>
      <w:r w:rsidRPr="002D2F65">
        <w:rPr>
          <w:rFonts w:ascii="Arial" w:hAnsi="Arial"/>
          <w:sz w:val="24"/>
          <w:szCs w:val="28"/>
        </w:rPr>
        <w:t xml:space="preserve">, Законом Российской Федерации </w:t>
      </w:r>
      <w:hyperlink r:id="rId25" w:tgtFrame="_self" w:history="1">
        <w:r w:rsidRPr="002D2F65">
          <w:rPr>
            <w:rStyle w:val="a5"/>
            <w:rFonts w:ascii="Arial" w:hAnsi="Arial"/>
            <w:sz w:val="24"/>
            <w:szCs w:val="28"/>
          </w:rPr>
          <w:t>от 15.05.1991 № 1244-1</w:t>
        </w:r>
      </w:hyperlink>
      <w:r w:rsidRPr="002D2F65">
        <w:rPr>
          <w:rFonts w:ascii="Arial" w:hAnsi="Arial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федеральными законами </w:t>
      </w:r>
      <w:hyperlink r:id="rId26" w:tgtFrame="_self" w:history="1">
        <w:r w:rsidRPr="002D2F65">
          <w:rPr>
            <w:rStyle w:val="a5"/>
            <w:rFonts w:ascii="Arial" w:hAnsi="Arial"/>
            <w:sz w:val="24"/>
            <w:szCs w:val="28"/>
          </w:rPr>
          <w:t>от 06.10.1999 № 184-ФЗ</w:t>
        </w:r>
      </w:hyperlink>
      <w:r w:rsidRPr="002D2F65">
        <w:rPr>
          <w:rFonts w:ascii="Arial" w:hAnsi="Arial"/>
          <w:sz w:val="24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27" w:tgtFrame="_self" w:history="1">
        <w:r w:rsidRPr="002D2F65">
          <w:rPr>
            <w:rStyle w:val="a5"/>
            <w:rFonts w:ascii="Arial" w:hAnsi="Arial"/>
            <w:sz w:val="24"/>
            <w:szCs w:val="28"/>
          </w:rPr>
          <w:t>от 27.07.2010 № 210-ФЗ</w:t>
        </w:r>
      </w:hyperlink>
      <w:r w:rsidRPr="002D2F65">
        <w:rPr>
          <w:rFonts w:ascii="Arial" w:hAnsi="Arial"/>
          <w:sz w:val="24"/>
          <w:szCs w:val="28"/>
        </w:rPr>
        <w:t xml:space="preserve"> «Об организации предоставления государственных и муниципальных услуг», постановлениями Правительства Российской Федерации </w:t>
      </w:r>
      <w:hyperlink r:id="rId28" w:tgtFrame="_self" w:history="1">
        <w:r w:rsidRPr="002D2F65">
          <w:rPr>
            <w:rStyle w:val="a5"/>
            <w:rFonts w:ascii="Arial" w:hAnsi="Arial"/>
            <w:sz w:val="24"/>
            <w:szCs w:val="28"/>
          </w:rPr>
          <w:t>от 21.12.2004 № 818</w:t>
        </w:r>
      </w:hyperlink>
      <w:r w:rsidRPr="002D2F65">
        <w:rPr>
          <w:rFonts w:ascii="Arial" w:hAnsi="Arial"/>
          <w:sz w:val="24"/>
          <w:szCs w:val="28"/>
        </w:rPr>
        <w:t xml:space="preserve"> «О федеральных органах исполнительной власти, уполномоченных определять порядок и условия оформления и выдачи удостоверений отдельным категориям граждан из числа лиц, подвергшихся воздействию радиации вследствие катастрофы на Чернобыльской АЭС, и гражданам из подразделений особого риска», </w:t>
      </w:r>
      <w:hyperlink r:id="rId29" w:tgtFrame="_self" w:history="1">
        <w:r w:rsidRPr="002D2F65">
          <w:rPr>
            <w:rStyle w:val="a5"/>
            <w:rFonts w:ascii="Arial" w:hAnsi="Arial"/>
            <w:sz w:val="24"/>
            <w:szCs w:val="28"/>
          </w:rPr>
          <w:t>от 16.05.2011 № 373</w:t>
        </w:r>
      </w:hyperlink>
      <w:r w:rsidRPr="002D2F65">
        <w:rPr>
          <w:rFonts w:ascii="Arial" w:hAnsi="Arial"/>
          <w:sz w:val="24"/>
          <w:szCs w:val="28"/>
        </w:rPr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услуг», приказом Министерства Российской Федерации по делам гражданской обороны, чрезвычайным ситуациям и ликвидации последствий стихийных бедствий, Министерства здравоохранения и социального развития Российской Федерации, Министерства финансов Российской Федерации </w:t>
      </w:r>
      <w:hyperlink r:id="rId30" w:tgtFrame="_self" w:history="1">
        <w:r w:rsidRPr="002D2F65">
          <w:rPr>
            <w:rStyle w:val="a5"/>
            <w:rFonts w:ascii="Arial" w:hAnsi="Arial"/>
            <w:sz w:val="24"/>
            <w:szCs w:val="28"/>
          </w:rPr>
          <w:t>от 08.12.2006 № 727/831/165н</w:t>
        </w:r>
      </w:hyperlink>
      <w:r w:rsidRPr="002D2F65">
        <w:rPr>
          <w:rFonts w:ascii="Arial" w:hAnsi="Arial"/>
          <w:sz w:val="24"/>
          <w:szCs w:val="28"/>
        </w:rPr>
        <w:t xml:space="preserve"> «Об утверждении порядка и условий оформления и выдачи гражданам удостоверения участника ликвидации последствий катастрофы на Чернобыльской АЭС».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Признание утратившими силу вышеуказанных приказов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 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Форма приказа соответствует правилам юридической техники.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31" w:tgtFrame="Logical" w:history="1">
        <w:r w:rsidRPr="002D2F65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2D2F65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32" w:tgtFrame="Logical" w:history="1">
        <w:r w:rsidRPr="002D2F65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2D2F65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33" w:tgtFrame="Logical" w:history="1">
        <w:r w:rsidRPr="002D2F65">
          <w:rPr>
            <w:rStyle w:val="a5"/>
            <w:rFonts w:ascii="Arial" w:hAnsi="Arial" w:cs="Arial"/>
            <w:sz w:val="24"/>
          </w:rPr>
          <w:t>от 26.02.2010 № 96</w:t>
        </w:r>
      </w:hyperlink>
      <w:r w:rsidRPr="002D2F65">
        <w:rPr>
          <w:rFonts w:ascii="Arial" w:hAnsi="Arial"/>
          <w:sz w:val="24"/>
          <w:szCs w:val="28"/>
        </w:rPr>
        <w:t>, выявлены коррупциогенные факторы.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1. В пункте 21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оформлению и выдаче удостоверения участникам ликвидации последствий катастрофы на Чернобыльской АЭС и членам их семей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21 </w:t>
      </w:r>
      <w:r w:rsidRPr="002D2F65">
        <w:rPr>
          <w:rFonts w:ascii="Arial" w:hAnsi="Arial"/>
          <w:sz w:val="24"/>
          <w:szCs w:val="28"/>
        </w:rPr>
        <w:lastRenderedPageBreak/>
        <w:t>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2. Использование слов «в случае необходимости» в пункте 21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3. Пунктом 18 Административного регламента предусмотрено, что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Подпункт 2 пункта 21 Порядка разработки и утверждения административных регламентов установлено, что описание каждой административной процедуры предусматривает содержание каждого административного действия, входящего в состав административной процедуры, продолжительность и (или) максимальный срок его выполнения.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Согласно подпункту 2 пункта 29 Административного регламента при поступлении заявления и документов специалист территориального органа, ответственный за прием и регистрацию документов, проверяет предоставленные документов на предмет их соответствия пунктам 10-14 Административного регламента.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Пунктом 30 установлены действия специалиста, ответственного за прием и регистрацию документов заявителя, если документы соответствуют требованиям пунктов 10-14 Административного регламента.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В главе 3 (Административные процедуры) Административного регламента не предусмотрены административные действия специалиста при осуществлении административной процедуры приема и регистрации документов в случае несоответствия представленных документов требованиям, установленным пунктами 10-14 Административного регламента.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Отсутствие положений о действиях специалиста при осуществлении административной процедуры приема и регистрации и документов в случае несоответствия представленных документов требованиям, установленным пунктами 10-14 Административного регламента, следует рассматривать в качестве коррупциогенного фактора состоящего в отсутствии порядка совершения органами государственной власти или органами</w:t>
      </w:r>
      <w:r w:rsidRPr="002D2F65">
        <w:rPr>
          <w:rFonts w:ascii="Arial" w:eastAsia="Calibri" w:hAnsi="Arial"/>
          <w:sz w:val="24"/>
          <w:szCs w:val="28"/>
        </w:rPr>
        <w:t xml:space="preserve"> местного самоуправления (их должностными лицами) определенных действий либо одного из элементов такого порядка</w:t>
      </w:r>
      <w:r w:rsidRPr="002D2F65">
        <w:rPr>
          <w:rFonts w:ascii="Arial" w:hAnsi="Arial"/>
          <w:sz w:val="24"/>
          <w:szCs w:val="28"/>
        </w:rPr>
        <w:t xml:space="preserve"> (подпункт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</w:t>
      </w:r>
      <w:r w:rsidRPr="002D2F65">
        <w:rPr>
          <w:rFonts w:ascii="Arial" w:hAnsi="Arial"/>
          <w:sz w:val="24"/>
          <w:szCs w:val="28"/>
        </w:rPr>
        <w:lastRenderedPageBreak/>
        <w:t>формы ограничения прав граждан по признакам социальной, расовой, национальной, языковой или религиозной принадлежности.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Согласно </w:t>
      </w:r>
      <w:hyperlink r:id="rId34" w:history="1">
        <w:r w:rsidRPr="002D2F65">
          <w:rPr>
            <w:rFonts w:ascii="Arial" w:hAnsi="Arial"/>
            <w:sz w:val="24"/>
            <w:szCs w:val="28"/>
          </w:rPr>
          <w:t>пункту 4 статьи 2</w:t>
        </w:r>
      </w:hyperlink>
      <w:r w:rsidRPr="002D2F65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hyperlink r:id="rId35" w:history="1">
        <w:r w:rsidRPr="002D2F65">
          <w:rPr>
            <w:rFonts w:ascii="Arial" w:hAnsi="Arial"/>
            <w:sz w:val="24"/>
            <w:szCs w:val="28"/>
          </w:rPr>
          <w:t>Пунктами 1</w:t>
        </w:r>
      </w:hyperlink>
      <w:r w:rsidRPr="002D2F65">
        <w:rPr>
          <w:rFonts w:ascii="Arial" w:hAnsi="Arial"/>
          <w:sz w:val="24"/>
          <w:szCs w:val="28"/>
        </w:rPr>
        <w:t xml:space="preserve"> и </w:t>
      </w:r>
      <w:hyperlink r:id="rId36" w:history="1">
        <w:r w:rsidRPr="002D2F65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2D2F65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Согласно </w:t>
      </w:r>
      <w:hyperlink r:id="rId37" w:history="1">
        <w:r w:rsidRPr="002D2F65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2D2F65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38" w:history="1">
        <w:r w:rsidRPr="002D2F65">
          <w:rPr>
            <w:rFonts w:ascii="Arial" w:hAnsi="Arial"/>
            <w:sz w:val="24"/>
            <w:szCs w:val="28"/>
          </w:rPr>
          <w:t>пунктом 4 статьи 4</w:t>
        </w:r>
      </w:hyperlink>
      <w:r w:rsidRPr="002D2F65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В пункте 21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Положения пункта 21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39" w:history="1">
        <w:r w:rsidRPr="002D2F65">
          <w:rPr>
            <w:rFonts w:ascii="Arial" w:hAnsi="Arial"/>
            <w:sz w:val="24"/>
            <w:szCs w:val="28"/>
          </w:rPr>
          <w:t>пункту 4 статьи 4</w:t>
        </w:r>
      </w:hyperlink>
      <w:r w:rsidRPr="002D2F65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1.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2D2F65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lastRenderedPageBreak/>
        <w:t>Главой 5 Административного регламента не предусмотрены следующие права заявителя при рассмотрении жалобы: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2D2F65" w:rsidRPr="002D2F65" w:rsidRDefault="002D2F65" w:rsidP="002D2F65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- </w:t>
      </w:r>
      <w:r w:rsidRPr="002D2F65">
        <w:rPr>
          <w:rFonts w:ascii="Arial" w:eastAsia="Calibri" w:hAnsi="Arial"/>
          <w:sz w:val="24"/>
          <w:szCs w:val="28"/>
        </w:rPr>
        <w:t>обращение с просьбой об истребовании документов (их копии), подтверждающих доводы заявителя, в том числе в электронной форме;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- обращение с заявлением о прекращении рассмотрения жалобы.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 xml:space="preserve">3.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40" w:tgtFrame="_self" w:history="1">
        <w:r w:rsidRPr="002D2F65">
          <w:rPr>
            <w:rFonts w:ascii="Arial" w:hAnsi="Arial"/>
            <w:sz w:val="24"/>
            <w:szCs w:val="28"/>
          </w:rPr>
          <w:t>Кодексом</w:t>
        </w:r>
      </w:hyperlink>
      <w:r w:rsidRPr="002D2F65">
        <w:rPr>
          <w:rFonts w:ascii="Arial" w:hAnsi="Arial"/>
          <w:sz w:val="24"/>
          <w:szCs w:val="28"/>
        </w:rPr>
        <w:t xml:space="preserve"> Костромской области об административных правонарушениях.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Текст Административного регламента содержит юридико-техническое нарушение.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</w:rPr>
      </w:pPr>
      <w:r w:rsidRPr="002D2F65">
        <w:rPr>
          <w:rFonts w:ascii="Arial" w:hAnsi="Arial"/>
          <w:sz w:val="24"/>
          <w:szCs w:val="28"/>
        </w:rPr>
        <w:t xml:space="preserve">Пунктом 13 </w:t>
      </w:r>
      <w:r w:rsidRPr="002D2F65">
        <w:rPr>
          <w:rFonts w:ascii="Arial" w:hAnsi="Arial"/>
          <w:sz w:val="24"/>
        </w:rPr>
        <w:t>Административного регламента установлено, что перечень, указанных в пунктах 10, 12, 12, 13 административного регламента документов, является исчерпывающим.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</w:rPr>
      </w:pPr>
      <w:r w:rsidRPr="002D2F65">
        <w:rPr>
          <w:rFonts w:ascii="Arial" w:hAnsi="Arial"/>
          <w:sz w:val="24"/>
        </w:rPr>
        <w:t>Подпунктом 1 пункта 19 Административного регламента предусмотрено, что в предоставлении государственной услуги отказывается в случае непредставление документов, указанных в пунктах 10, 12, 12, 13 административного регламента, обязательных к представлению заявителем.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</w:rPr>
      </w:pPr>
      <w:r w:rsidRPr="002D2F65">
        <w:rPr>
          <w:rFonts w:ascii="Arial" w:hAnsi="Arial"/>
          <w:sz w:val="24"/>
        </w:rPr>
        <w:t>Перечни документов, необходимых для предоставления государственной услуги, предусмотрены пунктами 10, 11, 12, 13 Административного регламента.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</w:rPr>
        <w:t>Таким образом, в пункте 13, подпункте 1 пункта 19 Административного регламента цифры «10, 12, 12, 13» следует заменить цифрами «10, 11, 12, 13».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30.07.2012 № 528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17.12.2012 № 808, от 24.12.2012 № 834,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 и юридико-техническое нарушение.</w:t>
      </w:r>
    </w:p>
    <w:p w:rsidR="002D2F65" w:rsidRPr="002D2F65" w:rsidRDefault="002D2F65" w:rsidP="002D2F65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В целях устранения выявленных коррупциогенных факторов предлагаем:</w:t>
      </w:r>
    </w:p>
    <w:p w:rsidR="002D2F65" w:rsidRPr="002D2F65" w:rsidRDefault="002D2F65" w:rsidP="002D2F65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- в пункте 21 Административного регламента исключить слова «в случае необходимости (по усмотрению руководства уполномоченного органа)»;</w:t>
      </w:r>
    </w:p>
    <w:p w:rsidR="002D2F65" w:rsidRPr="002D2F65" w:rsidRDefault="002D2F65" w:rsidP="002D2F65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- дополнить главу 3 Административного регламента положениями о действиях специалиста при осуществлении административной процедуры приема и регистрации документов в случае несоответствия представленных документов требованиям, установленным пунктами 10-14 Административного регламента.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lastRenderedPageBreak/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  <w:r w:rsidRPr="002D2F65">
        <w:rPr>
          <w:rFonts w:ascii="Arial" w:hAnsi="Arial"/>
          <w:sz w:val="24"/>
          <w:szCs w:val="28"/>
        </w:rPr>
        <w:t>Начальник                                                    Л.О. Докторов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  <w:szCs w:val="28"/>
        </w:rPr>
      </w:pP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</w:rPr>
      </w:pPr>
      <w:r w:rsidRPr="002D2F65">
        <w:rPr>
          <w:rFonts w:ascii="Arial" w:hAnsi="Arial"/>
          <w:sz w:val="24"/>
        </w:rPr>
        <w:t xml:space="preserve">Н.В. Блинова </w:t>
      </w:r>
    </w:p>
    <w:p w:rsidR="002D2F65" w:rsidRPr="002D2F65" w:rsidRDefault="002D2F65" w:rsidP="002D2F65">
      <w:pPr>
        <w:ind w:firstLine="709"/>
        <w:jc w:val="both"/>
        <w:rPr>
          <w:rFonts w:ascii="Arial" w:hAnsi="Arial"/>
          <w:sz w:val="24"/>
        </w:rPr>
      </w:pPr>
      <w:r w:rsidRPr="002D2F65">
        <w:rPr>
          <w:rFonts w:ascii="Arial" w:hAnsi="Arial"/>
          <w:sz w:val="24"/>
        </w:rPr>
        <w:t>47-03-14</w:t>
      </w:r>
    </w:p>
    <w:sectPr w:rsidR="002D2F65" w:rsidRPr="002D2F65" w:rsidSect="00DF0254">
      <w:headerReference w:type="default" r:id="rId4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F201CD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3F07C2" w:rsidRDefault="00F201CD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2D2F65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01CD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D2F65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2D2F65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D2F65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D2F65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D2F65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2D2F65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D2F65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D2F6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D2F65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D2F65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D2F65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D2F6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D2F65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2D2F65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D2F65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2D2F65"/>
    <w:rPr>
      <w:color w:val="0000FF"/>
      <w:u w:val="none"/>
    </w:rPr>
  </w:style>
  <w:style w:type="paragraph" w:customStyle="1" w:styleId="Application">
    <w:name w:val="Application!Приложение"/>
    <w:rsid w:val="002D2F65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D2F65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D2F65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D2F65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2D2F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2F65"/>
    <w:rPr>
      <w:rFonts w:ascii="Times New Roman" w:eastAsia="Times New Roman" w:hAnsi="Times New Roman"/>
    </w:rPr>
  </w:style>
  <w:style w:type="paragraph" w:customStyle="1" w:styleId="Preformat">
    <w:name w:val="Preformat"/>
    <w:rsid w:val="002D2F65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2D2F65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FDD63FFE2802E51078D5F5C96550F5CA2E6111FE6073DA10A4E06E28FDFFCD86F0AD6A3CC796D5EsBk3M" TargetMode="External"/><Relationship Id="rId13" Type="http://schemas.openxmlformats.org/officeDocument/2006/relationships/hyperlink" Target="consultantplus://offline/ref=1FDD63FFE2802E51078D5F5C96550F5CAAE4151EE60E60AB02170AE088D0A3CF6843DAA2CC7965s5kFM" TargetMode="External"/><Relationship Id="rId18" Type="http://schemas.openxmlformats.org/officeDocument/2006/relationships/hyperlink" Target="consultantplus://offline/ref=7BAAC10EA920694AB4AC2614A47BDA79C99E7277B1FDBC0900E6215CA7441C8A5FD5115457B0FEBCj7Y5K" TargetMode="External"/><Relationship Id="rId26" Type="http://schemas.openxmlformats.org/officeDocument/2006/relationships/hyperlink" Target="file:///C:\content\act\5724afaa-4194-470c-8df3-8737d9c801c7.html" TargetMode="External"/><Relationship Id="rId39" Type="http://schemas.openxmlformats.org/officeDocument/2006/relationships/hyperlink" Target="consultantplus://offline/ref=AC7B6018C16C4663144BF375E2526787A0C4BD774CDE5CD65E41FBDC14151A9BB323A055C101AEAErCa8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7BAAC10EA920694AB4AC2614A47BDA79C99E7277B1FDBC0900E6215CA7441C8A5FD5115457B0FEB3j7Y0K" TargetMode="External"/><Relationship Id="rId34" Type="http://schemas.openxmlformats.org/officeDocument/2006/relationships/hyperlink" Target="consultantplus://offline/ref=AC7B6018C16C4663144BF375E2526787A0C4BD774CDE5CD65E41FBDC14151A9BB323A055C101AEADrCa9I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content\act\460132d5-9171-404a-b417-53f46c4429db.html" TargetMode="External"/><Relationship Id="rId12" Type="http://schemas.openxmlformats.org/officeDocument/2006/relationships/hyperlink" Target="consultantplus://offline/ref=1FDD63FFE2802E51078D5F5C96550F5CA2E6111FE6073DA10A4E06E28FDFFCD86F0AD6A3CC796D5FsBkEM" TargetMode="External"/><Relationship Id="rId17" Type="http://schemas.openxmlformats.org/officeDocument/2006/relationships/hyperlink" Target="consultantplus://offline/ref=7BAAC10EA920694AB4AC2614A47BDA79C99E7277B1FDBC0900E6215CA7441C8A5FD5115457B0FEBCj7Y7K" TargetMode="External"/><Relationship Id="rId25" Type="http://schemas.openxmlformats.org/officeDocument/2006/relationships/hyperlink" Target="file:///C:\content\act\460132d5-9171-404a-b417-53f46c4429db.html" TargetMode="External"/><Relationship Id="rId33" Type="http://schemas.openxmlformats.org/officeDocument/2006/relationships/hyperlink" Target="file:///C:\content\act\07120b89-d89e-494f-8db9-61ba2013cc22.html" TargetMode="External"/><Relationship Id="rId38" Type="http://schemas.openxmlformats.org/officeDocument/2006/relationships/hyperlink" Target="consultantplus://offline/ref=AC7B6018C16C4663144BF375E2526787A0C4BD774CDE5CD65E41FBDC14151A9BB323A055C101AEAErCa8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BAAC10EA920694AB4AC2614A47BDA79C99E7277B1FDBC0900E6215CA7441C8A5FD5115457B0FEBDj7YAK" TargetMode="External"/><Relationship Id="rId20" Type="http://schemas.openxmlformats.org/officeDocument/2006/relationships/hyperlink" Target="consultantplus://offline/ref=7BAAC10EA920694AB4AC2614A47BDA79C99E7277B1FDBC0900E6215CA7441C8A5FD5115457B0FEB3j7Y2K" TargetMode="External"/><Relationship Id="rId29" Type="http://schemas.openxmlformats.org/officeDocument/2006/relationships/hyperlink" Target="file:///C:\content\act\fed49afd-6e60-415b-b3c3-bb1718dafef7.html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hyperlink" Target="file:///E:\content\act\76ea4b09-67c2-4277-afe9-66a02d4d9067.doc" TargetMode="External"/><Relationship Id="rId11" Type="http://schemas.openxmlformats.org/officeDocument/2006/relationships/hyperlink" Target="consultantplus://offline/ref=1FDD63FFE2802E51078D5F5C96550F5CA2E6111FE6073DA10A4E06E28FDFFCD86F0AD6A3CC796D5FsBkFM" TargetMode="External"/><Relationship Id="rId24" Type="http://schemas.openxmlformats.org/officeDocument/2006/relationships/hyperlink" Target="file:///C:\content\act\15d4560c-d530-4955-bf7e-f734337ae80b.html" TargetMode="External"/><Relationship Id="rId32" Type="http://schemas.openxmlformats.org/officeDocument/2006/relationships/hyperlink" Target="file:///C:\content\act\9aa48369-618a-4bb4-b4b8-ae15f2b7ebf6.html" TargetMode="External"/><Relationship Id="rId37" Type="http://schemas.openxmlformats.org/officeDocument/2006/relationships/hyperlink" Target="consultantplus://offline/ref=AC7B6018C16C4663144BF375E2526787A0C4BD774CDE5CD65E41FBDC14151A9BB323A056rCa6I" TargetMode="External"/><Relationship Id="rId40" Type="http://schemas.openxmlformats.org/officeDocument/2006/relationships/hyperlink" Target="consultantplus://offline/ref=F04F566FEA9042158CB6FAC7DE2CA53A73BC2179397BC00E6E4E725DCC7B50FA30E8F3BC09222FDE3CA2BBn7uEJ" TargetMode="External"/><Relationship Id="rId5" Type="http://schemas.openxmlformats.org/officeDocument/2006/relationships/hyperlink" Target="file:///E:\content\act\f483963d-1e68-471b-bfe5-4236b0faae13.doc" TargetMode="External"/><Relationship Id="rId15" Type="http://schemas.openxmlformats.org/officeDocument/2006/relationships/hyperlink" Target="file:///C:\content\act\213169d0-30d6-4732-9330-e143f1449223.html" TargetMode="External"/><Relationship Id="rId23" Type="http://schemas.openxmlformats.org/officeDocument/2006/relationships/hyperlink" Target="file:///C:\content\act\a111e353-0266-4a63-933a-172a573d3d86.html" TargetMode="External"/><Relationship Id="rId28" Type="http://schemas.openxmlformats.org/officeDocument/2006/relationships/hyperlink" Target="file:///C:\content\act\213169d0-30d6-4732-9330-e143f1449223.html" TargetMode="External"/><Relationship Id="rId36" Type="http://schemas.openxmlformats.org/officeDocument/2006/relationships/hyperlink" Target="consultantplus://offline/ref=AC7B6018C16C4663144BF375E2526787A0C4BD774CDE5CD65E41FBDC14151A9BB323A055C101AEAFrCa4I" TargetMode="External"/><Relationship Id="rId10" Type="http://schemas.openxmlformats.org/officeDocument/2006/relationships/hyperlink" Target="consultantplus://offline/ref=1FDD63FFE2802E51078D5F5C96550F5CAAE41110E50E60AB02170AE088D0A3CF6843DAA2CC796As5kAM" TargetMode="External"/><Relationship Id="rId19" Type="http://schemas.openxmlformats.org/officeDocument/2006/relationships/hyperlink" Target="consultantplus://offline/ref=7BAAC10EA920694AB4AC2614A47BDA79C99E7277B1FDBC0900E6215CA7441C8A5FD5115457B0FEBCj7YAK" TargetMode="External"/><Relationship Id="rId31" Type="http://schemas.openxmlformats.org/officeDocument/2006/relationships/hyperlink" Target="file:///C:\content\act\91e7be06-9a84-4cff-931d-1df8bc2444a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FDD63FFE2802E51078D5F5C96550F5CA2E6111FE6073DA10A4E06E28FDFFCD86F0AD6A3CC796D5EsBk2M" TargetMode="External"/><Relationship Id="rId14" Type="http://schemas.openxmlformats.org/officeDocument/2006/relationships/hyperlink" Target="consultantplus://offline/ref=1FDD63FFE2802E51078D5F5C96550F5CA4E11117E00E60AB02170AE0s8k8M" TargetMode="External"/><Relationship Id="rId22" Type="http://schemas.openxmlformats.org/officeDocument/2006/relationships/hyperlink" Target="consultantplus://offline/ref=7BAAC10EA920694AB4AC2614A47BDA79C99E7277B1FDBC0900E6215CA7441C8A5FD5115457B0FEB3j7Y1K" TargetMode="External"/><Relationship Id="rId27" Type="http://schemas.openxmlformats.org/officeDocument/2006/relationships/hyperlink" Target="file:///C:\content\act\bba0bfb1-06c7-4e50-a8d3-fe1045784bf1.html" TargetMode="External"/><Relationship Id="rId30" Type="http://schemas.openxmlformats.org/officeDocument/2006/relationships/hyperlink" Target="file:///C:\content\act\a111e353-0266-4a63-933a-172a573d3d86.html" TargetMode="External"/><Relationship Id="rId35" Type="http://schemas.openxmlformats.org/officeDocument/2006/relationships/hyperlink" Target="consultantplus://offline/ref=AC7B6018C16C4663144BF375E2526787A0C4BD774CDE5CD65E41FBDC14151A9BB323A055C101AEAFrCa5I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B4365-4871-44F8-AD89-5F1B958D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8</Pages>
  <Words>4325</Words>
  <Characters>24658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28926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2014-07-24T13:25:00Z</dcterms:created>
  <dcterms:modified xsi:type="dcterms:W3CDTF">2014-07-24T13:25:00Z</dcterms:modified>
</cp:coreProperties>
</file>