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C66" w:rsidRPr="00320EB6" w:rsidRDefault="00681C66" w:rsidP="00320EB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b/>
          <w:bCs/>
          <w:sz w:val="32"/>
          <w:szCs w:val="32"/>
          <w:lang w:eastAsia="en-US"/>
        </w:rPr>
      </w:pPr>
      <w:bookmarkStart w:id="0" w:name="_GoBack"/>
      <w:bookmarkEnd w:id="0"/>
      <w:r w:rsidRPr="00320EB6">
        <w:rPr>
          <w:rFonts w:eastAsiaTheme="minorHAnsi" w:cs="Arial"/>
          <w:b/>
          <w:bCs/>
          <w:sz w:val="32"/>
          <w:szCs w:val="32"/>
          <w:lang w:eastAsia="en-US"/>
        </w:rPr>
        <w:t>ЗАКОН</w:t>
      </w:r>
      <w:r w:rsidR="00320EB6" w:rsidRPr="00320EB6">
        <w:rPr>
          <w:rFonts w:eastAsiaTheme="minorHAnsi" w:cs="Arial"/>
          <w:b/>
          <w:bCs/>
          <w:sz w:val="32"/>
          <w:szCs w:val="32"/>
          <w:lang w:eastAsia="en-US"/>
        </w:rPr>
        <w:t xml:space="preserve"> </w:t>
      </w:r>
      <w:r w:rsidRPr="00320EB6">
        <w:rPr>
          <w:rFonts w:eastAsiaTheme="minorHAnsi" w:cs="Arial"/>
          <w:b/>
          <w:bCs/>
          <w:sz w:val="32"/>
          <w:szCs w:val="32"/>
          <w:lang w:eastAsia="en-US"/>
        </w:rPr>
        <w:t>ОРЛОВСКОЙ ОБЛАСТИ</w:t>
      </w:r>
    </w:p>
    <w:p w:rsidR="00681C66" w:rsidRPr="00320EB6" w:rsidRDefault="00320EB6" w:rsidP="00320EB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b/>
          <w:sz w:val="32"/>
          <w:szCs w:val="32"/>
          <w:lang w:eastAsia="en-US"/>
        </w:rPr>
      </w:pPr>
      <w:r w:rsidRPr="00320EB6">
        <w:rPr>
          <w:rFonts w:eastAsiaTheme="minorHAnsi" w:cs="Arial"/>
          <w:b/>
          <w:sz w:val="32"/>
          <w:szCs w:val="32"/>
          <w:lang w:eastAsia="en-US"/>
        </w:rPr>
        <w:t xml:space="preserve">от </w:t>
      </w:r>
      <w:r w:rsidR="00681C66" w:rsidRPr="00320EB6">
        <w:rPr>
          <w:rFonts w:eastAsiaTheme="minorHAnsi" w:cs="Arial"/>
          <w:b/>
          <w:sz w:val="32"/>
          <w:szCs w:val="32"/>
          <w:lang w:eastAsia="en-US"/>
        </w:rPr>
        <w:t>22</w:t>
      </w:r>
      <w:r>
        <w:rPr>
          <w:rFonts w:eastAsiaTheme="minorHAnsi" w:cs="Arial"/>
          <w:b/>
          <w:sz w:val="32"/>
          <w:szCs w:val="32"/>
          <w:lang w:eastAsia="en-US"/>
        </w:rPr>
        <w:t xml:space="preserve"> </w:t>
      </w:r>
      <w:r w:rsidR="00681C66" w:rsidRPr="00320EB6">
        <w:rPr>
          <w:rFonts w:eastAsiaTheme="minorHAnsi" w:cs="Arial"/>
          <w:b/>
          <w:sz w:val="32"/>
          <w:szCs w:val="32"/>
          <w:lang w:eastAsia="en-US"/>
        </w:rPr>
        <w:t>декабря</w:t>
      </w:r>
      <w:r>
        <w:rPr>
          <w:rFonts w:eastAsiaTheme="minorHAnsi" w:cs="Arial"/>
          <w:b/>
          <w:sz w:val="32"/>
          <w:szCs w:val="32"/>
          <w:lang w:eastAsia="en-US"/>
        </w:rPr>
        <w:t xml:space="preserve"> </w:t>
      </w:r>
      <w:r w:rsidR="00681C66" w:rsidRPr="00320EB6">
        <w:rPr>
          <w:rFonts w:eastAsiaTheme="minorHAnsi" w:cs="Arial"/>
          <w:b/>
          <w:sz w:val="32"/>
          <w:szCs w:val="32"/>
          <w:lang w:eastAsia="en-US"/>
        </w:rPr>
        <w:t>2016</w:t>
      </w:r>
      <w:r>
        <w:rPr>
          <w:rFonts w:eastAsiaTheme="minorHAnsi" w:cs="Arial"/>
          <w:b/>
          <w:sz w:val="32"/>
          <w:szCs w:val="32"/>
          <w:lang w:eastAsia="en-US"/>
        </w:rPr>
        <w:t xml:space="preserve"> </w:t>
      </w:r>
      <w:r w:rsidR="00681C66" w:rsidRPr="00320EB6">
        <w:rPr>
          <w:rFonts w:eastAsiaTheme="minorHAnsi" w:cs="Arial"/>
          <w:b/>
          <w:sz w:val="32"/>
          <w:szCs w:val="32"/>
          <w:lang w:eastAsia="en-US"/>
        </w:rPr>
        <w:t xml:space="preserve">года </w:t>
      </w:r>
      <w:r>
        <w:rPr>
          <w:rFonts w:eastAsiaTheme="minorHAnsi" w:cs="Arial"/>
          <w:b/>
          <w:sz w:val="32"/>
          <w:szCs w:val="32"/>
          <w:lang w:eastAsia="en-US"/>
        </w:rPr>
        <w:t xml:space="preserve">№ </w:t>
      </w:r>
      <w:r w:rsidR="00681C66" w:rsidRPr="00320EB6">
        <w:rPr>
          <w:rFonts w:eastAsiaTheme="minorHAnsi" w:cs="Arial"/>
          <w:b/>
          <w:sz w:val="32"/>
          <w:szCs w:val="32"/>
          <w:lang w:eastAsia="en-US"/>
        </w:rPr>
        <w:t>2069-ОЗ</w:t>
      </w:r>
    </w:p>
    <w:p w:rsidR="00681C66" w:rsidRPr="00320EB6" w:rsidRDefault="00681C66" w:rsidP="00320EB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b/>
          <w:bCs/>
          <w:sz w:val="32"/>
          <w:szCs w:val="32"/>
          <w:lang w:eastAsia="en-US"/>
        </w:rPr>
      </w:pPr>
    </w:p>
    <w:p w:rsidR="00681C66" w:rsidRPr="00320EB6" w:rsidRDefault="00681C66" w:rsidP="00320EB6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320EB6">
        <w:rPr>
          <w:rFonts w:cs="Arial"/>
          <w:b/>
          <w:bCs/>
          <w:kern w:val="28"/>
          <w:sz w:val="32"/>
          <w:szCs w:val="32"/>
        </w:rPr>
        <w:t>ОБ ОТДЕЛЬНЫХ ПРАВООТНОШЕНИЯХ, СВЯЗАННЫХ С ПРОВЕДЕНИЕМ ПУБЛИЧНЫХ МЕРОПРИЯТИЙ НА ТЕРРИТОРИИ ОРЛОВСКОЙ ОБЛАСТИ</w:t>
      </w:r>
    </w:p>
    <w:p w:rsidR="00320EB6" w:rsidRDefault="00320EB6" w:rsidP="00320EB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lang w:eastAsia="en-US"/>
        </w:rPr>
      </w:pPr>
    </w:p>
    <w:p w:rsidR="00320EB6" w:rsidRPr="00681C66" w:rsidRDefault="00320EB6" w:rsidP="00320EB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(в редакции </w:t>
      </w:r>
      <w:r w:rsidRPr="00320EB6">
        <w:rPr>
          <w:rFonts w:eastAsiaTheme="minorHAnsi" w:cs="Arial"/>
          <w:lang w:eastAsia="en-US"/>
        </w:rPr>
        <w:t>Закон</w:t>
      </w:r>
      <w:r>
        <w:rPr>
          <w:rFonts w:eastAsiaTheme="minorHAnsi" w:cs="Arial"/>
          <w:lang w:eastAsia="en-US"/>
        </w:rPr>
        <w:t>ов</w:t>
      </w:r>
      <w:r w:rsidRPr="00320EB6">
        <w:rPr>
          <w:rFonts w:eastAsiaTheme="minorHAnsi" w:cs="Arial"/>
          <w:lang w:eastAsia="en-US"/>
        </w:rPr>
        <w:t xml:space="preserve"> Орловской области </w:t>
      </w:r>
      <w:hyperlink r:id="rId5" w:tgtFrame="Logical" w:history="1">
        <w:r w:rsidRPr="00320EB6">
          <w:rPr>
            <w:rStyle w:val="a5"/>
            <w:rFonts w:eastAsiaTheme="minorHAnsi" w:cs="Arial"/>
            <w:lang w:eastAsia="en-US"/>
          </w:rPr>
          <w:t>от 05.10.2017 № 2162-ОЗ</w:t>
        </w:r>
      </w:hyperlink>
      <w:r>
        <w:rPr>
          <w:rFonts w:eastAsiaTheme="minorHAnsi" w:cs="Arial"/>
          <w:lang w:eastAsia="en-US"/>
        </w:rPr>
        <w:t xml:space="preserve">; </w:t>
      </w:r>
      <w:hyperlink r:id="rId6" w:tgtFrame="Logical" w:history="1">
        <w:r w:rsidRPr="00320EB6">
          <w:rPr>
            <w:rStyle w:val="a5"/>
            <w:rFonts w:eastAsiaTheme="minorHAnsi" w:cs="Arial"/>
            <w:lang w:eastAsia="en-US"/>
          </w:rPr>
          <w:t>от 30.03.2020 № 2465-ОЗ</w:t>
        </w:r>
      </w:hyperlink>
      <w:r>
        <w:rPr>
          <w:rFonts w:eastAsiaTheme="minorHAnsi" w:cs="Arial"/>
          <w:lang w:eastAsia="en-US"/>
        </w:rPr>
        <w:t>)</w:t>
      </w:r>
    </w:p>
    <w:p w:rsidR="00681C66" w:rsidRPr="00681C66" w:rsidRDefault="00681C66" w:rsidP="00320EB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lang w:eastAsia="en-US"/>
        </w:rPr>
      </w:pPr>
    </w:p>
    <w:p w:rsidR="00681C66" w:rsidRDefault="00681C66" w:rsidP="00320EB6">
      <w:pPr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proofErr w:type="gramStart"/>
      <w:r w:rsidRPr="00681C66">
        <w:rPr>
          <w:rFonts w:eastAsiaTheme="minorHAnsi" w:cs="Arial"/>
          <w:lang w:eastAsia="en-US"/>
        </w:rPr>
        <w:t>Принят</w:t>
      </w:r>
      <w:proofErr w:type="gramEnd"/>
      <w:r>
        <w:rPr>
          <w:rFonts w:eastAsiaTheme="minorHAnsi" w:cs="Arial"/>
          <w:lang w:eastAsia="en-US"/>
        </w:rPr>
        <w:t xml:space="preserve"> </w:t>
      </w:r>
      <w:r w:rsidRPr="00681C66">
        <w:rPr>
          <w:rFonts w:eastAsiaTheme="minorHAnsi" w:cs="Arial"/>
          <w:lang w:eastAsia="en-US"/>
        </w:rPr>
        <w:t>Орловским областным</w:t>
      </w:r>
      <w:r>
        <w:rPr>
          <w:rFonts w:eastAsiaTheme="minorHAnsi" w:cs="Arial"/>
          <w:lang w:eastAsia="en-US"/>
        </w:rPr>
        <w:t xml:space="preserve"> </w:t>
      </w:r>
      <w:r w:rsidRPr="00681C66">
        <w:rPr>
          <w:rFonts w:eastAsiaTheme="minorHAnsi" w:cs="Arial"/>
          <w:lang w:eastAsia="en-US"/>
        </w:rPr>
        <w:t>Советом народных депутатов</w:t>
      </w:r>
      <w:r w:rsidR="00C6513A">
        <w:rPr>
          <w:rFonts w:eastAsiaTheme="minorHAnsi" w:cs="Arial"/>
          <w:lang w:eastAsia="en-US"/>
        </w:rPr>
        <w:t xml:space="preserve"> </w:t>
      </w:r>
      <w:r w:rsidRPr="00681C66">
        <w:rPr>
          <w:rFonts w:eastAsiaTheme="minorHAnsi" w:cs="Arial"/>
          <w:lang w:eastAsia="en-US"/>
        </w:rPr>
        <w:t>19 декабря 2016 года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center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1. Предмет правового регулирования и сфера действия настоящего Закона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1. Настоящий Закон разработан в целях законодательного регулирования отдельных отношений, связанных с проведением собраний, митингов, демонстраций, шествий и пикетирований на территории Орловской области (далее также - публичные мероприятия), в соответствии с </w:t>
      </w:r>
      <w:hyperlink r:id="rId7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Федеральным законом от 19 июня 2004 года</w:t>
        </w:r>
      </w:hyperlink>
      <w:r w:rsidRPr="00681C66">
        <w:rPr>
          <w:rFonts w:eastAsiaTheme="minorHAnsi" w:cs="Arial"/>
          <w:lang w:eastAsia="en-US"/>
        </w:rPr>
        <w:t xml:space="preserve"> </w:t>
      </w:r>
      <w:hyperlink r:id="rId8" w:tgtFrame="Logical" w:history="1">
        <w:r w:rsidRPr="00681C66">
          <w:rPr>
            <w:rStyle w:val="a5"/>
            <w:rFonts w:eastAsiaTheme="minorHAnsi" w:cs="Arial"/>
            <w:lang w:eastAsia="en-US"/>
          </w:rPr>
          <w:t>N 54-ФЗ</w:t>
        </w:r>
      </w:hyperlink>
      <w:r w:rsidRPr="00681C66">
        <w:rPr>
          <w:rFonts w:eastAsiaTheme="minorHAnsi" w:cs="Arial"/>
          <w:lang w:eastAsia="en-US"/>
        </w:rPr>
        <w:t xml:space="preserve"> "О собраниях, митингах, демонстрациях, шествиях и пикетированиях" (далее - Федеральный закон).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2. Настоящий Закон: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1) устанавливает порядок подачи уведомления о проведении публичного мероприятия в орган исполнительной государственной власти Орловской области или орган местного самоуправления муниципального образования Орловской области;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2) определяет минимальное допустимое расстояние между лицами, осуществляющими пикетирование, проводимое одним участником без использования быстровозводимой сборно-разборной конструкции;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3) устанавливает порядок использования единых специально отведенных или приспособленных для коллективного обсуждения общественно значимых вопросов и выражения общественных настроений, а также для массового присутствия граждан для публичного выражения общественного мнения по поводу актуальных проблем преимущественно общественно-политического характера мест (далее - специально отведенные места);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4) устанавливает нормы предельной </w:t>
      </w:r>
      <w:proofErr w:type="spellStart"/>
      <w:r w:rsidRPr="00681C66">
        <w:rPr>
          <w:rFonts w:eastAsiaTheme="minorHAnsi" w:cs="Arial"/>
          <w:lang w:eastAsia="en-US"/>
        </w:rPr>
        <w:t>заполняемости</w:t>
      </w:r>
      <w:proofErr w:type="spellEnd"/>
      <w:r w:rsidRPr="00681C66">
        <w:rPr>
          <w:rFonts w:eastAsiaTheme="minorHAnsi" w:cs="Arial"/>
          <w:lang w:eastAsia="en-US"/>
        </w:rPr>
        <w:t xml:space="preserve"> специально отведенных мест;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5) определяет предельную численность лиц, участвующих в публичных мероприятиях, уведомление о проведении которых не требуется;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6) устанавливает дополнительные </w:t>
      </w:r>
      <w:proofErr w:type="gramStart"/>
      <w:r w:rsidRPr="00681C66">
        <w:rPr>
          <w:rFonts w:eastAsiaTheme="minorHAnsi" w:cs="Arial"/>
          <w:lang w:eastAsia="en-US"/>
        </w:rPr>
        <w:t>к</w:t>
      </w:r>
      <w:proofErr w:type="gramEnd"/>
      <w:r w:rsidRPr="00681C66">
        <w:rPr>
          <w:rFonts w:eastAsiaTheme="minorHAnsi" w:cs="Arial"/>
          <w:lang w:eastAsia="en-US"/>
        </w:rPr>
        <w:t xml:space="preserve"> определенным </w:t>
      </w:r>
      <w:hyperlink r:id="rId9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Федеральным законом</w:t>
        </w:r>
      </w:hyperlink>
      <w:r w:rsidRPr="00681C66">
        <w:rPr>
          <w:rFonts w:eastAsiaTheme="minorHAnsi" w:cs="Arial"/>
          <w:lang w:eastAsia="en-US"/>
        </w:rPr>
        <w:t xml:space="preserve"> места, в которых проведение собраний, митингов, шествий, демонстраций запрещается;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7) определяет орган исполнительной государственной власти Орловской области, уполномоченный определять специально отведенные места и порядок проведения публичных мероприятий на территориях объектов, являющихся памятниками истории и культуры.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2. Понятия и термины, используемые в настоящем Законе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Понятия и термины, используемые в настоящем Законе, применяются в том же значении, что и в </w:t>
      </w:r>
      <w:hyperlink r:id="rId10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ом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е</w:t>
        </w:r>
      </w:hyperlink>
      <w:r w:rsidRPr="00681C66">
        <w:rPr>
          <w:rFonts w:eastAsiaTheme="minorHAnsi" w:cs="Arial"/>
          <w:lang w:eastAsia="en-US"/>
        </w:rPr>
        <w:t>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 xml:space="preserve">Статья 3. Порядок подачи уведомления о проведении публичного </w:t>
      </w:r>
      <w:r w:rsidRPr="00681C66">
        <w:rPr>
          <w:rFonts w:eastAsiaTheme="minorHAnsi" w:cs="Arial"/>
          <w:b/>
          <w:lang w:eastAsia="en-US"/>
        </w:rPr>
        <w:lastRenderedPageBreak/>
        <w:t>мероприятия в орган исполнительной государственной власти Орловской области или орган местного самоуправления муниципального образования Орловской области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1. Организатор публичного мероприятия, предусмотренный статьей 5 </w:t>
      </w:r>
      <w:hyperlink r:id="rId11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  <w:r w:rsidRPr="00681C66">
        <w:rPr>
          <w:rFonts w:eastAsiaTheme="minorHAnsi" w:cs="Arial"/>
          <w:lang w:eastAsia="en-US"/>
        </w:rPr>
        <w:t xml:space="preserve">, подает уведомление о проведении публичного мероприятия (за исключением собрания и пикетирования, проводимого одним участником без использования быстровозводимой сборно-разборной конструкции) в срок, установленный частью 1 статьи 7 </w:t>
      </w:r>
      <w:hyperlink r:id="rId12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  <w:r w:rsidRPr="00681C66">
        <w:rPr>
          <w:rFonts w:eastAsiaTheme="minorHAnsi" w:cs="Arial"/>
          <w:lang w:eastAsia="en-US"/>
        </w:rPr>
        <w:t xml:space="preserve">, в письменной форме </w:t>
      </w:r>
      <w:proofErr w:type="gramStart"/>
      <w:r w:rsidRPr="00681C66">
        <w:rPr>
          <w:rFonts w:eastAsiaTheme="minorHAnsi" w:cs="Arial"/>
          <w:lang w:eastAsia="en-US"/>
        </w:rPr>
        <w:t>в</w:t>
      </w:r>
      <w:proofErr w:type="gramEnd"/>
      <w:r w:rsidRPr="00681C66">
        <w:rPr>
          <w:rFonts w:eastAsiaTheme="minorHAnsi" w:cs="Arial"/>
          <w:lang w:eastAsia="en-US"/>
        </w:rPr>
        <w:t>: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bookmarkStart w:id="1" w:name="Par34"/>
      <w:bookmarkEnd w:id="1"/>
      <w:r w:rsidRPr="00681C66">
        <w:rPr>
          <w:rFonts w:eastAsiaTheme="minorHAnsi" w:cs="Arial"/>
          <w:lang w:eastAsia="en-US"/>
        </w:rPr>
        <w:t xml:space="preserve">1) орган исполнительной государственной власти специальной компетенции Орловской области, образованный для обеспечения деятельности Губернатора Орловской области, Правительства Орловской области, а также в целях организации </w:t>
      </w:r>
      <w:proofErr w:type="gramStart"/>
      <w:r w:rsidRPr="00681C66">
        <w:rPr>
          <w:rFonts w:eastAsiaTheme="minorHAnsi" w:cs="Arial"/>
          <w:lang w:eastAsia="en-US"/>
        </w:rPr>
        <w:t>контроля за</w:t>
      </w:r>
      <w:proofErr w:type="gramEnd"/>
      <w:r w:rsidRPr="00681C66">
        <w:rPr>
          <w:rFonts w:eastAsiaTheme="minorHAnsi" w:cs="Arial"/>
          <w:lang w:eastAsia="en-US"/>
        </w:rPr>
        <w:t xml:space="preserve"> выполнением органами исполнительной государственной власти специальной компетенции Орловской области решений, принятых Губернатором Орловской области и Правительством Орловской области - о проведении: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а) публичных мероприятий, планируемых к проведению одновременно на территории нескольких муниципальных районов и (или) городских округов Орловской области;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б) публичных мероприятий, планируемых к проведению в городе Орле на площади Ленина и на территории сквера Танкистов в нерабочие праздничные дни, установленные законодательством Российской Федерации, а также в дни, непосредственно предшествующие нерабочим праздничным дням;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2) орган местного самоуправления городского, сельского поселения, городского округа Орловской области - о проведении публичных мероприятий на территории соответствующего муниципального образования Орловской области;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bookmarkStart w:id="2" w:name="Par38"/>
      <w:bookmarkEnd w:id="2"/>
      <w:r w:rsidRPr="00681C66">
        <w:rPr>
          <w:rFonts w:eastAsiaTheme="minorHAnsi" w:cs="Arial"/>
          <w:lang w:eastAsia="en-US"/>
        </w:rPr>
        <w:t>3) орган местного самоуправления муниципального района Орловской области - о проведении публичных мероприятий одновременно на территориях нескольких городских и (или) сельских поселений, входящих в состав соответствующего муниципального района Орловской области.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2. При подаче уведомления о проведении публичного мероприятия организатор публичного мероприятия предъявляет документы, удостоверяющие личность и подтверждающие достижение возраста, установленного частью 1 статьи 5 </w:t>
      </w:r>
      <w:hyperlink r:id="rId13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3. Органы, указанные в </w:t>
      </w:r>
      <w:hyperlink w:anchor="Par34" w:history="1">
        <w:r w:rsidRPr="00681C66">
          <w:rPr>
            <w:rFonts w:eastAsiaTheme="minorHAnsi" w:cs="Arial"/>
            <w:lang w:eastAsia="en-US"/>
          </w:rPr>
          <w:t>пунктах 1</w:t>
        </w:r>
      </w:hyperlink>
      <w:r w:rsidRPr="00681C66">
        <w:rPr>
          <w:rFonts w:eastAsiaTheme="minorHAnsi" w:cs="Arial"/>
          <w:lang w:eastAsia="en-US"/>
        </w:rPr>
        <w:t xml:space="preserve"> - </w:t>
      </w:r>
      <w:hyperlink w:anchor="Par38" w:history="1">
        <w:r w:rsidRPr="00681C66">
          <w:rPr>
            <w:rFonts w:eastAsiaTheme="minorHAnsi" w:cs="Arial"/>
            <w:lang w:eastAsia="en-US"/>
          </w:rPr>
          <w:t>3 части 1</w:t>
        </w:r>
      </w:hyperlink>
      <w:r w:rsidRPr="00681C66">
        <w:rPr>
          <w:rFonts w:eastAsiaTheme="minorHAnsi" w:cs="Arial"/>
          <w:lang w:eastAsia="en-US"/>
        </w:rPr>
        <w:t xml:space="preserve"> настоящей статьи (далее - уполномоченные органы), регистрируют уведомление о проведении публичного мероприятия в день его подачи в книге учета уведомлений о проведении публичных мероприятий (далее - книга учета уведомлений). Порядок ведения книги учета уведомлений определяется уполномоченными органами. В целях документального подтверждения получения уведомления о проведении публичного мероприятия организатору публичного мероприятия незамедлительно предоставляется расписка в получении уведомления о проведении публичного мероприятия с указанием даты, времени его получения, а также номера его регистрации.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4. Минимальное допустимое расстояние между лицами, осуществляющими пикетирование, проводимое одним участником без использования быстровозводимой сборно-разборной конструкции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Минимальное допустимое расстояние между лицами, осуществляющими пикетирование, проводимое одним участником без использования быстровозводимой сборно-разборной конструкции, составляет 50 метров друг от друга.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5. Специально отведенные места и порядок их использования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1. Специально отведенные места определяются Правительством Орловской области с учетом положений </w:t>
      </w:r>
      <w:hyperlink r:id="rId14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  <w:r>
        <w:rPr>
          <w:rFonts w:eastAsiaTheme="minorHAnsi" w:cs="Arial"/>
          <w:lang w:eastAsia="en-US"/>
        </w:rPr>
        <w:t xml:space="preserve"> </w:t>
      </w:r>
      <w:r w:rsidRPr="00681C66">
        <w:rPr>
          <w:rFonts w:eastAsiaTheme="minorHAnsi" w:cs="Arial"/>
          <w:lang w:eastAsia="en-US"/>
        </w:rPr>
        <w:t>и настоящего Закона.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2. На территории специально отведенных мест при проведении публичного мероприятия не допускаются: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proofErr w:type="gramStart"/>
      <w:r w:rsidRPr="00681C66">
        <w:rPr>
          <w:rFonts w:eastAsiaTheme="minorHAnsi" w:cs="Arial"/>
          <w:lang w:eastAsia="en-US"/>
        </w:rPr>
        <w:t xml:space="preserve">1) превышение нормы предельной </w:t>
      </w:r>
      <w:proofErr w:type="spellStart"/>
      <w:r w:rsidRPr="00681C66">
        <w:rPr>
          <w:rFonts w:eastAsiaTheme="minorHAnsi" w:cs="Arial"/>
          <w:lang w:eastAsia="en-US"/>
        </w:rPr>
        <w:t>заполняемости</w:t>
      </w:r>
      <w:proofErr w:type="spellEnd"/>
      <w:r w:rsidRPr="00681C66">
        <w:rPr>
          <w:rFonts w:eastAsiaTheme="minorHAnsi" w:cs="Arial"/>
          <w:lang w:eastAsia="en-US"/>
        </w:rPr>
        <w:t xml:space="preserve"> специально отведенных мест, установленной </w:t>
      </w:r>
      <w:hyperlink w:anchor="Par54" w:history="1">
        <w:r w:rsidRPr="00681C66">
          <w:rPr>
            <w:rFonts w:eastAsiaTheme="minorHAnsi" w:cs="Arial"/>
            <w:lang w:eastAsia="en-US"/>
          </w:rPr>
          <w:t>частью 3</w:t>
        </w:r>
      </w:hyperlink>
      <w:r w:rsidRPr="00681C66">
        <w:rPr>
          <w:rFonts w:eastAsiaTheme="minorHAnsi" w:cs="Arial"/>
          <w:lang w:eastAsia="en-US"/>
        </w:rPr>
        <w:t xml:space="preserve"> настоящей статьи;</w:t>
      </w:r>
      <w:proofErr w:type="gramEnd"/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2) превышение установленной </w:t>
      </w:r>
      <w:hyperlink w:anchor="Par55" w:history="1">
        <w:r w:rsidRPr="00681C66">
          <w:rPr>
            <w:rFonts w:eastAsiaTheme="minorHAnsi" w:cs="Arial"/>
            <w:lang w:eastAsia="en-US"/>
          </w:rPr>
          <w:t>частью 4</w:t>
        </w:r>
      </w:hyperlink>
      <w:r w:rsidRPr="00681C66">
        <w:rPr>
          <w:rFonts w:eastAsiaTheme="minorHAnsi" w:cs="Arial"/>
          <w:lang w:eastAsia="en-US"/>
        </w:rPr>
        <w:t xml:space="preserve"> настоящей статьи предельной численности лиц, участвующих в публичных мероприятиях, уведомление о проведении которых не требуется;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3) размещение и установка плакатов, транспарантов, лозунгов и иных форм агитации, звукоусиливающих технических средств на зданиях, строениях, сооружениях, зеленых насаждениях, установках уличного освещения, находящихся на территории специально отведенных мест;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4) ограничение или воспрепятствование проходу по территории специально отведенных мест граждан, не являющихся участниками, организаторами публичного мероприятия.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bookmarkStart w:id="3" w:name="Par54"/>
      <w:bookmarkEnd w:id="3"/>
      <w:r w:rsidRPr="00681C66">
        <w:rPr>
          <w:rFonts w:eastAsiaTheme="minorHAnsi" w:cs="Arial"/>
          <w:lang w:eastAsia="en-US"/>
        </w:rPr>
        <w:t xml:space="preserve">3. Норма </w:t>
      </w:r>
      <w:proofErr w:type="gramStart"/>
      <w:r w:rsidRPr="00681C66">
        <w:rPr>
          <w:rFonts w:eastAsiaTheme="minorHAnsi" w:cs="Arial"/>
          <w:lang w:eastAsia="en-US"/>
        </w:rPr>
        <w:t>предельной</w:t>
      </w:r>
      <w:proofErr w:type="gramEnd"/>
      <w:r w:rsidRPr="00681C66">
        <w:rPr>
          <w:rFonts w:eastAsiaTheme="minorHAnsi" w:cs="Arial"/>
          <w:lang w:eastAsia="en-US"/>
        </w:rPr>
        <w:t xml:space="preserve"> </w:t>
      </w:r>
      <w:proofErr w:type="spellStart"/>
      <w:r w:rsidRPr="00681C66">
        <w:rPr>
          <w:rFonts w:eastAsiaTheme="minorHAnsi" w:cs="Arial"/>
          <w:lang w:eastAsia="en-US"/>
        </w:rPr>
        <w:t>заполняемости</w:t>
      </w:r>
      <w:proofErr w:type="spellEnd"/>
      <w:r w:rsidRPr="00681C66">
        <w:rPr>
          <w:rFonts w:eastAsiaTheme="minorHAnsi" w:cs="Arial"/>
          <w:lang w:eastAsia="en-US"/>
        </w:rPr>
        <w:t xml:space="preserve"> специально отведенных мест составляет один человек на один квадратный метр.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bookmarkStart w:id="4" w:name="Par55"/>
      <w:bookmarkEnd w:id="4"/>
      <w:r w:rsidRPr="00681C66">
        <w:rPr>
          <w:rFonts w:eastAsiaTheme="minorHAnsi" w:cs="Arial"/>
          <w:lang w:eastAsia="en-US"/>
        </w:rPr>
        <w:t>4. Предельная численность лиц, участвующих в публичных мероприятиях, уведомление о проведении которых не требуется, составляет 100 человек.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6. Порядок проведения публичных мероприятий на территориях объектов, являющихся памятниками истории и культуры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Порядок проведения публичных мероприятий на территориях объектов, являющихся памятниками истории и культуры, определяется Правительством Орловской области с учетом особенностей таких объектов и требований </w:t>
      </w:r>
      <w:hyperlink r:id="rId15" w:tgtFrame="Logical" w:history="1">
        <w:r w:rsidRPr="00681C66">
          <w:rPr>
            <w:rStyle w:val="a5"/>
            <w:rFonts w:eastAsiaTheme="minorHAnsi" w:cs="Arial"/>
            <w:lang w:eastAsia="en-US"/>
          </w:rPr>
          <w:t>Федеральн</w:t>
        </w:r>
        <w:r>
          <w:rPr>
            <w:rStyle w:val="a5"/>
            <w:rFonts w:eastAsiaTheme="minorHAnsi" w:cs="Arial"/>
            <w:lang w:eastAsia="en-US"/>
          </w:rPr>
          <w:t>ого</w:t>
        </w:r>
        <w:r w:rsidRPr="00681C66">
          <w:rPr>
            <w:rStyle w:val="a5"/>
            <w:rFonts w:eastAsiaTheme="minorHAnsi" w:cs="Arial"/>
            <w:lang w:eastAsia="en-US"/>
          </w:rPr>
          <w:t xml:space="preserve"> закон</w:t>
        </w:r>
        <w:r>
          <w:rPr>
            <w:rStyle w:val="a5"/>
            <w:rFonts w:eastAsiaTheme="minorHAnsi" w:cs="Arial"/>
            <w:lang w:eastAsia="en-US"/>
          </w:rPr>
          <w:t>а</w:t>
        </w:r>
      </w:hyperlink>
      <w:r w:rsidRPr="00681C66">
        <w:rPr>
          <w:rFonts w:eastAsiaTheme="minorHAnsi" w:cs="Arial"/>
          <w:lang w:eastAsia="en-US"/>
        </w:rPr>
        <w:t>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b/>
          <w:lang w:eastAsia="en-US"/>
        </w:rPr>
      </w:pPr>
    </w:p>
    <w:p w:rsidR="00320EB6" w:rsidRPr="0058464D" w:rsidRDefault="00320EB6" w:rsidP="00320EB6">
      <w:pPr>
        <w:widowControl w:val="0"/>
        <w:ind w:firstLine="709"/>
        <w:rPr>
          <w:rFonts w:cs="Arial"/>
          <w:b/>
          <w:bCs/>
          <w:highlight w:val="yellow"/>
        </w:rPr>
      </w:pPr>
      <w:r w:rsidRPr="0058464D">
        <w:rPr>
          <w:rFonts w:cs="Arial"/>
          <w:b/>
          <w:highlight w:val="yellow"/>
        </w:rPr>
        <w:t>Статья 7.</w:t>
      </w:r>
      <w:r w:rsidRPr="0058464D">
        <w:rPr>
          <w:rFonts w:cs="Arial"/>
          <w:highlight w:val="yellow"/>
        </w:rPr>
        <w:t xml:space="preserve"> </w:t>
      </w:r>
      <w:r w:rsidRPr="0058464D">
        <w:rPr>
          <w:rFonts w:eastAsia="Calibri" w:cs="Arial"/>
          <w:b/>
          <w:bCs/>
          <w:highlight w:val="yellow"/>
        </w:rPr>
        <w:t xml:space="preserve">Дополнительные </w:t>
      </w:r>
      <w:proofErr w:type="gramStart"/>
      <w:r w:rsidRPr="0058464D">
        <w:rPr>
          <w:rFonts w:eastAsia="Calibri" w:cs="Arial"/>
          <w:b/>
          <w:bCs/>
          <w:highlight w:val="yellow"/>
        </w:rPr>
        <w:t>к</w:t>
      </w:r>
      <w:proofErr w:type="gramEnd"/>
      <w:r w:rsidRPr="0058464D">
        <w:rPr>
          <w:rFonts w:eastAsia="Calibri" w:cs="Arial"/>
          <w:b/>
          <w:bCs/>
          <w:highlight w:val="yellow"/>
        </w:rPr>
        <w:t xml:space="preserve"> определенным Федеральным законом места, в которых проведение публичных мероприятий запрещается</w:t>
      </w:r>
    </w:p>
    <w:p w:rsidR="00320EB6" w:rsidRPr="0058464D" w:rsidRDefault="00320EB6" w:rsidP="00320EB6">
      <w:pPr>
        <w:widowControl w:val="0"/>
        <w:ind w:firstLine="709"/>
        <w:rPr>
          <w:rFonts w:eastAsia="Calibri" w:cs="Arial"/>
          <w:highlight w:val="yellow"/>
        </w:rPr>
      </w:pPr>
      <w:r w:rsidRPr="0058464D">
        <w:rPr>
          <w:rFonts w:cs="Arial"/>
          <w:highlight w:val="yellow"/>
        </w:rPr>
        <w:t xml:space="preserve">(статья 7 изложена в редакции </w:t>
      </w:r>
      <w:hyperlink r:id="rId16" w:tgtFrame="Logical" w:history="1">
        <w:r w:rsidRPr="0058464D">
          <w:rPr>
            <w:rStyle w:val="a5"/>
            <w:highlight w:val="yellow"/>
          </w:rPr>
          <w:t>Закона Орловской области от 30.03.2020 № 2465-ОЗ</w:t>
        </w:r>
      </w:hyperlink>
      <w:r w:rsidRPr="0058464D">
        <w:rPr>
          <w:rFonts w:cs="Arial"/>
          <w:highlight w:val="yellow"/>
        </w:rPr>
        <w:t>)</w:t>
      </w:r>
    </w:p>
    <w:p w:rsidR="00320EB6" w:rsidRPr="0058464D" w:rsidRDefault="00320EB6" w:rsidP="00320EB6">
      <w:pPr>
        <w:widowControl w:val="0"/>
        <w:ind w:firstLine="709"/>
        <w:rPr>
          <w:rFonts w:eastAsia="Calibri" w:cs="Arial"/>
          <w:highlight w:val="yellow"/>
        </w:rPr>
      </w:pPr>
      <w:proofErr w:type="gramStart"/>
      <w:r w:rsidRPr="0058464D">
        <w:rPr>
          <w:rFonts w:eastAsia="Calibri" w:cs="Arial"/>
          <w:highlight w:val="yellow"/>
        </w:rPr>
        <w:t xml:space="preserve">В целях защиты прав и свобод человека и гражданина, обеспечения законности, правопорядка, общественной безопасности, в связи с тем, что проведение публичных мероприятий может повлечь нарушение функционирования объектов жизнеобеспечения, социальной инфраструктуры, в связи с необходимостью обеспечения свободного доступа покупателей к торговым местам, доступности территории и объектов ярмарки для инвалидов и других </w:t>
      </w:r>
      <w:proofErr w:type="spellStart"/>
      <w:r w:rsidRPr="0058464D">
        <w:rPr>
          <w:rFonts w:eastAsia="Calibri" w:cs="Arial"/>
          <w:highlight w:val="yellow"/>
        </w:rPr>
        <w:t>маломобильных</w:t>
      </w:r>
      <w:proofErr w:type="spellEnd"/>
      <w:r w:rsidRPr="0058464D">
        <w:rPr>
          <w:rFonts w:eastAsia="Calibri" w:cs="Arial"/>
          <w:highlight w:val="yellow"/>
        </w:rPr>
        <w:t xml:space="preserve"> групп населения, дополнительно к местам, в которых в соответствии</w:t>
      </w:r>
      <w:proofErr w:type="gramEnd"/>
      <w:r w:rsidRPr="0058464D">
        <w:rPr>
          <w:rFonts w:eastAsia="Calibri" w:cs="Arial"/>
          <w:highlight w:val="yellow"/>
        </w:rPr>
        <w:t xml:space="preserve"> с частью 2 статьи 8 </w:t>
      </w:r>
      <w:hyperlink r:id="rId17" w:tgtFrame="Logical" w:history="1">
        <w:r w:rsidRPr="0058464D">
          <w:rPr>
            <w:rStyle w:val="a5"/>
            <w:rFonts w:eastAsia="Calibri" w:cs="Arial"/>
            <w:highlight w:val="yellow"/>
          </w:rPr>
          <w:t>Федерального закона</w:t>
        </w:r>
      </w:hyperlink>
      <w:r w:rsidRPr="0058464D">
        <w:rPr>
          <w:rFonts w:eastAsia="Calibri" w:cs="Arial"/>
          <w:highlight w:val="yellow"/>
        </w:rPr>
        <w:t xml:space="preserve"> проведение публичных мероприятий запрещается, устанавливаются следующие места, в которых запрещается проведение собраний, митингов, шествий, демонстраций во время проведения ярмарок:</w:t>
      </w:r>
    </w:p>
    <w:p w:rsidR="00320EB6" w:rsidRPr="0058464D" w:rsidRDefault="00320EB6" w:rsidP="00320EB6">
      <w:pPr>
        <w:widowControl w:val="0"/>
        <w:numPr>
          <w:ilvl w:val="0"/>
          <w:numId w:val="2"/>
        </w:numPr>
        <w:ind w:left="0" w:firstLine="709"/>
        <w:rPr>
          <w:rFonts w:eastAsia="Calibri" w:cs="Arial"/>
          <w:highlight w:val="yellow"/>
        </w:rPr>
      </w:pPr>
      <w:r w:rsidRPr="0058464D">
        <w:rPr>
          <w:rFonts w:cs="Arial"/>
          <w:highlight w:val="yellow"/>
        </w:rPr>
        <w:t>город Орёл, Комсомольская площадь;</w:t>
      </w:r>
    </w:p>
    <w:p w:rsidR="00320EB6" w:rsidRPr="0058464D" w:rsidRDefault="00320EB6" w:rsidP="00320EB6">
      <w:pPr>
        <w:widowControl w:val="0"/>
        <w:numPr>
          <w:ilvl w:val="0"/>
          <w:numId w:val="2"/>
        </w:numPr>
        <w:ind w:left="0" w:firstLine="709"/>
        <w:rPr>
          <w:rFonts w:cs="Arial"/>
          <w:highlight w:val="yellow"/>
        </w:rPr>
      </w:pPr>
      <w:r w:rsidRPr="0058464D">
        <w:rPr>
          <w:rFonts w:cs="Arial"/>
          <w:highlight w:val="yellow"/>
        </w:rPr>
        <w:t>город Орёл, площадь маршала Жукова;</w:t>
      </w:r>
    </w:p>
    <w:p w:rsidR="00320EB6" w:rsidRPr="0058464D" w:rsidRDefault="00320EB6" w:rsidP="00320EB6">
      <w:pPr>
        <w:widowControl w:val="0"/>
        <w:numPr>
          <w:ilvl w:val="0"/>
          <w:numId w:val="2"/>
        </w:numPr>
        <w:ind w:left="0" w:firstLine="709"/>
        <w:rPr>
          <w:rFonts w:cs="Arial"/>
          <w:highlight w:val="yellow"/>
        </w:rPr>
      </w:pPr>
      <w:r w:rsidRPr="0058464D">
        <w:rPr>
          <w:rFonts w:cs="Arial"/>
          <w:highlight w:val="yellow"/>
        </w:rPr>
        <w:t>территория, непосредственно прилегающая к зданию, расположенному по адресу: город Орёл, улица Московская, д. 67;</w:t>
      </w:r>
    </w:p>
    <w:p w:rsidR="00681C66" w:rsidRDefault="00320EB6" w:rsidP="00320EB6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58464D">
        <w:rPr>
          <w:rFonts w:cs="Arial"/>
          <w:highlight w:val="yellow"/>
        </w:rPr>
        <w:t>территория, непосредственно прилегающая к зданию, расположенному по адресу: город Орёл, Московское шоссе, д. 175.</w:t>
      </w:r>
    </w:p>
    <w:p w:rsidR="00320EB6" w:rsidRPr="00681C66" w:rsidRDefault="00320EB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outlineLvl w:val="0"/>
        <w:rPr>
          <w:rFonts w:eastAsiaTheme="minorHAnsi" w:cs="Arial"/>
          <w:b/>
          <w:lang w:eastAsia="en-US"/>
        </w:rPr>
      </w:pPr>
      <w:r w:rsidRPr="00681C66">
        <w:rPr>
          <w:rFonts w:eastAsiaTheme="minorHAnsi" w:cs="Arial"/>
          <w:b/>
          <w:lang w:eastAsia="en-US"/>
        </w:rPr>
        <w:t>Статья 8. Заключительные положения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1. Настоящий Закон вступает в силу по истечении десяти дней со дня его </w:t>
      </w:r>
      <w:r w:rsidRPr="00681C66">
        <w:rPr>
          <w:rFonts w:eastAsiaTheme="minorHAnsi" w:cs="Arial"/>
          <w:lang w:eastAsia="en-US"/>
        </w:rPr>
        <w:lastRenderedPageBreak/>
        <w:t>официального опубликования.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2. Со дня вступления в силу настоящего Закона признать утратившими силу: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1) </w:t>
      </w:r>
      <w:hyperlink r:id="rId18" w:tgtFrame="Logical" w:history="1">
        <w:r w:rsidRPr="00400AA8">
          <w:rPr>
            <w:rStyle w:val="a5"/>
            <w:rFonts w:eastAsiaTheme="minorHAnsi" w:cs="Arial"/>
            <w:lang w:eastAsia="en-US"/>
          </w:rPr>
          <w:t>Закон Орловской области от 13 июля 2007 года N 694-ОЗ</w:t>
        </w:r>
      </w:hyperlink>
      <w:r w:rsidRPr="00681C66">
        <w:rPr>
          <w:rFonts w:eastAsiaTheme="minorHAnsi" w:cs="Arial"/>
          <w:lang w:eastAsia="en-US"/>
        </w:rPr>
        <w:t xml:space="preserve"> "О порядке подачи уведомлений о проведении митингов, демонстраций, шествий и пикетирований на территории Орловской области" ("</w:t>
      </w:r>
      <w:proofErr w:type="gramStart"/>
      <w:r w:rsidRPr="00681C66">
        <w:rPr>
          <w:rFonts w:eastAsiaTheme="minorHAnsi" w:cs="Arial"/>
          <w:lang w:eastAsia="en-US"/>
        </w:rPr>
        <w:t>Орловская</w:t>
      </w:r>
      <w:proofErr w:type="gramEnd"/>
      <w:r w:rsidRPr="00681C66">
        <w:rPr>
          <w:rFonts w:eastAsiaTheme="minorHAnsi" w:cs="Arial"/>
          <w:lang w:eastAsia="en-US"/>
        </w:rPr>
        <w:t xml:space="preserve"> правда", 19 июля 2007 года, N 116);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2) </w:t>
      </w:r>
      <w:hyperlink r:id="rId19" w:tgtFrame="Logical" w:history="1">
        <w:r w:rsidRPr="00400AA8">
          <w:rPr>
            <w:rStyle w:val="a5"/>
            <w:rFonts w:eastAsiaTheme="minorHAnsi" w:cs="Arial"/>
            <w:lang w:eastAsia="en-US"/>
          </w:rPr>
          <w:t>статью 64 Закона Орловской области от 17 марта 2009 года N 880-ОЗ</w:t>
        </w:r>
      </w:hyperlink>
      <w:r w:rsidRPr="00681C66">
        <w:rPr>
          <w:rFonts w:eastAsiaTheme="minorHAnsi" w:cs="Arial"/>
          <w:lang w:eastAsia="en-US"/>
        </w:rPr>
        <w:t xml:space="preserve"> "О внесении изменений в законодательные акты Орловской области" ("</w:t>
      </w:r>
      <w:proofErr w:type="gramStart"/>
      <w:r w:rsidRPr="00681C66">
        <w:rPr>
          <w:rFonts w:eastAsiaTheme="minorHAnsi" w:cs="Arial"/>
          <w:lang w:eastAsia="en-US"/>
        </w:rPr>
        <w:t>Орловская</w:t>
      </w:r>
      <w:proofErr w:type="gramEnd"/>
      <w:r w:rsidRPr="00681C66">
        <w:rPr>
          <w:rFonts w:eastAsiaTheme="minorHAnsi" w:cs="Arial"/>
          <w:lang w:eastAsia="en-US"/>
        </w:rPr>
        <w:t xml:space="preserve"> правда", 18 марта 2009 года, N 38);</w:t>
      </w:r>
    </w:p>
    <w:p w:rsidR="00681C66" w:rsidRP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3) </w:t>
      </w:r>
      <w:hyperlink r:id="rId20" w:tgtFrame="Logical" w:history="1">
        <w:r w:rsidRPr="00681C66">
          <w:rPr>
            <w:rStyle w:val="a5"/>
            <w:rFonts w:eastAsiaTheme="minorHAnsi" w:cs="Arial"/>
            <w:lang w:eastAsia="en-US"/>
          </w:rPr>
          <w:t>Закон Орловской области от 5 сентября 2015 года N 1824-ОЗ</w:t>
        </w:r>
      </w:hyperlink>
      <w:r w:rsidRPr="00681C66">
        <w:rPr>
          <w:rFonts w:eastAsiaTheme="minorHAnsi" w:cs="Arial"/>
          <w:lang w:eastAsia="en-US"/>
        </w:rPr>
        <w:t xml:space="preserve"> "О внесении изменений в Закон Орловской области "О порядке подачи уведомлений о проведении митингов, демонстраций, шествий и пикетирований на территории Орловской области" ("</w:t>
      </w:r>
      <w:proofErr w:type="gramStart"/>
      <w:r w:rsidRPr="00681C66">
        <w:rPr>
          <w:rFonts w:eastAsiaTheme="minorHAnsi" w:cs="Arial"/>
          <w:lang w:eastAsia="en-US"/>
        </w:rPr>
        <w:t>Орловская</w:t>
      </w:r>
      <w:proofErr w:type="gramEnd"/>
      <w:r w:rsidRPr="00681C66">
        <w:rPr>
          <w:rFonts w:eastAsiaTheme="minorHAnsi" w:cs="Arial"/>
          <w:lang w:eastAsia="en-US"/>
        </w:rPr>
        <w:t xml:space="preserve"> правда", 8 сентября 2015 года, N 98);</w:t>
      </w:r>
    </w:p>
    <w:p w:rsidR="00681C66" w:rsidRDefault="00681C66" w:rsidP="00320EB6">
      <w:pPr>
        <w:widowControl w:val="0"/>
        <w:autoSpaceDE w:val="0"/>
        <w:autoSpaceDN w:val="0"/>
        <w:adjustRightInd w:val="0"/>
        <w:ind w:firstLine="709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 xml:space="preserve">4) </w:t>
      </w:r>
      <w:hyperlink r:id="rId21" w:tgtFrame="Logical" w:history="1">
        <w:r w:rsidRPr="00681C66">
          <w:rPr>
            <w:rStyle w:val="a5"/>
            <w:rFonts w:eastAsiaTheme="minorHAnsi" w:cs="Arial"/>
            <w:lang w:eastAsia="en-US"/>
          </w:rPr>
          <w:t>Закон Орловской области от 25 декабря 2012 года N 1445-ОЗ</w:t>
        </w:r>
      </w:hyperlink>
      <w:r w:rsidRPr="00681C66">
        <w:rPr>
          <w:rFonts w:eastAsiaTheme="minorHAnsi" w:cs="Arial"/>
          <w:lang w:eastAsia="en-US"/>
        </w:rPr>
        <w:t xml:space="preserve"> "Об отдельных правоотношениях, связанных с проведением публичных мероприятий" ("</w:t>
      </w:r>
      <w:proofErr w:type="gramStart"/>
      <w:r w:rsidRPr="00681C66">
        <w:rPr>
          <w:rFonts w:eastAsiaTheme="minorHAnsi" w:cs="Arial"/>
          <w:lang w:eastAsia="en-US"/>
        </w:rPr>
        <w:t>Орловская</w:t>
      </w:r>
      <w:proofErr w:type="gramEnd"/>
      <w:r w:rsidRPr="00681C66">
        <w:rPr>
          <w:rFonts w:eastAsiaTheme="minorHAnsi" w:cs="Arial"/>
          <w:lang w:eastAsia="en-US"/>
        </w:rPr>
        <w:t xml:space="preserve"> правда", 28 декабря 2012 года, N 195).</w:t>
      </w:r>
    </w:p>
    <w:p w:rsid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Губернатор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Орловской области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righ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В.В.ПОТОМСКИЙ</w:t>
      </w:r>
    </w:p>
    <w:p w:rsid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город Орел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22 декабря 2016 года</w:t>
      </w:r>
    </w:p>
    <w:p w:rsidR="00681C66" w:rsidRPr="00681C66" w:rsidRDefault="00681C66" w:rsidP="00681C66">
      <w:pPr>
        <w:autoSpaceDE w:val="0"/>
        <w:autoSpaceDN w:val="0"/>
        <w:adjustRightInd w:val="0"/>
        <w:ind w:firstLine="0"/>
        <w:jc w:val="left"/>
        <w:rPr>
          <w:rFonts w:eastAsiaTheme="minorHAnsi" w:cs="Arial"/>
          <w:lang w:eastAsia="en-US"/>
        </w:rPr>
      </w:pPr>
      <w:r w:rsidRPr="00681C66">
        <w:rPr>
          <w:rFonts w:eastAsiaTheme="minorHAnsi" w:cs="Arial"/>
          <w:lang w:eastAsia="en-US"/>
        </w:rPr>
        <w:t>N 2069-ОЗ</w:t>
      </w:r>
    </w:p>
    <w:p w:rsidR="00681C66" w:rsidRPr="00681C66" w:rsidRDefault="00681C66" w:rsidP="00681C66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</w:p>
    <w:sectPr w:rsidR="00681C66" w:rsidRPr="00681C66" w:rsidSect="00681C66">
      <w:pgSz w:w="11905" w:h="16838"/>
      <w:pgMar w:top="1134" w:right="567" w:bottom="1134" w:left="1134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288B"/>
    <w:multiLevelType w:val="hybridMultilevel"/>
    <w:tmpl w:val="5050A3EC"/>
    <w:lvl w:ilvl="0" w:tplc="75ACA924">
      <w:start w:val="1"/>
      <w:numFmt w:val="decimal"/>
      <w:lvlText w:val="%1)"/>
      <w:lvlJc w:val="left"/>
      <w:pPr>
        <w:ind w:left="355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>
    <w:nsid w:val="77171057"/>
    <w:multiLevelType w:val="hybridMultilevel"/>
    <w:tmpl w:val="5F908450"/>
    <w:lvl w:ilvl="0" w:tplc="787A64A4">
      <w:start w:val="1"/>
      <w:numFmt w:val="decimal"/>
      <w:suff w:val="space"/>
      <w:lvlText w:val="%1)"/>
      <w:lvlJc w:val="left"/>
      <w:pPr>
        <w:ind w:left="106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characterSpacingControl w:val="doNotCompress"/>
  <w:compat/>
  <w:rsids>
    <w:rsidRoot w:val="004659BE"/>
    <w:rsid w:val="00012126"/>
    <w:rsid w:val="000E3BEA"/>
    <w:rsid w:val="0015212D"/>
    <w:rsid w:val="001E291F"/>
    <w:rsid w:val="00232960"/>
    <w:rsid w:val="00265D36"/>
    <w:rsid w:val="002B11F3"/>
    <w:rsid w:val="002B521C"/>
    <w:rsid w:val="002D7D9F"/>
    <w:rsid w:val="00304FD5"/>
    <w:rsid w:val="00320EB6"/>
    <w:rsid w:val="003D6C33"/>
    <w:rsid w:val="00400AA8"/>
    <w:rsid w:val="00434A56"/>
    <w:rsid w:val="004659BE"/>
    <w:rsid w:val="00472109"/>
    <w:rsid w:val="00474946"/>
    <w:rsid w:val="004B24B4"/>
    <w:rsid w:val="0050192B"/>
    <w:rsid w:val="005147CB"/>
    <w:rsid w:val="0058464D"/>
    <w:rsid w:val="005864E9"/>
    <w:rsid w:val="005A0DFE"/>
    <w:rsid w:val="005B1D45"/>
    <w:rsid w:val="00667F4E"/>
    <w:rsid w:val="00681C66"/>
    <w:rsid w:val="006C6009"/>
    <w:rsid w:val="0075368B"/>
    <w:rsid w:val="007A7980"/>
    <w:rsid w:val="007C4841"/>
    <w:rsid w:val="007D5472"/>
    <w:rsid w:val="008D2DEA"/>
    <w:rsid w:val="00940A10"/>
    <w:rsid w:val="00A31BF7"/>
    <w:rsid w:val="00A57027"/>
    <w:rsid w:val="00BB772E"/>
    <w:rsid w:val="00BD50E3"/>
    <w:rsid w:val="00C6513A"/>
    <w:rsid w:val="00D64F91"/>
    <w:rsid w:val="00D96F73"/>
    <w:rsid w:val="00DA50D9"/>
    <w:rsid w:val="00DC7367"/>
    <w:rsid w:val="00E90EFC"/>
    <w:rsid w:val="00EF3197"/>
    <w:rsid w:val="00F3632B"/>
    <w:rsid w:val="00F9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3632B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3632B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3632B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3632B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3632B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681C6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81C66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81C66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81C66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3632B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3632B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81C66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3632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3632B"/>
    <w:rPr>
      <w:color w:val="0000FF"/>
      <w:u w:val="none"/>
    </w:rPr>
  </w:style>
  <w:style w:type="paragraph" w:customStyle="1" w:styleId="Application">
    <w:name w:val="Application!Приложение"/>
    <w:rsid w:val="00F3632B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3632B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3632B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3632B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F3632B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8152bd4b-0a64-4b00-8da2-db8b862b684b.html" TargetMode="External"/><Relationship Id="rId13" Type="http://schemas.openxmlformats.org/officeDocument/2006/relationships/hyperlink" Target="http://vsrv065-app10.ru99-loc.minjust.ru/content/act/8152bd4b-0a64-4b00-8da2-db8b862b684b.html" TargetMode="External"/><Relationship Id="rId18" Type="http://schemas.openxmlformats.org/officeDocument/2006/relationships/hyperlink" Target="http://192.168.1.50:8080/content/act/b57d7264-516c-4bdf-86a3-4bec3cbf4df3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1.50:8080/content/act/15dd4e10-6dc4-422e-b6da-90cb19fcdc9e.doc" TargetMode="External"/><Relationship Id="rId7" Type="http://schemas.openxmlformats.org/officeDocument/2006/relationships/hyperlink" Target="http://vsrv065-app10.ru99-loc.minjust.ru/content/act/8152bd4b-0a64-4b00-8da2-db8b862b684b.html" TargetMode="External"/><Relationship Id="rId12" Type="http://schemas.openxmlformats.org/officeDocument/2006/relationships/hyperlink" Target="http://vsrv065-app10.ru99-loc.minjust.ru/content/act/8152bd4b-0a64-4b00-8da2-db8b862b684b.html" TargetMode="External"/><Relationship Id="rId17" Type="http://schemas.openxmlformats.org/officeDocument/2006/relationships/hyperlink" Target="http://vsrv065-app10.ru99-loc.minjust.ru/content/act/8152bd4b-0a64-4b00-8da2-db8b862b684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50:8080/content/act/0b10cedf-cf2f-489e-abea-4be5b1481895.doc" TargetMode="External"/><Relationship Id="rId20" Type="http://schemas.openxmlformats.org/officeDocument/2006/relationships/hyperlink" Target="http://192.168.1.50:8080/content/act/21946e48-1075-48ef-baf2-38d31f8ca441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.50:8080/content/act/0b10cedf-cf2f-489e-abea-4be5b1481895.doc" TargetMode="External"/><Relationship Id="rId11" Type="http://schemas.openxmlformats.org/officeDocument/2006/relationships/hyperlink" Target="http://vsrv065-app10.ru99-loc.minjust.ru/content/act/8152bd4b-0a64-4b00-8da2-db8b862b684b.html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://192.168.1.50:8080/content/act/49dbb947-0063-4587-af1f-831cc0b1245b.doc" TargetMode="External"/><Relationship Id="rId15" Type="http://schemas.openxmlformats.org/officeDocument/2006/relationships/hyperlink" Target="http://vsrv065-app10.ru99-loc.minjust.ru/content/act/8152bd4b-0a64-4b00-8da2-db8b862b684b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8152bd4b-0a64-4b00-8da2-db8b862b684b.html" TargetMode="External"/><Relationship Id="rId19" Type="http://schemas.openxmlformats.org/officeDocument/2006/relationships/hyperlink" Target="http://192.168.1.50:8080/content/act/13522c90-9890-4407-a8e0-a0d3c51feaa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8152bd4b-0a64-4b00-8da2-db8b862b684b.html" TargetMode="External"/><Relationship Id="rId14" Type="http://schemas.openxmlformats.org/officeDocument/2006/relationships/hyperlink" Target="http://vsrv065-app10.ru99-loc.minjust.ru/content/act/8152bd4b-0a64-4b00-8da2-db8b862b684b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Pages>4</Pages>
  <Words>1157</Words>
  <Characters>10509</Characters>
  <Application>Microsoft Office Word</Application>
  <DocSecurity>0</DocSecurity>
  <Lines>87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Некрасов Дмитрий Юрьевич</dc:creator>
  <cp:keywords/>
  <dc:description/>
  <cp:lastModifiedBy>Nekrasov</cp:lastModifiedBy>
  <cp:revision>4</cp:revision>
  <dcterms:created xsi:type="dcterms:W3CDTF">2020-05-29T18:38:00Z</dcterms:created>
  <dcterms:modified xsi:type="dcterms:W3CDTF">2021-07-26T08:32:00Z</dcterms:modified>
</cp:coreProperties>
</file>