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4010C8" w:rsidRPr="004010C8" w:rsidTr="00A23B1C">
        <w:trPr>
          <w:trHeight w:val="3576"/>
        </w:trPr>
        <w:tc>
          <w:tcPr>
            <w:tcW w:w="4928" w:type="dxa"/>
          </w:tcPr>
          <w:p w:rsidR="004010C8" w:rsidRPr="004010C8" w:rsidRDefault="004010C8" w:rsidP="004010C8">
            <w:pPr>
              <w:ind w:firstLine="709"/>
              <w:jc w:val="center"/>
              <w:rPr>
                <w:rFonts w:ascii="Arial" w:hAnsi="Arial"/>
                <w:sz w:val="24"/>
              </w:rPr>
            </w:pPr>
            <w:r w:rsidRPr="004010C8">
              <w:rPr>
                <w:rFonts w:ascii="Arial" w:hAnsi="Arial"/>
                <w:sz w:val="24"/>
                <w:szCs w:val="22"/>
              </w:rPr>
              <w:t>МИНИСТЕРСТВО ЮСТИЦИИ</w:t>
            </w:r>
          </w:p>
          <w:p w:rsidR="004010C8" w:rsidRPr="004010C8" w:rsidRDefault="004010C8" w:rsidP="004010C8">
            <w:pPr>
              <w:ind w:firstLine="709"/>
              <w:jc w:val="center"/>
              <w:rPr>
                <w:rFonts w:ascii="Arial" w:hAnsi="Arial"/>
                <w:sz w:val="24"/>
              </w:rPr>
            </w:pPr>
            <w:r w:rsidRPr="004010C8">
              <w:rPr>
                <w:rFonts w:ascii="Arial" w:hAnsi="Arial"/>
                <w:sz w:val="24"/>
                <w:szCs w:val="22"/>
              </w:rPr>
              <w:t>РОССИЙСКОЙ ФЕДЕРАЦИИ</w:t>
            </w:r>
          </w:p>
          <w:p w:rsidR="004010C8" w:rsidRPr="004010C8" w:rsidRDefault="004010C8" w:rsidP="004010C8">
            <w:pPr>
              <w:ind w:firstLine="709"/>
              <w:jc w:val="center"/>
              <w:rPr>
                <w:rFonts w:ascii="Arial" w:hAnsi="Arial"/>
                <w:sz w:val="24"/>
              </w:rPr>
            </w:pPr>
            <w:r w:rsidRPr="004010C8">
              <w:rPr>
                <w:rFonts w:ascii="Arial" w:hAnsi="Arial"/>
                <w:sz w:val="24"/>
              </w:rPr>
              <w:t>(МИНЮСТ РОССИИ)</w:t>
            </w:r>
          </w:p>
          <w:p w:rsidR="004010C8" w:rsidRPr="004010C8" w:rsidRDefault="004010C8" w:rsidP="004010C8">
            <w:pPr>
              <w:ind w:firstLine="709"/>
              <w:jc w:val="center"/>
              <w:rPr>
                <w:rFonts w:ascii="Arial" w:hAnsi="Arial"/>
                <w:sz w:val="24"/>
              </w:rPr>
            </w:pPr>
            <w:r w:rsidRPr="004010C8">
              <w:rPr>
                <w:rFonts w:ascii="Arial" w:hAnsi="Arial"/>
                <w:sz w:val="24"/>
                <w:szCs w:val="22"/>
              </w:rPr>
              <w:t>Управление Министерства</w:t>
            </w:r>
          </w:p>
          <w:p w:rsidR="004010C8" w:rsidRPr="004010C8" w:rsidRDefault="004010C8" w:rsidP="004010C8">
            <w:pPr>
              <w:ind w:firstLine="709"/>
              <w:jc w:val="center"/>
              <w:rPr>
                <w:rFonts w:ascii="Arial" w:hAnsi="Arial"/>
                <w:sz w:val="24"/>
              </w:rPr>
            </w:pPr>
            <w:r w:rsidRPr="004010C8">
              <w:rPr>
                <w:rFonts w:ascii="Arial" w:hAnsi="Arial"/>
                <w:sz w:val="24"/>
                <w:szCs w:val="22"/>
              </w:rPr>
              <w:t>юстиции Российской Федерации</w:t>
            </w:r>
          </w:p>
          <w:p w:rsidR="004010C8" w:rsidRPr="004010C8" w:rsidRDefault="004010C8" w:rsidP="004010C8">
            <w:pPr>
              <w:ind w:firstLine="709"/>
              <w:jc w:val="center"/>
              <w:rPr>
                <w:rFonts w:ascii="Arial" w:hAnsi="Arial"/>
                <w:sz w:val="24"/>
              </w:rPr>
            </w:pPr>
            <w:r w:rsidRPr="004010C8">
              <w:rPr>
                <w:rFonts w:ascii="Arial" w:hAnsi="Arial"/>
                <w:sz w:val="24"/>
                <w:szCs w:val="22"/>
              </w:rPr>
              <w:t>по Костромской области</w:t>
            </w:r>
          </w:p>
          <w:p w:rsidR="004010C8" w:rsidRPr="004010C8" w:rsidRDefault="004010C8" w:rsidP="004010C8">
            <w:pPr>
              <w:ind w:firstLine="709"/>
              <w:jc w:val="center"/>
              <w:rPr>
                <w:rFonts w:ascii="Arial" w:hAnsi="Arial"/>
                <w:sz w:val="24"/>
              </w:rPr>
            </w:pPr>
          </w:p>
          <w:p w:rsidR="004010C8" w:rsidRPr="004010C8" w:rsidRDefault="004010C8" w:rsidP="004010C8">
            <w:pPr>
              <w:ind w:firstLine="709"/>
              <w:jc w:val="center"/>
              <w:rPr>
                <w:rFonts w:ascii="Arial" w:hAnsi="Arial"/>
                <w:sz w:val="24"/>
              </w:rPr>
            </w:pPr>
            <w:r w:rsidRPr="004010C8">
              <w:rPr>
                <w:rFonts w:ascii="Arial" w:hAnsi="Arial"/>
                <w:sz w:val="24"/>
              </w:rPr>
              <w:t>ул. Симановского, д. 105</w:t>
            </w:r>
          </w:p>
          <w:p w:rsidR="004010C8" w:rsidRPr="004010C8" w:rsidRDefault="004010C8" w:rsidP="004010C8">
            <w:pPr>
              <w:ind w:firstLine="709"/>
              <w:jc w:val="center"/>
              <w:rPr>
                <w:rFonts w:ascii="Arial" w:hAnsi="Arial"/>
                <w:sz w:val="24"/>
              </w:rPr>
            </w:pPr>
            <w:r w:rsidRPr="004010C8">
              <w:rPr>
                <w:rFonts w:ascii="Arial" w:hAnsi="Arial"/>
                <w:sz w:val="24"/>
              </w:rPr>
              <w:t>г. Кострома, 156002</w:t>
            </w:r>
          </w:p>
          <w:p w:rsidR="004010C8" w:rsidRPr="004010C8" w:rsidRDefault="004010C8" w:rsidP="004010C8">
            <w:pPr>
              <w:ind w:firstLine="709"/>
              <w:jc w:val="center"/>
              <w:rPr>
                <w:rFonts w:ascii="Arial" w:hAnsi="Arial"/>
                <w:sz w:val="24"/>
              </w:rPr>
            </w:pPr>
            <w:r w:rsidRPr="004010C8">
              <w:rPr>
                <w:rFonts w:ascii="Arial" w:hAnsi="Arial"/>
                <w:sz w:val="24"/>
              </w:rPr>
              <w:t>Тел./факс: (4942) 45-42-22</w:t>
            </w:r>
          </w:p>
          <w:p w:rsidR="004010C8" w:rsidRPr="004010C8" w:rsidRDefault="004010C8" w:rsidP="004010C8">
            <w:pPr>
              <w:ind w:firstLine="709"/>
              <w:jc w:val="center"/>
              <w:rPr>
                <w:rFonts w:ascii="Arial" w:hAnsi="Arial"/>
                <w:sz w:val="24"/>
              </w:rPr>
            </w:pPr>
            <w:r w:rsidRPr="004010C8">
              <w:rPr>
                <w:rFonts w:ascii="Arial" w:hAnsi="Arial"/>
                <w:sz w:val="24"/>
                <w:lang w:val="en-US"/>
              </w:rPr>
              <w:t>e</w:t>
            </w:r>
            <w:r w:rsidRPr="004010C8">
              <w:rPr>
                <w:rFonts w:ascii="Arial" w:hAnsi="Arial"/>
                <w:sz w:val="24"/>
              </w:rPr>
              <w:t>-</w:t>
            </w:r>
            <w:r w:rsidRPr="004010C8">
              <w:rPr>
                <w:rFonts w:ascii="Arial" w:hAnsi="Arial"/>
                <w:sz w:val="24"/>
                <w:lang w:val="en-US"/>
              </w:rPr>
              <w:t>mail</w:t>
            </w:r>
            <w:r w:rsidRPr="004010C8">
              <w:rPr>
                <w:rFonts w:ascii="Arial" w:hAnsi="Arial"/>
                <w:sz w:val="24"/>
              </w:rPr>
              <w:t xml:space="preserve">: </w:t>
            </w:r>
            <w:r w:rsidRPr="004010C8">
              <w:rPr>
                <w:rFonts w:ascii="Arial" w:hAnsi="Arial"/>
                <w:sz w:val="24"/>
                <w:lang w:val="en-US"/>
              </w:rPr>
              <w:t>uprjust</w:t>
            </w:r>
            <w:r w:rsidRPr="004010C8">
              <w:rPr>
                <w:rFonts w:ascii="Arial" w:hAnsi="Arial"/>
                <w:sz w:val="24"/>
              </w:rPr>
              <w:t>44@</w:t>
            </w:r>
            <w:r w:rsidRPr="004010C8">
              <w:rPr>
                <w:rFonts w:ascii="Arial" w:hAnsi="Arial"/>
                <w:sz w:val="24"/>
                <w:lang w:val="en-US"/>
              </w:rPr>
              <w:t>kmtn</w:t>
            </w:r>
            <w:r w:rsidRPr="004010C8">
              <w:rPr>
                <w:rFonts w:ascii="Arial" w:hAnsi="Arial"/>
                <w:sz w:val="24"/>
              </w:rPr>
              <w:t>.</w:t>
            </w:r>
            <w:r w:rsidRPr="004010C8">
              <w:rPr>
                <w:rFonts w:ascii="Arial" w:hAnsi="Arial"/>
                <w:sz w:val="24"/>
                <w:lang w:val="en-US"/>
              </w:rPr>
              <w:t>ru</w:t>
            </w:r>
          </w:p>
          <w:p w:rsidR="004010C8" w:rsidRPr="004010C8" w:rsidRDefault="004010C8" w:rsidP="004010C8">
            <w:pPr>
              <w:ind w:firstLine="709"/>
              <w:jc w:val="center"/>
              <w:rPr>
                <w:rFonts w:ascii="Arial" w:hAnsi="Arial"/>
                <w:sz w:val="24"/>
              </w:rPr>
            </w:pPr>
          </w:p>
          <w:p w:rsidR="004010C8" w:rsidRPr="004010C8" w:rsidRDefault="004010C8" w:rsidP="004010C8">
            <w:pPr>
              <w:ind w:firstLine="709"/>
              <w:jc w:val="center"/>
              <w:rPr>
                <w:rFonts w:ascii="Arial" w:hAnsi="Arial"/>
                <w:sz w:val="24"/>
              </w:rPr>
            </w:pPr>
            <w:r w:rsidRPr="004010C8">
              <w:rPr>
                <w:rFonts w:ascii="Arial" w:hAnsi="Arial"/>
                <w:sz w:val="24"/>
              </w:rPr>
              <w:t xml:space="preserve">17.06.2014  </w:t>
            </w:r>
            <w:r w:rsidRPr="004010C8">
              <w:rPr>
                <w:rFonts w:ascii="Arial" w:hAnsi="Arial"/>
                <w:sz w:val="24"/>
              </w:rPr>
              <w:t>№</w:t>
            </w:r>
            <w:r w:rsidRPr="004010C8">
              <w:rPr>
                <w:rFonts w:ascii="Arial" w:hAnsi="Arial"/>
                <w:sz w:val="24"/>
              </w:rPr>
              <w:t xml:space="preserve">  44/04-1834</w:t>
            </w:r>
          </w:p>
          <w:p w:rsidR="004010C8" w:rsidRPr="004010C8" w:rsidRDefault="004010C8" w:rsidP="004010C8">
            <w:pPr>
              <w:ind w:firstLine="709"/>
              <w:jc w:val="center"/>
              <w:rPr>
                <w:rFonts w:ascii="Arial" w:hAnsi="Arial"/>
                <w:sz w:val="24"/>
              </w:rPr>
            </w:pPr>
          </w:p>
          <w:p w:rsidR="004010C8" w:rsidRPr="004010C8" w:rsidRDefault="004010C8" w:rsidP="004010C8">
            <w:pPr>
              <w:ind w:firstLine="709"/>
              <w:jc w:val="center"/>
              <w:rPr>
                <w:rFonts w:ascii="Arial" w:hAnsi="Arial"/>
                <w:sz w:val="24"/>
              </w:rPr>
            </w:pPr>
            <w:r w:rsidRPr="004010C8">
              <w:rPr>
                <w:rFonts w:ascii="Arial" w:hAnsi="Arial"/>
                <w:sz w:val="24"/>
              </w:rPr>
              <w:t>На № _______ от ___________</w:t>
            </w:r>
          </w:p>
        </w:tc>
      </w:tr>
    </w:tbl>
    <w:p w:rsidR="004010C8" w:rsidRPr="004010C8" w:rsidRDefault="004010C8" w:rsidP="004010C8">
      <w:pPr>
        <w:ind w:firstLine="709"/>
        <w:jc w:val="both"/>
        <w:rPr>
          <w:rFonts w:ascii="Arial" w:hAnsi="Arial"/>
          <w:sz w:val="24"/>
          <w:szCs w:val="28"/>
        </w:rPr>
      </w:pPr>
    </w:p>
    <w:p w:rsidR="004010C8" w:rsidRPr="004010C8" w:rsidRDefault="004010C8" w:rsidP="004010C8">
      <w:pPr>
        <w:ind w:firstLine="709"/>
        <w:jc w:val="center"/>
        <w:rPr>
          <w:rFonts w:ascii="Arial" w:hAnsi="Arial"/>
          <w:sz w:val="24"/>
          <w:szCs w:val="28"/>
        </w:rPr>
      </w:pPr>
      <w:r w:rsidRPr="004010C8">
        <w:rPr>
          <w:rFonts w:ascii="Arial" w:hAnsi="Arial"/>
          <w:sz w:val="24"/>
          <w:szCs w:val="28"/>
        </w:rPr>
        <w:t>Директору департамента</w:t>
      </w:r>
    </w:p>
    <w:p w:rsidR="004010C8" w:rsidRPr="004010C8" w:rsidRDefault="004010C8" w:rsidP="004010C8">
      <w:pPr>
        <w:ind w:firstLine="709"/>
        <w:jc w:val="center"/>
        <w:rPr>
          <w:rFonts w:ascii="Arial" w:hAnsi="Arial"/>
          <w:sz w:val="24"/>
          <w:szCs w:val="28"/>
        </w:rPr>
      </w:pPr>
      <w:r w:rsidRPr="004010C8">
        <w:rPr>
          <w:rFonts w:ascii="Arial" w:hAnsi="Arial"/>
          <w:sz w:val="24"/>
          <w:szCs w:val="28"/>
        </w:rPr>
        <w:t>социальной защиты населения,</w:t>
      </w:r>
    </w:p>
    <w:p w:rsidR="004010C8" w:rsidRPr="004010C8" w:rsidRDefault="004010C8" w:rsidP="004010C8">
      <w:pPr>
        <w:ind w:firstLine="709"/>
        <w:jc w:val="center"/>
        <w:rPr>
          <w:rFonts w:ascii="Arial" w:hAnsi="Arial"/>
          <w:sz w:val="24"/>
          <w:szCs w:val="28"/>
        </w:rPr>
      </w:pPr>
      <w:r w:rsidRPr="004010C8">
        <w:rPr>
          <w:rFonts w:ascii="Arial" w:hAnsi="Arial"/>
          <w:sz w:val="24"/>
          <w:szCs w:val="28"/>
        </w:rPr>
        <w:t>опеки и попечительства</w:t>
      </w:r>
    </w:p>
    <w:p w:rsidR="004010C8" w:rsidRPr="004010C8" w:rsidRDefault="004010C8" w:rsidP="004010C8">
      <w:pPr>
        <w:ind w:firstLine="709"/>
        <w:jc w:val="center"/>
        <w:rPr>
          <w:rFonts w:ascii="Arial" w:hAnsi="Arial"/>
          <w:sz w:val="24"/>
          <w:szCs w:val="28"/>
        </w:rPr>
      </w:pPr>
      <w:r w:rsidRPr="004010C8">
        <w:rPr>
          <w:rFonts w:ascii="Arial" w:hAnsi="Arial"/>
          <w:sz w:val="24"/>
          <w:szCs w:val="28"/>
        </w:rPr>
        <w:t>Костромской области</w:t>
      </w:r>
    </w:p>
    <w:p w:rsidR="004010C8" w:rsidRPr="004010C8" w:rsidRDefault="004010C8" w:rsidP="004010C8">
      <w:pPr>
        <w:ind w:firstLine="709"/>
        <w:jc w:val="center"/>
        <w:rPr>
          <w:rFonts w:ascii="Arial" w:hAnsi="Arial"/>
          <w:sz w:val="24"/>
          <w:szCs w:val="28"/>
        </w:rPr>
      </w:pPr>
    </w:p>
    <w:p w:rsidR="004010C8" w:rsidRPr="004010C8" w:rsidRDefault="004010C8" w:rsidP="004010C8">
      <w:pPr>
        <w:ind w:firstLine="709"/>
        <w:jc w:val="center"/>
        <w:rPr>
          <w:rFonts w:ascii="Arial" w:hAnsi="Arial"/>
          <w:sz w:val="24"/>
          <w:szCs w:val="28"/>
        </w:rPr>
      </w:pPr>
    </w:p>
    <w:p w:rsidR="004010C8" w:rsidRPr="004010C8" w:rsidRDefault="004010C8" w:rsidP="004010C8">
      <w:pPr>
        <w:ind w:firstLine="709"/>
        <w:jc w:val="center"/>
        <w:rPr>
          <w:rFonts w:ascii="Arial" w:hAnsi="Arial"/>
          <w:sz w:val="24"/>
          <w:szCs w:val="28"/>
        </w:rPr>
      </w:pPr>
      <w:r w:rsidRPr="004010C8">
        <w:rPr>
          <w:rFonts w:ascii="Arial" w:hAnsi="Arial"/>
          <w:sz w:val="24"/>
          <w:szCs w:val="28"/>
        </w:rPr>
        <w:t>И.В. Прудникову</w:t>
      </w:r>
    </w:p>
    <w:p w:rsidR="004010C8" w:rsidRPr="004010C8" w:rsidRDefault="004010C8" w:rsidP="004010C8">
      <w:pPr>
        <w:ind w:firstLine="709"/>
        <w:jc w:val="both"/>
        <w:rPr>
          <w:rFonts w:ascii="Arial" w:hAnsi="Arial"/>
          <w:sz w:val="24"/>
          <w:szCs w:val="28"/>
        </w:rPr>
      </w:pPr>
    </w:p>
    <w:p w:rsidR="004010C8" w:rsidRPr="004010C8" w:rsidRDefault="004010C8" w:rsidP="004010C8">
      <w:pPr>
        <w:ind w:firstLine="709"/>
        <w:jc w:val="both"/>
        <w:rPr>
          <w:rFonts w:ascii="Arial" w:hAnsi="Arial"/>
          <w:sz w:val="24"/>
          <w:szCs w:val="28"/>
        </w:rPr>
      </w:pPr>
    </w:p>
    <w:p w:rsidR="004010C8" w:rsidRPr="004010C8" w:rsidRDefault="004010C8" w:rsidP="004010C8">
      <w:pPr>
        <w:ind w:firstLine="709"/>
        <w:jc w:val="both"/>
        <w:rPr>
          <w:rFonts w:ascii="Arial" w:hAnsi="Arial"/>
          <w:sz w:val="24"/>
          <w:szCs w:val="28"/>
        </w:rPr>
      </w:pPr>
    </w:p>
    <w:p w:rsidR="004010C8" w:rsidRPr="004010C8" w:rsidRDefault="004010C8" w:rsidP="004010C8">
      <w:pPr>
        <w:ind w:firstLine="709"/>
        <w:jc w:val="both"/>
        <w:rPr>
          <w:rFonts w:ascii="Arial" w:hAnsi="Arial"/>
          <w:sz w:val="24"/>
          <w:szCs w:val="28"/>
        </w:rPr>
      </w:pPr>
    </w:p>
    <w:p w:rsidR="004010C8" w:rsidRPr="004010C8" w:rsidRDefault="004010C8" w:rsidP="004010C8">
      <w:pPr>
        <w:ind w:firstLine="709"/>
        <w:jc w:val="both"/>
        <w:rPr>
          <w:rFonts w:ascii="Arial" w:hAnsi="Arial"/>
          <w:sz w:val="24"/>
          <w:szCs w:val="28"/>
        </w:rPr>
      </w:pPr>
    </w:p>
    <w:p w:rsidR="004010C8" w:rsidRPr="004010C8" w:rsidRDefault="004010C8" w:rsidP="004010C8">
      <w:pPr>
        <w:ind w:firstLine="709"/>
        <w:jc w:val="both"/>
        <w:rPr>
          <w:rFonts w:ascii="Arial" w:hAnsi="Arial"/>
          <w:sz w:val="24"/>
          <w:szCs w:val="28"/>
        </w:rPr>
      </w:pPr>
    </w:p>
    <w:p w:rsidR="004010C8" w:rsidRPr="004010C8" w:rsidRDefault="004010C8" w:rsidP="004010C8">
      <w:pPr>
        <w:ind w:firstLine="709"/>
        <w:jc w:val="both"/>
        <w:rPr>
          <w:rFonts w:ascii="Arial" w:hAnsi="Arial"/>
          <w:sz w:val="24"/>
          <w:szCs w:val="28"/>
        </w:rPr>
      </w:pPr>
    </w:p>
    <w:p w:rsidR="004010C8" w:rsidRDefault="004010C8" w:rsidP="004010C8">
      <w:pPr>
        <w:ind w:firstLine="709"/>
        <w:jc w:val="both"/>
        <w:rPr>
          <w:rFonts w:ascii="Arial" w:hAnsi="Arial"/>
          <w:sz w:val="24"/>
          <w:szCs w:val="26"/>
        </w:rPr>
      </w:pPr>
    </w:p>
    <w:p w:rsidR="004010C8" w:rsidRPr="004010C8" w:rsidRDefault="004010C8" w:rsidP="004010C8">
      <w:pPr>
        <w:ind w:firstLine="709"/>
        <w:jc w:val="both"/>
        <w:rPr>
          <w:rFonts w:ascii="Arial" w:hAnsi="Arial"/>
          <w:sz w:val="24"/>
          <w:szCs w:val="26"/>
        </w:rPr>
      </w:pPr>
    </w:p>
    <w:p w:rsidR="004010C8" w:rsidRPr="004010C8" w:rsidRDefault="004010C8" w:rsidP="004010C8">
      <w:pPr>
        <w:ind w:firstLine="709"/>
        <w:jc w:val="center"/>
        <w:rPr>
          <w:rFonts w:ascii="Arial" w:hAnsi="Arial"/>
          <w:sz w:val="24"/>
          <w:szCs w:val="28"/>
        </w:rPr>
      </w:pPr>
      <w:r w:rsidRPr="004010C8">
        <w:rPr>
          <w:rFonts w:ascii="Arial" w:hAnsi="Arial"/>
          <w:sz w:val="24"/>
          <w:szCs w:val="28"/>
        </w:rPr>
        <w:t>“16” июня 2014                                                                         № 12302</w:t>
      </w:r>
    </w:p>
    <w:p w:rsidR="004010C8" w:rsidRPr="004010C8" w:rsidRDefault="004010C8" w:rsidP="004010C8">
      <w:pPr>
        <w:ind w:firstLine="709"/>
        <w:jc w:val="center"/>
        <w:rPr>
          <w:rFonts w:ascii="Arial" w:hAnsi="Arial"/>
          <w:sz w:val="24"/>
          <w:szCs w:val="28"/>
        </w:rPr>
      </w:pPr>
    </w:p>
    <w:p w:rsidR="004010C8" w:rsidRPr="004010C8" w:rsidRDefault="004010C8" w:rsidP="004010C8">
      <w:pPr>
        <w:pStyle w:val="1"/>
        <w:ind w:firstLine="709"/>
        <w:rPr>
          <w:bCs w:val="0"/>
          <w:sz w:val="24"/>
          <w:szCs w:val="28"/>
        </w:rPr>
      </w:pPr>
      <w:r w:rsidRPr="004010C8">
        <w:rPr>
          <w:bCs w:val="0"/>
          <w:sz w:val="24"/>
          <w:szCs w:val="28"/>
        </w:rPr>
        <w:t>ЭКСПЕРТНОЕ ЗАКЛЮЧЕНИЕ</w:t>
      </w:r>
    </w:p>
    <w:p w:rsidR="004010C8" w:rsidRPr="004010C8" w:rsidRDefault="004010C8" w:rsidP="004010C8">
      <w:pPr>
        <w:ind w:firstLine="709"/>
        <w:jc w:val="center"/>
        <w:rPr>
          <w:rFonts w:ascii="Arial" w:hAnsi="Arial"/>
          <w:bCs/>
          <w:sz w:val="24"/>
          <w:szCs w:val="28"/>
        </w:rPr>
      </w:pPr>
      <w:r w:rsidRPr="004010C8">
        <w:rPr>
          <w:rFonts w:ascii="Arial" w:hAnsi="Arial"/>
          <w:bCs/>
          <w:sz w:val="24"/>
          <w:szCs w:val="28"/>
        </w:rPr>
        <w:t>по результатам проведения правовой экспертизы</w:t>
      </w:r>
    </w:p>
    <w:p w:rsidR="004010C8" w:rsidRPr="004010C8" w:rsidRDefault="004010C8" w:rsidP="004010C8">
      <w:pPr>
        <w:pStyle w:val="caption"/>
        <w:spacing w:before="0" w:after="0"/>
        <w:ind w:firstLine="709"/>
        <w:rPr>
          <w:rFonts w:cs="Times New Roman"/>
          <w:b w:val="0"/>
          <w:sz w:val="24"/>
          <w:szCs w:val="28"/>
        </w:rPr>
      </w:pPr>
    </w:p>
    <w:p w:rsidR="004010C8" w:rsidRPr="004010C8" w:rsidRDefault="004010C8" w:rsidP="004010C8">
      <w:pPr>
        <w:ind w:firstLine="709"/>
        <w:jc w:val="center"/>
        <w:rPr>
          <w:rFonts w:ascii="Arial" w:hAnsi="Arial"/>
          <w:b/>
          <w:sz w:val="24"/>
          <w:szCs w:val="28"/>
        </w:rPr>
      </w:pPr>
      <w:r w:rsidRPr="004010C8">
        <w:rPr>
          <w:rFonts w:ascii="Arial" w:hAnsi="Arial"/>
          <w:b/>
          <w:sz w:val="24"/>
          <w:szCs w:val="28"/>
        </w:rPr>
        <w:t>на приказ департамента социальной защиты населения, опеки и попечительства Костромской области от 28.06.2012 № 450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01.08.2012 № 542, от 09.10.2012 № 660, от 28.01.2013 № 36, от 01.07.2013 № 338, от 14.05.2014 № 236)</w:t>
      </w:r>
    </w:p>
    <w:p w:rsidR="004010C8" w:rsidRDefault="004010C8" w:rsidP="004010C8">
      <w:pPr>
        <w:ind w:firstLine="709"/>
        <w:jc w:val="both"/>
        <w:rPr>
          <w:rFonts w:ascii="Arial" w:hAnsi="Arial"/>
          <w:sz w:val="24"/>
          <w:szCs w:val="28"/>
        </w:rPr>
      </w:pPr>
    </w:p>
    <w:p w:rsidR="004010C8" w:rsidRPr="004010C8" w:rsidRDefault="004010C8" w:rsidP="004010C8">
      <w:pPr>
        <w:ind w:firstLine="709"/>
        <w:jc w:val="both"/>
        <w:rPr>
          <w:rFonts w:ascii="Arial" w:hAnsi="Arial"/>
          <w:sz w:val="24"/>
          <w:szCs w:val="28"/>
        </w:rPr>
      </w:pPr>
    </w:p>
    <w:p w:rsidR="004010C8" w:rsidRPr="004010C8" w:rsidRDefault="004010C8" w:rsidP="004010C8">
      <w:pPr>
        <w:ind w:firstLine="709"/>
        <w:jc w:val="both"/>
        <w:rPr>
          <w:rFonts w:ascii="Arial" w:hAnsi="Arial"/>
          <w:sz w:val="24"/>
          <w:szCs w:val="28"/>
        </w:rPr>
      </w:pPr>
      <w:r w:rsidRPr="004010C8">
        <w:rPr>
          <w:rFonts w:ascii="Arial" w:hAnsi="Arial"/>
          <w:sz w:val="24"/>
          <w:szCs w:val="28"/>
        </w:rPr>
        <w:t>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28.06.2012 № 450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01.08.2012 № 542, от 09.10.2012 № 660, от 28.01.2013 № 36, от 01.07.2013 № 338, от 14.05.2014 № 236) (далее – приказ).</w:t>
      </w:r>
    </w:p>
    <w:p w:rsidR="004010C8" w:rsidRPr="004010C8" w:rsidRDefault="004010C8" w:rsidP="004010C8">
      <w:pPr>
        <w:ind w:firstLine="709"/>
        <w:jc w:val="both"/>
        <w:rPr>
          <w:rFonts w:ascii="Arial" w:hAnsi="Arial"/>
          <w:sz w:val="24"/>
          <w:szCs w:val="28"/>
        </w:rPr>
      </w:pPr>
      <w:r w:rsidRPr="004010C8">
        <w:rPr>
          <w:rFonts w:ascii="Arial" w:hAnsi="Arial"/>
          <w:sz w:val="24"/>
          <w:szCs w:val="28"/>
        </w:rPr>
        <w:t>Поводом проведения правовой экспертизы является внесение изменений в рассматриваемый приказ.</w:t>
      </w:r>
    </w:p>
    <w:p w:rsidR="004010C8" w:rsidRPr="004010C8" w:rsidRDefault="004010C8" w:rsidP="004010C8">
      <w:pPr>
        <w:ind w:firstLine="709"/>
        <w:jc w:val="both"/>
        <w:rPr>
          <w:rFonts w:ascii="Arial" w:hAnsi="Arial"/>
          <w:sz w:val="24"/>
          <w:szCs w:val="28"/>
        </w:rPr>
      </w:pPr>
      <w:r w:rsidRPr="004010C8">
        <w:rPr>
          <w:rFonts w:ascii="Arial" w:hAnsi="Arial"/>
          <w:sz w:val="24"/>
          <w:szCs w:val="28"/>
        </w:rPr>
        <w:t xml:space="preserve">В целях повышения качества предоставления и доступности государственной услуги, создания комфортных условий для участников отношений, возникающих при предоставлении государственной услуги, настоящим приказом утверждается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w:t>
      </w:r>
      <w:r w:rsidRPr="004010C8">
        <w:rPr>
          <w:rFonts w:ascii="Arial" w:hAnsi="Arial"/>
          <w:sz w:val="24"/>
          <w:szCs w:val="28"/>
        </w:rPr>
        <w:lastRenderedPageBreak/>
        <w:t>назначению единовременной компенсации за вред здоровью гражданам, ставшим инвалидами вследствие чернобыльской катастрофы, и семьям, потерявшим кормильца вследствие чернобыльской катастрофы, а также признается утратившим силу приказ департамента социальной защиты населения, опеки и попечительства Костромской области от 18.03.2010 № 120 «Об утверждении административного регламента».</w:t>
      </w:r>
    </w:p>
    <w:p w:rsidR="004010C8" w:rsidRPr="004010C8" w:rsidRDefault="004010C8" w:rsidP="004010C8">
      <w:pPr>
        <w:ind w:firstLine="709"/>
        <w:jc w:val="both"/>
        <w:rPr>
          <w:rFonts w:ascii="Arial" w:hAnsi="Arial"/>
          <w:sz w:val="24"/>
          <w:szCs w:val="28"/>
        </w:rPr>
      </w:pPr>
      <w:r w:rsidRPr="004010C8">
        <w:rPr>
          <w:rFonts w:ascii="Arial" w:hAnsi="Arial"/>
          <w:sz w:val="24"/>
          <w:szCs w:val="28"/>
        </w:rPr>
        <w:t>Таким образом, предметом правового регулирования приказа являются общественные отношения, складывающиеся в сфере предоставления государственных услуг.</w:t>
      </w:r>
    </w:p>
    <w:p w:rsidR="004010C8" w:rsidRPr="004010C8" w:rsidRDefault="004010C8" w:rsidP="004010C8">
      <w:pPr>
        <w:ind w:firstLine="709"/>
        <w:jc w:val="both"/>
        <w:rPr>
          <w:rFonts w:ascii="Arial" w:hAnsi="Arial"/>
          <w:sz w:val="24"/>
          <w:szCs w:val="28"/>
        </w:rPr>
      </w:pPr>
      <w:r w:rsidRPr="004010C8">
        <w:rPr>
          <w:rFonts w:ascii="Arial" w:hAnsi="Arial"/>
          <w:sz w:val="24"/>
          <w:szCs w:val="28"/>
        </w:rPr>
        <w:t>В соответствии с пунктами «ж» и «к» части 1 статьи 72 Конституции Российской Федерации социальная защита, включая социальное обеспечение, административное законодательство находятся в совместном ведении Российской Федерации и субъектов Российской Федерации.</w:t>
      </w:r>
    </w:p>
    <w:p w:rsidR="004010C8" w:rsidRPr="004010C8" w:rsidRDefault="004010C8" w:rsidP="004010C8">
      <w:pPr>
        <w:ind w:firstLine="709"/>
        <w:jc w:val="both"/>
        <w:rPr>
          <w:rFonts w:ascii="Arial" w:hAnsi="Arial"/>
          <w:sz w:val="24"/>
          <w:szCs w:val="28"/>
        </w:rPr>
      </w:pPr>
      <w:r w:rsidRPr="004010C8">
        <w:rPr>
          <w:rFonts w:ascii="Arial" w:hAnsi="Arial"/>
          <w:sz w:val="24"/>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4010C8" w:rsidRPr="004010C8" w:rsidRDefault="004010C8" w:rsidP="004010C8">
      <w:pPr>
        <w:ind w:firstLine="709"/>
        <w:jc w:val="both"/>
        <w:rPr>
          <w:rFonts w:ascii="Arial" w:hAnsi="Arial"/>
          <w:sz w:val="24"/>
          <w:szCs w:val="28"/>
        </w:rPr>
      </w:pPr>
      <w:r w:rsidRPr="004010C8">
        <w:rPr>
          <w:rFonts w:ascii="Arial" w:hAnsi="Arial"/>
          <w:sz w:val="24"/>
          <w:szCs w:val="28"/>
        </w:rPr>
        <w:t xml:space="preserve">Статьёй 39 Закона Российской Федерации от 15.05.1991 № 1244-1 «О социальной защите граждан, подвергшихся воздействию радиации вследствие катастрофы на Чернобыльской АЭС» предусмотрено, что гражданам, ставшим инвалидами вследствие чернобыльской катастрофы, указанным в </w:t>
      </w:r>
      <w:hyperlink r:id="rId5" w:history="1">
        <w:r w:rsidRPr="004010C8">
          <w:rPr>
            <w:rFonts w:ascii="Arial" w:hAnsi="Arial"/>
            <w:sz w:val="24"/>
            <w:szCs w:val="28"/>
          </w:rPr>
          <w:t>пункте 2</w:t>
        </w:r>
      </w:hyperlink>
      <w:r w:rsidRPr="004010C8">
        <w:rPr>
          <w:rFonts w:ascii="Arial" w:hAnsi="Arial"/>
          <w:sz w:val="24"/>
          <w:szCs w:val="28"/>
        </w:rPr>
        <w:t xml:space="preserve"> части первой статьи 13 настоящего Закона, выплачивается единовременная компенсация за вред здоровью. Семьям, потерявшим кормильца вследствие чернобыльской катастрофы, выплачивается единовременная компенсация.</w:t>
      </w:r>
    </w:p>
    <w:p w:rsidR="004010C8" w:rsidRPr="004010C8" w:rsidRDefault="004010C8" w:rsidP="004010C8">
      <w:pPr>
        <w:ind w:firstLine="709"/>
        <w:jc w:val="both"/>
        <w:rPr>
          <w:rFonts w:ascii="Arial" w:hAnsi="Arial"/>
          <w:sz w:val="24"/>
          <w:szCs w:val="28"/>
        </w:rPr>
      </w:pPr>
      <w:r w:rsidRPr="004010C8">
        <w:rPr>
          <w:rFonts w:ascii="Arial" w:hAnsi="Arial"/>
          <w:sz w:val="24"/>
          <w:szCs w:val="28"/>
        </w:rPr>
        <w:t>Пунктом 2 Правил выплаты гражданам компенсаций за вред, нанесенный здоровью вследствие чернобыльской катастрофы, компенсации на оздоровление, а также компенсаций семьям за потерю кормильца, утвержденных постановлением Правительства Российской Федерации от 31.12.2004 № 907 «О социальной поддержке граждан, подвергшихся воздействию радиации вследствие катастрофы на Чернобыльской АЭС», установлено, что для получения единовременной компенсации получатель компенсации, члены семьи, потерявшей кормильца вследствие чернобыльской катастрофы, подают по месту жительства в орган в сфере социальной защиты населения, уполномоченный органом государственной власти субъекта Российской Федерации в соответствии с законодательством субъекта Российской Федерации, заявление (с указанием почтового адреса или реквизитов счета, открытого получателем компенсации в кредитной организации), к которому прилагаются документы.</w:t>
      </w:r>
    </w:p>
    <w:p w:rsidR="004010C8" w:rsidRPr="004010C8" w:rsidRDefault="004010C8" w:rsidP="004010C8">
      <w:pPr>
        <w:ind w:firstLine="709"/>
        <w:jc w:val="both"/>
        <w:rPr>
          <w:rFonts w:ascii="Arial" w:hAnsi="Arial"/>
          <w:sz w:val="24"/>
          <w:szCs w:val="28"/>
        </w:rPr>
      </w:pPr>
      <w:r w:rsidRPr="004010C8">
        <w:rPr>
          <w:rFonts w:ascii="Arial" w:hAnsi="Arial"/>
          <w:sz w:val="24"/>
          <w:szCs w:val="28"/>
        </w:rPr>
        <w:t>Согласно части 1 статьи 12 Федерального закона от 27.07.2010 № 210-ФЗ «Об организации предоставления государственных и муниципальных услуг» предоставление государственных услуг осуществляется в соответствии с административными регламентами.</w:t>
      </w:r>
    </w:p>
    <w:p w:rsidR="004010C8" w:rsidRPr="004010C8" w:rsidRDefault="004010C8" w:rsidP="004010C8">
      <w:pPr>
        <w:ind w:firstLine="709"/>
        <w:jc w:val="both"/>
        <w:rPr>
          <w:rFonts w:ascii="Arial" w:hAnsi="Arial"/>
          <w:sz w:val="24"/>
          <w:szCs w:val="28"/>
        </w:rPr>
      </w:pPr>
      <w:r w:rsidRPr="004010C8">
        <w:rPr>
          <w:rFonts w:ascii="Arial" w:hAnsi="Arial"/>
          <w:sz w:val="24"/>
          <w:szCs w:val="28"/>
        </w:rPr>
        <w:t>Частью 14 статьи 13 Федерального закона от 27.07.2010 № 210-ФЗ «Об организации предоставления государственных и муниципальных услуг» установлено,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4010C8" w:rsidRPr="004010C8" w:rsidRDefault="004010C8" w:rsidP="004010C8">
      <w:pPr>
        <w:ind w:firstLine="709"/>
        <w:jc w:val="both"/>
        <w:rPr>
          <w:rFonts w:ascii="Arial" w:hAnsi="Arial"/>
          <w:sz w:val="24"/>
          <w:szCs w:val="28"/>
        </w:rPr>
      </w:pPr>
      <w:r w:rsidRPr="004010C8">
        <w:rPr>
          <w:rFonts w:ascii="Arial" w:hAnsi="Arial"/>
          <w:sz w:val="24"/>
          <w:szCs w:val="28"/>
        </w:rPr>
        <w:t xml:space="preserve">Пунктом 2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установлено, что регламенты разрабатываются исполнительными органами государственной власти Костромской </w:t>
      </w:r>
      <w:r w:rsidRPr="004010C8">
        <w:rPr>
          <w:rFonts w:ascii="Arial" w:hAnsi="Arial"/>
          <w:sz w:val="24"/>
          <w:szCs w:val="28"/>
        </w:rPr>
        <w:lastRenderedPageBreak/>
        <w:t>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4010C8" w:rsidRPr="004010C8" w:rsidRDefault="004010C8" w:rsidP="004010C8">
      <w:pPr>
        <w:ind w:firstLine="709"/>
        <w:jc w:val="both"/>
        <w:rPr>
          <w:rFonts w:ascii="Arial" w:hAnsi="Arial"/>
          <w:sz w:val="24"/>
          <w:szCs w:val="28"/>
        </w:rPr>
      </w:pPr>
      <w:r w:rsidRPr="004010C8">
        <w:rPr>
          <w:rFonts w:ascii="Arial" w:hAnsi="Arial"/>
          <w:sz w:val="24"/>
          <w:szCs w:val="28"/>
        </w:rPr>
        <w:t>Подпунктом 9 пункта 1 постановления администрации Костромской области от 12.08.2010 № 270-а «Об уполномоченном органе» департамент социальной защиты населения, опеки и попечительства Костромской области определен уполномоченным исполнительным органом государственной власти Костромской области по выплате:</w:t>
      </w:r>
    </w:p>
    <w:p w:rsidR="004010C8" w:rsidRPr="004010C8" w:rsidRDefault="004010C8" w:rsidP="004010C8">
      <w:pPr>
        <w:ind w:firstLine="709"/>
        <w:jc w:val="both"/>
        <w:rPr>
          <w:rFonts w:ascii="Arial" w:hAnsi="Arial"/>
          <w:sz w:val="24"/>
          <w:szCs w:val="28"/>
        </w:rPr>
      </w:pPr>
      <w:r w:rsidRPr="004010C8">
        <w:rPr>
          <w:rFonts w:ascii="Arial" w:hAnsi="Arial"/>
          <w:sz w:val="24"/>
          <w:szCs w:val="28"/>
        </w:rPr>
        <w:t>- ежегодной и единовременной компенсаций за вред здоровью, предусмотренных статьей 39 Закона Российской Федерации от 15.05.1991 № 1244-1 «О социальной защите граждан, подвергшихся воздействию радиации вследствие катастрофы на Чернобыльской АЭС», инвалидам из числа граждан, указанных в пунктах 1 и 2 части первой статьи 13 Закона Российской Федерации от 15.05.1991 № 1244-1 «О социальной защите граждан, подвергшихся воздействию радиации вследствие катастрофы на Чернобыльской АЭС»;</w:t>
      </w:r>
    </w:p>
    <w:p w:rsidR="004010C8" w:rsidRPr="004010C8" w:rsidRDefault="004010C8" w:rsidP="004010C8">
      <w:pPr>
        <w:ind w:firstLine="709"/>
        <w:jc w:val="both"/>
        <w:rPr>
          <w:rFonts w:ascii="Arial" w:hAnsi="Arial"/>
          <w:sz w:val="24"/>
          <w:szCs w:val="28"/>
        </w:rPr>
      </w:pPr>
      <w:r w:rsidRPr="004010C8">
        <w:rPr>
          <w:rFonts w:ascii="Arial" w:hAnsi="Arial"/>
          <w:sz w:val="24"/>
          <w:szCs w:val="28"/>
        </w:rPr>
        <w:t>- единовременной компенсации семьям, потерявшим кормильца вследствие чернобыльской катастрофы, родителям погибшего, предусмотренной частью четвертой статьи 39 Закона Российской Федерации от 15.05.1991 № 1244-1 «О социальной защите граждан, подвергшихся воздействию радиации вследствие катастрофы на Чернобыльской АЭС».</w:t>
      </w:r>
    </w:p>
    <w:p w:rsidR="004010C8" w:rsidRPr="004010C8" w:rsidRDefault="004010C8" w:rsidP="004010C8">
      <w:pPr>
        <w:ind w:firstLine="709"/>
        <w:jc w:val="both"/>
        <w:rPr>
          <w:rFonts w:ascii="Arial" w:hAnsi="Arial"/>
          <w:sz w:val="24"/>
          <w:szCs w:val="28"/>
        </w:rPr>
      </w:pPr>
      <w:r w:rsidRPr="004010C8">
        <w:rPr>
          <w:rFonts w:ascii="Arial" w:hAnsi="Arial"/>
          <w:sz w:val="24"/>
          <w:szCs w:val="28"/>
        </w:rPr>
        <w:t>Таким образом, данный приказ принят департаментом социальной защиты населения, опеки и попечительства Костромской области в пределах своих полномочий.</w:t>
      </w:r>
    </w:p>
    <w:p w:rsidR="004010C8" w:rsidRPr="004010C8" w:rsidRDefault="004010C8" w:rsidP="004010C8">
      <w:pPr>
        <w:ind w:firstLine="709"/>
        <w:jc w:val="both"/>
        <w:rPr>
          <w:rFonts w:ascii="Arial" w:hAnsi="Arial"/>
          <w:sz w:val="24"/>
          <w:szCs w:val="28"/>
        </w:rPr>
      </w:pPr>
      <w:r w:rsidRPr="004010C8">
        <w:rPr>
          <w:rFonts w:ascii="Arial" w:hAnsi="Arial"/>
          <w:bCs/>
          <w:sz w:val="24"/>
          <w:szCs w:val="28"/>
        </w:rPr>
        <w:t xml:space="preserve">На федеральном уровне рассматриваемые правоотношения регулируются </w:t>
      </w:r>
      <w:hyperlink r:id="rId6" w:tgtFrame="_self" w:history="1">
        <w:r w:rsidRPr="004010C8">
          <w:rPr>
            <w:rStyle w:val="a5"/>
            <w:rFonts w:ascii="Arial" w:hAnsi="Arial"/>
            <w:bCs/>
            <w:sz w:val="24"/>
            <w:szCs w:val="28"/>
          </w:rPr>
          <w:t>Конституцией Российской Федерации</w:t>
        </w:r>
      </w:hyperlink>
      <w:r w:rsidRPr="004010C8">
        <w:rPr>
          <w:rFonts w:ascii="Arial" w:hAnsi="Arial"/>
          <w:bCs/>
          <w:sz w:val="24"/>
          <w:szCs w:val="28"/>
        </w:rPr>
        <w:t xml:space="preserve">, федеральными законами </w:t>
      </w:r>
      <w:hyperlink r:id="rId7" w:tgtFrame="_self" w:history="1">
        <w:r w:rsidRPr="004010C8">
          <w:rPr>
            <w:rStyle w:val="a5"/>
            <w:rFonts w:ascii="Arial" w:hAnsi="Arial"/>
            <w:bCs/>
            <w:sz w:val="24"/>
            <w:szCs w:val="28"/>
          </w:rPr>
          <w:t>от 26.11.1998 № 175-ФЗ</w:t>
        </w:r>
      </w:hyperlink>
      <w:r w:rsidRPr="004010C8">
        <w:rPr>
          <w:rFonts w:ascii="Arial" w:hAnsi="Arial"/>
          <w:bCs/>
          <w:sz w:val="24"/>
          <w:szCs w:val="28"/>
        </w:rPr>
        <w:t xml:space="preserve">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 </w:t>
      </w:r>
      <w:hyperlink r:id="rId8" w:tgtFrame="_self" w:history="1">
        <w:r w:rsidRPr="004010C8">
          <w:rPr>
            <w:rStyle w:val="a5"/>
            <w:rFonts w:ascii="Arial" w:hAnsi="Arial"/>
            <w:bCs/>
            <w:sz w:val="24"/>
            <w:szCs w:val="28"/>
          </w:rPr>
          <w:t>от 27.07.2010 № 210-ФЗ</w:t>
        </w:r>
      </w:hyperlink>
      <w:r w:rsidRPr="004010C8">
        <w:rPr>
          <w:rFonts w:ascii="Arial" w:hAnsi="Arial"/>
          <w:bCs/>
          <w:sz w:val="24"/>
          <w:szCs w:val="28"/>
        </w:rPr>
        <w:t xml:space="preserve"> «Об организации предоставления государственных и муниципальных услуг», </w:t>
      </w:r>
      <w:hyperlink r:id="rId9" w:tgtFrame="_self" w:history="1">
        <w:r w:rsidRPr="004010C8">
          <w:rPr>
            <w:rStyle w:val="a5"/>
            <w:rFonts w:ascii="Arial" w:hAnsi="Arial"/>
            <w:bCs/>
            <w:sz w:val="24"/>
            <w:szCs w:val="28"/>
          </w:rPr>
          <w:t>от 06.10.1999 № 184-ФЗ</w:t>
        </w:r>
      </w:hyperlink>
      <w:r w:rsidRPr="004010C8">
        <w:rPr>
          <w:rFonts w:ascii="Arial" w:hAnsi="Arial"/>
          <w:bCs/>
          <w:sz w:val="24"/>
          <w:szCs w:val="28"/>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Законом Российской Федерации </w:t>
      </w:r>
      <w:hyperlink r:id="rId10" w:tgtFrame="_self" w:history="1">
        <w:r w:rsidRPr="004010C8">
          <w:rPr>
            <w:rStyle w:val="a5"/>
            <w:rFonts w:ascii="Arial" w:hAnsi="Arial"/>
            <w:bCs/>
            <w:sz w:val="24"/>
            <w:szCs w:val="28"/>
          </w:rPr>
          <w:t>от 15.05.1991 № 1244-1</w:t>
        </w:r>
      </w:hyperlink>
      <w:r w:rsidRPr="004010C8">
        <w:rPr>
          <w:rFonts w:ascii="Arial" w:hAnsi="Arial"/>
          <w:bCs/>
          <w:sz w:val="24"/>
          <w:szCs w:val="28"/>
        </w:rPr>
        <w:t xml:space="preserve"> «О социальной защите граждан, подвергшихся воздействию радиации вследствие катастрофы на Чернобыльской АЭС», постановлением Правительства Российской Федерации, </w:t>
      </w:r>
      <w:hyperlink r:id="rId11" w:tgtFrame="_self" w:history="1">
        <w:r w:rsidRPr="004010C8">
          <w:rPr>
            <w:rStyle w:val="a5"/>
            <w:rFonts w:ascii="Arial" w:hAnsi="Arial"/>
            <w:bCs/>
            <w:sz w:val="24"/>
            <w:szCs w:val="28"/>
          </w:rPr>
          <w:t>от 31.12.2004 № 907</w:t>
        </w:r>
      </w:hyperlink>
      <w:r w:rsidRPr="004010C8">
        <w:rPr>
          <w:rFonts w:ascii="Arial" w:hAnsi="Arial"/>
          <w:bCs/>
          <w:sz w:val="24"/>
          <w:szCs w:val="28"/>
        </w:rPr>
        <w:t xml:space="preserve"> «О социальной поддержке граждан, подвергшихся воздействию радиации вследствие катастрофы на Чернобыльской АЭС», постановлением Верховного Совета Российской Федерации </w:t>
      </w:r>
      <w:hyperlink r:id="rId12" w:tgtFrame="_self" w:history="1">
        <w:r w:rsidRPr="004010C8">
          <w:rPr>
            <w:rStyle w:val="a5"/>
            <w:rFonts w:ascii="Arial" w:hAnsi="Arial"/>
            <w:bCs/>
            <w:sz w:val="24"/>
            <w:szCs w:val="28"/>
          </w:rPr>
          <w:t>от 27 декабря 1991 года № 2123-1</w:t>
        </w:r>
      </w:hyperlink>
      <w:r w:rsidRPr="004010C8">
        <w:rPr>
          <w:rFonts w:ascii="Arial" w:hAnsi="Arial"/>
          <w:bCs/>
          <w:sz w:val="24"/>
          <w:szCs w:val="28"/>
        </w:rPr>
        <w:t xml:space="preserve"> «О распространении действия Закона РСФСР «О социальной защите граждан, подвергшихся воздействию радиации вследствие катастрофы на Чернобыльской АЭС на граждан из подразделений особого риска».</w:t>
      </w:r>
    </w:p>
    <w:p w:rsidR="004010C8" w:rsidRPr="004010C8" w:rsidRDefault="004010C8" w:rsidP="004010C8">
      <w:pPr>
        <w:ind w:firstLine="709"/>
        <w:jc w:val="both"/>
        <w:rPr>
          <w:rFonts w:ascii="Arial" w:hAnsi="Arial"/>
          <w:sz w:val="24"/>
          <w:szCs w:val="28"/>
        </w:rPr>
      </w:pPr>
      <w:r w:rsidRPr="004010C8">
        <w:rPr>
          <w:rFonts w:ascii="Arial" w:hAnsi="Arial"/>
          <w:sz w:val="24"/>
          <w:szCs w:val="28"/>
        </w:rPr>
        <w:t>Признание утратившим силу приказа департамента социальной защиты населения, опеки и попечительства Костромской области от 18.03.2010 № 120 «Об утверждении административного регламента» не приведёт к отрицательным последствиям в сфере регулируемых отношений и не создаст пробелов в законодательстве Костромской области.</w:t>
      </w:r>
    </w:p>
    <w:p w:rsidR="004010C8" w:rsidRPr="004010C8" w:rsidRDefault="004010C8" w:rsidP="004010C8">
      <w:pPr>
        <w:ind w:firstLine="709"/>
        <w:jc w:val="both"/>
        <w:rPr>
          <w:rFonts w:ascii="Arial" w:hAnsi="Arial"/>
          <w:sz w:val="24"/>
          <w:szCs w:val="28"/>
        </w:rPr>
      </w:pPr>
      <w:r w:rsidRPr="004010C8">
        <w:rPr>
          <w:rFonts w:ascii="Arial" w:hAnsi="Arial"/>
          <w:sz w:val="24"/>
          <w:szCs w:val="28"/>
        </w:rPr>
        <w:t xml:space="preserve">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w:t>
      </w:r>
      <w:r w:rsidRPr="004010C8">
        <w:rPr>
          <w:rFonts w:ascii="Arial" w:hAnsi="Arial"/>
          <w:sz w:val="24"/>
          <w:szCs w:val="28"/>
        </w:rPr>
        <w:lastRenderedPageBreak/>
        <w:t>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4010C8" w:rsidRPr="004010C8" w:rsidRDefault="004010C8" w:rsidP="004010C8">
      <w:pPr>
        <w:ind w:firstLine="709"/>
        <w:jc w:val="both"/>
        <w:rPr>
          <w:rFonts w:ascii="Arial" w:hAnsi="Arial"/>
          <w:sz w:val="24"/>
          <w:szCs w:val="28"/>
        </w:rPr>
      </w:pPr>
      <w:r w:rsidRPr="004010C8">
        <w:rPr>
          <w:rFonts w:ascii="Arial" w:hAnsi="Arial"/>
          <w:sz w:val="24"/>
          <w:szCs w:val="28"/>
        </w:rPr>
        <w:t>Приказ является необходимым для урегулирования правоотношений в установленной сфере.</w:t>
      </w:r>
    </w:p>
    <w:p w:rsidR="004010C8" w:rsidRPr="004010C8" w:rsidRDefault="004010C8" w:rsidP="004010C8">
      <w:pPr>
        <w:ind w:firstLine="709"/>
        <w:jc w:val="both"/>
        <w:rPr>
          <w:rFonts w:ascii="Arial" w:hAnsi="Arial"/>
          <w:sz w:val="24"/>
          <w:szCs w:val="28"/>
        </w:rPr>
      </w:pPr>
      <w:r w:rsidRPr="004010C8">
        <w:rPr>
          <w:rFonts w:ascii="Arial" w:hAnsi="Arial"/>
          <w:sz w:val="24"/>
          <w:szCs w:val="28"/>
        </w:rPr>
        <w:t>Порядок принятия и опубликования приказа соблюдён.</w:t>
      </w:r>
    </w:p>
    <w:p w:rsidR="004010C8" w:rsidRPr="004010C8" w:rsidRDefault="004010C8" w:rsidP="004010C8">
      <w:pPr>
        <w:ind w:firstLine="709"/>
        <w:jc w:val="both"/>
        <w:rPr>
          <w:rFonts w:ascii="Arial" w:hAnsi="Arial"/>
          <w:sz w:val="24"/>
          <w:szCs w:val="28"/>
        </w:rPr>
      </w:pPr>
      <w:r w:rsidRPr="004010C8">
        <w:rPr>
          <w:rFonts w:ascii="Arial" w:hAnsi="Arial"/>
          <w:sz w:val="24"/>
          <w:szCs w:val="28"/>
        </w:rPr>
        <w:t>Форма приказа соответствует правилам юридической техники.</w:t>
      </w:r>
    </w:p>
    <w:p w:rsidR="004010C8" w:rsidRPr="004010C8" w:rsidRDefault="004010C8" w:rsidP="004010C8">
      <w:pPr>
        <w:ind w:firstLine="709"/>
        <w:jc w:val="both"/>
        <w:rPr>
          <w:rFonts w:ascii="Arial" w:hAnsi="Arial"/>
          <w:sz w:val="24"/>
          <w:szCs w:val="28"/>
        </w:rPr>
      </w:pPr>
      <w:r w:rsidRPr="004010C8">
        <w:rPr>
          <w:rFonts w:ascii="Arial" w:hAnsi="Arial" w:cs="Arial"/>
          <w:sz w:val="24"/>
        </w:rPr>
        <w:t xml:space="preserve">По результатам проведенной антикоррупционной экспертизы в соответствии с частью 3 статьи 3 Федерального закона </w:t>
      </w:r>
      <w:hyperlink r:id="rId13" w:tgtFrame="Logical" w:history="1">
        <w:r w:rsidRPr="004010C8">
          <w:rPr>
            <w:rStyle w:val="a5"/>
            <w:rFonts w:ascii="Arial" w:hAnsi="Arial" w:cs="Arial"/>
            <w:sz w:val="24"/>
          </w:rPr>
          <w:t>от 17.07.2009 № 172-ФЗ</w:t>
        </w:r>
      </w:hyperlink>
      <w:r w:rsidRPr="004010C8">
        <w:rPr>
          <w:rFonts w:ascii="Arial" w:hAnsi="Arial" w:cs="Arial"/>
          <w:sz w:val="24"/>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14" w:tgtFrame="Logical" w:history="1">
        <w:r w:rsidRPr="004010C8">
          <w:rPr>
            <w:rStyle w:val="a5"/>
            <w:rFonts w:ascii="Arial" w:hAnsi="Arial" w:cs="Arial"/>
            <w:sz w:val="24"/>
          </w:rPr>
          <w:t>от 25.12.2008 № 273-ФЗ</w:t>
        </w:r>
      </w:hyperlink>
      <w:r w:rsidRPr="004010C8">
        <w:rPr>
          <w:rFonts w:ascii="Arial" w:hAnsi="Arial" w:cs="Arial"/>
          <w:sz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5" w:tgtFrame="Logical" w:history="1">
        <w:r w:rsidRPr="004010C8">
          <w:rPr>
            <w:rStyle w:val="a5"/>
            <w:rFonts w:ascii="Arial" w:hAnsi="Arial" w:cs="Arial"/>
            <w:sz w:val="24"/>
          </w:rPr>
          <w:t>от 26.02.2010 № 96</w:t>
        </w:r>
      </w:hyperlink>
      <w:r w:rsidRPr="004010C8">
        <w:rPr>
          <w:rFonts w:ascii="Arial" w:hAnsi="Arial"/>
          <w:sz w:val="24"/>
          <w:szCs w:val="28"/>
        </w:rPr>
        <w:t>, выявлены коррупциогенные факторы.</w:t>
      </w:r>
    </w:p>
    <w:p w:rsidR="004010C8" w:rsidRPr="004010C8" w:rsidRDefault="004010C8" w:rsidP="004010C8">
      <w:pPr>
        <w:ind w:firstLine="709"/>
        <w:jc w:val="both"/>
        <w:rPr>
          <w:rFonts w:ascii="Arial" w:eastAsia="Calibri" w:hAnsi="Arial"/>
          <w:sz w:val="24"/>
          <w:szCs w:val="28"/>
        </w:rPr>
      </w:pPr>
      <w:r w:rsidRPr="004010C8">
        <w:rPr>
          <w:rFonts w:ascii="Arial" w:hAnsi="Arial"/>
          <w:sz w:val="24"/>
          <w:szCs w:val="28"/>
        </w:rPr>
        <w:t>1. В пункте 18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назначение единовременной компенсации за вред здоровью гражданам, ставшим инвалидами вследствие чернобыльской катастрофы, и семьям, потерявшим кормильца вследствие чернобыльской катастрофы (далее – Административный регламент), утверждённого приказом,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 Употребление в пункте 18 Административного регламента слов «(по усмотрению руководства уполномоченного органа)»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w:t>
      </w:r>
      <w:r w:rsidRPr="004010C8">
        <w:rPr>
          <w:rFonts w:ascii="Arial" w:eastAsia="Calibri" w:hAnsi="Arial"/>
          <w:sz w:val="24"/>
          <w:szCs w:val="28"/>
        </w:rPr>
        <w:t xml:space="preserve"> или органов местного самоуправления (их должностных лиц), что является </w:t>
      </w:r>
      <w:r w:rsidRPr="004010C8">
        <w:rPr>
          <w:rFonts w:ascii="Arial" w:hAnsi="Arial"/>
          <w:sz w:val="24"/>
          <w:szCs w:val="28"/>
        </w:rPr>
        <w:t xml:space="preserve">коррупциогенным фактором, состоящем в </w:t>
      </w:r>
      <w:r w:rsidRPr="004010C8">
        <w:rPr>
          <w:rFonts w:ascii="Arial" w:eastAsia="Calibri" w:hAnsi="Arial"/>
          <w:sz w:val="24"/>
          <w:szCs w:val="28"/>
        </w:rPr>
        <w:t>выборочном изменении объема прав граждан (</w:t>
      </w:r>
      <w:r w:rsidRPr="004010C8">
        <w:rPr>
          <w:rFonts w:ascii="Arial" w:hAnsi="Arial"/>
          <w:sz w:val="24"/>
          <w:szCs w:val="28"/>
        </w:rPr>
        <w:t>подпункт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r w:rsidRPr="004010C8">
        <w:rPr>
          <w:rFonts w:ascii="Arial" w:eastAsia="Calibri" w:hAnsi="Arial"/>
          <w:sz w:val="24"/>
          <w:szCs w:val="28"/>
        </w:rPr>
        <w:t>).</w:t>
      </w:r>
    </w:p>
    <w:p w:rsidR="004010C8" w:rsidRPr="004010C8" w:rsidRDefault="004010C8" w:rsidP="004010C8">
      <w:pPr>
        <w:autoSpaceDE w:val="0"/>
        <w:autoSpaceDN w:val="0"/>
        <w:adjustRightInd w:val="0"/>
        <w:ind w:firstLine="709"/>
        <w:jc w:val="both"/>
        <w:rPr>
          <w:rFonts w:ascii="Arial" w:hAnsi="Arial"/>
          <w:sz w:val="24"/>
          <w:szCs w:val="28"/>
        </w:rPr>
      </w:pPr>
      <w:r w:rsidRPr="004010C8">
        <w:rPr>
          <w:rFonts w:ascii="Arial" w:hAnsi="Arial"/>
          <w:sz w:val="24"/>
          <w:szCs w:val="28"/>
        </w:rPr>
        <w:t>В целях устранения выявленного коррупциогенного фактора необходимо в пункте 18 Административного регламента исключить слова «(по усмотрению руководства уполномоченного органа)».</w:t>
      </w:r>
    </w:p>
    <w:p w:rsidR="004010C8" w:rsidRPr="004010C8" w:rsidRDefault="004010C8" w:rsidP="004010C8">
      <w:pPr>
        <w:autoSpaceDE w:val="0"/>
        <w:autoSpaceDN w:val="0"/>
        <w:adjustRightInd w:val="0"/>
        <w:ind w:firstLine="709"/>
        <w:jc w:val="both"/>
        <w:rPr>
          <w:rFonts w:ascii="Arial" w:hAnsi="Arial"/>
          <w:sz w:val="24"/>
          <w:szCs w:val="28"/>
        </w:rPr>
      </w:pPr>
      <w:r w:rsidRPr="004010C8">
        <w:rPr>
          <w:rFonts w:ascii="Arial" w:hAnsi="Arial"/>
          <w:sz w:val="24"/>
          <w:szCs w:val="28"/>
        </w:rPr>
        <w:t xml:space="preserve">2. Использование слов «в случае необходимости» в пункте 18 Административного регламента следует рассматривать в качестве коррупциогенного фактора, состоящего в </w:t>
      </w:r>
      <w:r w:rsidRPr="004010C8">
        <w:rPr>
          <w:rFonts w:ascii="Arial" w:eastAsia="Calibri" w:hAnsi="Arial"/>
          <w:sz w:val="24"/>
          <w:szCs w:val="28"/>
        </w:rPr>
        <w:t>употребление неустоявшихся, двусмысленных терминов и категорий оценочного характера (</w:t>
      </w:r>
      <w:r w:rsidRPr="004010C8">
        <w:rPr>
          <w:rFonts w:ascii="Arial" w:hAnsi="Arial"/>
          <w:sz w:val="24"/>
          <w:szCs w:val="28"/>
        </w:rPr>
        <w:t>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4010C8" w:rsidRPr="004010C8" w:rsidRDefault="004010C8" w:rsidP="004010C8">
      <w:pPr>
        <w:autoSpaceDE w:val="0"/>
        <w:autoSpaceDN w:val="0"/>
        <w:adjustRightInd w:val="0"/>
        <w:ind w:firstLine="709"/>
        <w:jc w:val="both"/>
        <w:rPr>
          <w:rFonts w:ascii="Arial" w:hAnsi="Arial"/>
          <w:sz w:val="24"/>
          <w:szCs w:val="28"/>
        </w:rPr>
      </w:pPr>
      <w:r w:rsidRPr="004010C8">
        <w:rPr>
          <w:rFonts w:ascii="Arial" w:hAnsi="Arial"/>
          <w:sz w:val="24"/>
          <w:szCs w:val="28"/>
        </w:rPr>
        <w:t>В целях устранения выявленного коррупциогенного фактора необходимо пункте 18 Административного регламента исключить слова «в случае необходимости».</w:t>
      </w:r>
    </w:p>
    <w:p w:rsidR="004010C8" w:rsidRPr="004010C8" w:rsidRDefault="004010C8" w:rsidP="004010C8">
      <w:pPr>
        <w:ind w:firstLine="709"/>
        <w:jc w:val="both"/>
        <w:rPr>
          <w:rFonts w:ascii="Arial" w:hAnsi="Arial"/>
          <w:sz w:val="24"/>
          <w:szCs w:val="28"/>
        </w:rPr>
      </w:pPr>
      <w:r w:rsidRPr="004010C8">
        <w:rPr>
          <w:rFonts w:ascii="Arial" w:hAnsi="Arial"/>
          <w:sz w:val="24"/>
          <w:szCs w:val="28"/>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4010C8" w:rsidRPr="004010C8" w:rsidRDefault="004010C8" w:rsidP="004010C8">
      <w:pPr>
        <w:ind w:firstLine="709"/>
        <w:jc w:val="both"/>
        <w:rPr>
          <w:rFonts w:ascii="Arial" w:hAnsi="Arial"/>
          <w:sz w:val="24"/>
          <w:szCs w:val="28"/>
        </w:rPr>
      </w:pPr>
      <w:r w:rsidRPr="004010C8">
        <w:rPr>
          <w:rFonts w:ascii="Arial" w:hAnsi="Arial"/>
          <w:sz w:val="24"/>
          <w:szCs w:val="28"/>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4010C8" w:rsidRPr="004010C8" w:rsidRDefault="004010C8" w:rsidP="004010C8">
      <w:pPr>
        <w:ind w:firstLine="709"/>
        <w:jc w:val="both"/>
        <w:rPr>
          <w:rFonts w:ascii="Arial" w:hAnsi="Arial"/>
          <w:sz w:val="24"/>
          <w:szCs w:val="28"/>
        </w:rPr>
      </w:pPr>
      <w:r w:rsidRPr="004010C8">
        <w:rPr>
          <w:rFonts w:ascii="Arial" w:hAnsi="Arial"/>
          <w:sz w:val="24"/>
          <w:szCs w:val="28"/>
        </w:rPr>
        <w:lastRenderedPageBreak/>
        <w:t xml:space="preserve">Согласно </w:t>
      </w:r>
      <w:hyperlink r:id="rId16" w:history="1">
        <w:r w:rsidRPr="004010C8">
          <w:rPr>
            <w:rFonts w:ascii="Arial" w:hAnsi="Arial"/>
            <w:sz w:val="24"/>
            <w:szCs w:val="28"/>
          </w:rPr>
          <w:t>пункту 4 статьи 2</w:t>
        </w:r>
      </w:hyperlink>
      <w:r w:rsidRPr="004010C8">
        <w:rPr>
          <w:rFonts w:ascii="Arial" w:hAnsi="Arial"/>
          <w:sz w:val="24"/>
          <w:szCs w:val="28"/>
        </w:rPr>
        <w:t xml:space="preserve"> Федерального закона от 27.07.2010 № 210-ФЗ </w:t>
      </w:r>
      <w:r w:rsidRPr="004010C8">
        <w:rPr>
          <w:rFonts w:ascii="Arial" w:hAnsi="Arial"/>
          <w:sz w:val="24"/>
          <w:szCs w:val="28"/>
        </w:rPr>
        <w:br/>
        <w:t>«Об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4010C8" w:rsidRPr="004010C8" w:rsidRDefault="004010C8" w:rsidP="004010C8">
      <w:pPr>
        <w:ind w:firstLine="709"/>
        <w:jc w:val="both"/>
        <w:rPr>
          <w:rFonts w:ascii="Arial" w:hAnsi="Arial"/>
          <w:sz w:val="24"/>
          <w:szCs w:val="28"/>
        </w:rPr>
      </w:pPr>
      <w:hyperlink r:id="rId17" w:history="1">
        <w:r w:rsidRPr="004010C8">
          <w:rPr>
            <w:rFonts w:ascii="Arial" w:hAnsi="Arial"/>
            <w:sz w:val="24"/>
            <w:szCs w:val="28"/>
          </w:rPr>
          <w:t>Пунктами 1</w:t>
        </w:r>
      </w:hyperlink>
      <w:r w:rsidRPr="004010C8">
        <w:rPr>
          <w:rFonts w:ascii="Arial" w:hAnsi="Arial"/>
          <w:sz w:val="24"/>
          <w:szCs w:val="28"/>
        </w:rPr>
        <w:t xml:space="preserve"> и </w:t>
      </w:r>
      <w:hyperlink r:id="rId18" w:history="1">
        <w:r w:rsidRPr="004010C8">
          <w:rPr>
            <w:rFonts w:ascii="Arial" w:hAnsi="Arial"/>
            <w:sz w:val="24"/>
            <w:szCs w:val="28"/>
          </w:rPr>
          <w:t xml:space="preserve">2 статьи 5 </w:t>
        </w:r>
      </w:hyperlink>
      <w:r w:rsidRPr="004010C8">
        <w:rPr>
          <w:rFonts w:ascii="Arial" w:hAnsi="Arial"/>
          <w:sz w:val="24"/>
          <w:szCs w:val="28"/>
        </w:rPr>
        <w:t xml:space="preserve">Федерального закона от 27.07.2010 № 210-ФЗ </w:t>
      </w:r>
      <w:r w:rsidRPr="004010C8">
        <w:rPr>
          <w:rFonts w:ascii="Arial" w:hAnsi="Arial"/>
          <w:sz w:val="24"/>
          <w:szCs w:val="28"/>
        </w:rPr>
        <w:br/>
        <w:t>«Об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4010C8" w:rsidRPr="004010C8" w:rsidRDefault="004010C8" w:rsidP="004010C8">
      <w:pPr>
        <w:ind w:firstLine="709"/>
        <w:jc w:val="both"/>
        <w:rPr>
          <w:rFonts w:ascii="Arial" w:hAnsi="Arial"/>
          <w:sz w:val="24"/>
          <w:szCs w:val="28"/>
        </w:rPr>
      </w:pPr>
      <w:r w:rsidRPr="004010C8">
        <w:rPr>
          <w:rFonts w:ascii="Arial" w:hAnsi="Arial"/>
          <w:sz w:val="24"/>
          <w:szCs w:val="28"/>
        </w:rPr>
        <w:t xml:space="preserve">Согласно </w:t>
      </w:r>
      <w:hyperlink r:id="rId19" w:history="1">
        <w:r w:rsidRPr="004010C8">
          <w:rPr>
            <w:rFonts w:ascii="Arial" w:hAnsi="Arial"/>
            <w:sz w:val="24"/>
            <w:szCs w:val="28"/>
          </w:rPr>
          <w:t>пункту 1 части 1 статьи 6</w:t>
        </w:r>
      </w:hyperlink>
      <w:r w:rsidRPr="004010C8">
        <w:rPr>
          <w:rFonts w:ascii="Arial" w:hAnsi="Arial"/>
          <w:sz w:val="24"/>
          <w:szCs w:val="28"/>
        </w:rPr>
        <w:t xml:space="preserve">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4010C8" w:rsidRPr="004010C8" w:rsidRDefault="004010C8" w:rsidP="004010C8">
      <w:pPr>
        <w:ind w:firstLine="709"/>
        <w:jc w:val="both"/>
        <w:rPr>
          <w:rFonts w:ascii="Arial" w:hAnsi="Arial"/>
          <w:sz w:val="24"/>
          <w:szCs w:val="28"/>
        </w:rPr>
      </w:pPr>
      <w:r w:rsidRPr="004010C8">
        <w:rPr>
          <w:rFonts w:ascii="Arial" w:hAnsi="Arial"/>
          <w:sz w:val="24"/>
          <w:szCs w:val="28"/>
        </w:rPr>
        <w:t xml:space="preserve">В целях соблюдения прав заявителей, соблюдения предусмотренного </w:t>
      </w:r>
      <w:hyperlink r:id="rId20" w:history="1">
        <w:r w:rsidRPr="004010C8">
          <w:rPr>
            <w:rFonts w:ascii="Arial" w:hAnsi="Arial"/>
            <w:sz w:val="24"/>
            <w:szCs w:val="28"/>
          </w:rPr>
          <w:t>пунктом 4 статьи 4</w:t>
        </w:r>
      </w:hyperlink>
      <w:r w:rsidRPr="004010C8">
        <w:rPr>
          <w:rFonts w:ascii="Arial" w:hAnsi="Arial"/>
          <w:sz w:val="24"/>
          <w:szCs w:val="28"/>
        </w:rPr>
        <w:t xml:space="preserve">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4010C8" w:rsidRPr="004010C8" w:rsidRDefault="004010C8" w:rsidP="004010C8">
      <w:pPr>
        <w:ind w:firstLine="709"/>
        <w:jc w:val="both"/>
        <w:rPr>
          <w:rFonts w:ascii="Arial" w:hAnsi="Arial"/>
          <w:sz w:val="24"/>
          <w:szCs w:val="28"/>
        </w:rPr>
      </w:pPr>
      <w:r w:rsidRPr="004010C8">
        <w:rPr>
          <w:rFonts w:ascii="Arial" w:hAnsi="Arial"/>
          <w:sz w:val="24"/>
          <w:szCs w:val="28"/>
        </w:rPr>
        <w:t>В пункте 18 Административного регламента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w:t>
      </w:r>
    </w:p>
    <w:p w:rsidR="004010C8" w:rsidRPr="004010C8" w:rsidRDefault="004010C8" w:rsidP="004010C8">
      <w:pPr>
        <w:ind w:firstLine="709"/>
        <w:jc w:val="both"/>
        <w:rPr>
          <w:rFonts w:ascii="Arial" w:hAnsi="Arial"/>
          <w:sz w:val="24"/>
          <w:szCs w:val="28"/>
        </w:rPr>
      </w:pPr>
      <w:r w:rsidRPr="004010C8">
        <w:rPr>
          <w:rFonts w:ascii="Arial" w:hAnsi="Arial"/>
          <w:sz w:val="24"/>
          <w:szCs w:val="28"/>
        </w:rPr>
        <w:t xml:space="preserve">Положения пункта 18 Административного регламента, в части употребления слов «в случае необходимости (по усмотрению руководства уполномоченного органа)», не соответствуют </w:t>
      </w:r>
      <w:hyperlink r:id="rId21" w:history="1">
        <w:r w:rsidRPr="004010C8">
          <w:rPr>
            <w:rFonts w:ascii="Arial" w:hAnsi="Arial"/>
            <w:sz w:val="24"/>
            <w:szCs w:val="28"/>
          </w:rPr>
          <w:t>пункту 4 статьи 4</w:t>
        </w:r>
      </w:hyperlink>
      <w:r w:rsidRPr="004010C8">
        <w:rPr>
          <w:rFonts w:ascii="Arial" w:hAnsi="Arial"/>
          <w:sz w:val="24"/>
          <w:szCs w:val="28"/>
        </w:rPr>
        <w:t>, пунктам 1 и 2 статьи 5 Федерального закона от 27.07.2010 № 210-ФЗ «Об организации предоставления государственных и муниципальных услуг».</w:t>
      </w:r>
    </w:p>
    <w:p w:rsidR="004010C8" w:rsidRPr="004010C8" w:rsidRDefault="004010C8" w:rsidP="004010C8">
      <w:pPr>
        <w:ind w:firstLine="709"/>
        <w:jc w:val="both"/>
        <w:rPr>
          <w:rFonts w:ascii="Arial" w:hAnsi="Arial"/>
          <w:sz w:val="24"/>
          <w:szCs w:val="28"/>
        </w:rPr>
      </w:pPr>
      <w:r w:rsidRPr="004010C8">
        <w:rPr>
          <w:rFonts w:ascii="Arial" w:hAnsi="Arial"/>
          <w:sz w:val="24"/>
          <w:szCs w:val="28"/>
        </w:rPr>
        <w:t>Административный регламент недостаточно регулирует отношения в установленной сфере.</w:t>
      </w:r>
    </w:p>
    <w:p w:rsidR="004010C8" w:rsidRPr="004010C8" w:rsidRDefault="004010C8" w:rsidP="004010C8">
      <w:pPr>
        <w:ind w:firstLine="709"/>
        <w:jc w:val="both"/>
        <w:rPr>
          <w:rFonts w:ascii="Arial" w:hAnsi="Arial"/>
          <w:sz w:val="24"/>
          <w:szCs w:val="28"/>
        </w:rPr>
      </w:pPr>
      <w:r w:rsidRPr="004010C8">
        <w:rPr>
          <w:rFonts w:ascii="Arial" w:hAnsi="Arial"/>
          <w:sz w:val="24"/>
          <w:szCs w:val="28"/>
        </w:rPr>
        <w:t>1. Пунктом 6 Административного регламента установлено, что государственная услуга предоставляется департаментом социальной защиты населения, опеки и попечительства Костромской области через областное государственное казенное учреждение «Центр социальных выплат», ОГКУ «МФЦ».</w:t>
      </w:r>
    </w:p>
    <w:p w:rsidR="004010C8" w:rsidRPr="004010C8" w:rsidRDefault="004010C8" w:rsidP="004010C8">
      <w:pPr>
        <w:ind w:firstLine="709"/>
        <w:jc w:val="both"/>
        <w:rPr>
          <w:rFonts w:ascii="Arial" w:eastAsia="Calibri" w:hAnsi="Arial"/>
          <w:sz w:val="24"/>
          <w:szCs w:val="28"/>
        </w:rPr>
      </w:pPr>
      <w:r w:rsidRPr="004010C8">
        <w:rPr>
          <w:rFonts w:ascii="Arial" w:hAnsi="Arial"/>
          <w:sz w:val="24"/>
          <w:szCs w:val="28"/>
        </w:rPr>
        <w:t>Согласно подпункту 3 пункта 16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в</w:t>
      </w:r>
      <w:r w:rsidRPr="004010C8">
        <w:rPr>
          <w:rFonts w:ascii="Arial" w:eastAsia="Calibri" w:hAnsi="Arial"/>
          <w:sz w:val="24"/>
          <w:szCs w:val="28"/>
        </w:rPr>
        <w:t xml:space="preserve"> регламент включается раздел, предусматривающий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 а также особенности выполнения административных процедур в многофункциональных центрах.</w:t>
      </w:r>
    </w:p>
    <w:p w:rsidR="004010C8" w:rsidRPr="004010C8" w:rsidRDefault="004010C8" w:rsidP="004010C8">
      <w:pPr>
        <w:autoSpaceDE w:val="0"/>
        <w:autoSpaceDN w:val="0"/>
        <w:adjustRightInd w:val="0"/>
        <w:ind w:firstLine="709"/>
        <w:jc w:val="both"/>
        <w:rPr>
          <w:rFonts w:ascii="Arial" w:eastAsia="Calibri" w:hAnsi="Arial"/>
          <w:sz w:val="24"/>
          <w:szCs w:val="28"/>
        </w:rPr>
      </w:pPr>
      <w:r w:rsidRPr="004010C8">
        <w:rPr>
          <w:rFonts w:ascii="Arial" w:eastAsia="Calibri" w:hAnsi="Arial"/>
          <w:sz w:val="24"/>
          <w:szCs w:val="28"/>
        </w:rPr>
        <w:t>Глава 3 (Административные процедуры) Административного регламента не предусматривает особенности выполнения административных процедур в многофункциональных центрах.</w:t>
      </w:r>
    </w:p>
    <w:p w:rsidR="004010C8" w:rsidRPr="004010C8" w:rsidRDefault="004010C8" w:rsidP="004010C8">
      <w:pPr>
        <w:ind w:firstLine="709"/>
        <w:jc w:val="both"/>
        <w:rPr>
          <w:rFonts w:ascii="Arial" w:hAnsi="Arial"/>
          <w:sz w:val="24"/>
          <w:szCs w:val="28"/>
        </w:rPr>
      </w:pPr>
      <w:r w:rsidRPr="004010C8">
        <w:rPr>
          <w:rFonts w:ascii="Arial" w:eastAsia="Calibri" w:hAnsi="Arial"/>
          <w:sz w:val="24"/>
          <w:szCs w:val="28"/>
        </w:rPr>
        <w:lastRenderedPageBreak/>
        <w:t>2.</w:t>
      </w:r>
      <w:r w:rsidRPr="004010C8">
        <w:rPr>
          <w:rFonts w:ascii="Arial" w:hAnsi="Arial"/>
          <w:sz w:val="24"/>
          <w:szCs w:val="28"/>
        </w:rPr>
        <w:t xml:space="preserve"> В силу части 4 статьи 11.2 Федерального закона от 27.07.2010 № 210-ФЗ «Об организации предоставления государственных и муниципальных услуг» особенности подачи и рассмотрения жалоб на решения и действия (бездействие) органов государственной власти субъектов Российской Федерации и их должностных лиц,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w:t>
      </w:r>
    </w:p>
    <w:p w:rsidR="004010C8" w:rsidRPr="004010C8" w:rsidRDefault="004010C8" w:rsidP="004010C8">
      <w:pPr>
        <w:ind w:firstLine="709"/>
        <w:jc w:val="both"/>
        <w:rPr>
          <w:rFonts w:ascii="Arial" w:hAnsi="Arial"/>
          <w:sz w:val="24"/>
          <w:szCs w:val="28"/>
        </w:rPr>
      </w:pPr>
      <w:r w:rsidRPr="004010C8">
        <w:rPr>
          <w:rFonts w:ascii="Arial" w:hAnsi="Arial"/>
          <w:bCs/>
          <w:sz w:val="24"/>
          <w:szCs w:val="28"/>
        </w:rPr>
        <w:t xml:space="preserve">Подпунктом 3 пункта 23 </w:t>
      </w:r>
      <w:r w:rsidRPr="004010C8">
        <w:rPr>
          <w:rFonts w:ascii="Arial" w:hAnsi="Arial"/>
          <w:sz w:val="24"/>
          <w:szCs w:val="28"/>
        </w:rPr>
        <w:t>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установлено, что в главе, касающейся досудебного (внесудебного) порядка обжалования решений и действий (бездействия) исполнительного органа государственной власти Костромской области, предоставляющего государственную услугу, а также его должностных лиц, указываются особенности подачи и рассмотрения жалоб, установленные нормативными правовыми актами Костромской области.</w:t>
      </w:r>
    </w:p>
    <w:p w:rsidR="004010C8" w:rsidRPr="004010C8" w:rsidRDefault="004010C8" w:rsidP="004010C8">
      <w:pPr>
        <w:ind w:firstLine="709"/>
        <w:jc w:val="both"/>
        <w:rPr>
          <w:rFonts w:ascii="Arial" w:hAnsi="Arial"/>
          <w:sz w:val="24"/>
          <w:szCs w:val="28"/>
        </w:rPr>
      </w:pPr>
      <w:r w:rsidRPr="004010C8">
        <w:rPr>
          <w:rFonts w:ascii="Arial" w:hAnsi="Arial"/>
          <w:sz w:val="24"/>
          <w:szCs w:val="28"/>
        </w:rPr>
        <w:t>Пунктом 2 части 1 статьи 4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закреплены соответствующие права заявителя при рассмотрении жалобы.</w:t>
      </w:r>
    </w:p>
    <w:p w:rsidR="004010C8" w:rsidRPr="004010C8" w:rsidRDefault="004010C8" w:rsidP="004010C8">
      <w:pPr>
        <w:ind w:firstLine="709"/>
        <w:jc w:val="both"/>
        <w:rPr>
          <w:rFonts w:ascii="Arial" w:hAnsi="Arial"/>
          <w:sz w:val="24"/>
          <w:szCs w:val="28"/>
        </w:rPr>
      </w:pPr>
      <w:r w:rsidRPr="004010C8">
        <w:rPr>
          <w:rFonts w:ascii="Arial" w:hAnsi="Arial"/>
          <w:sz w:val="24"/>
          <w:szCs w:val="28"/>
        </w:rPr>
        <w:t>Главой 5 Административного регламента не предусмотрены следующие права заявителя при рассмотрении жалобы:</w:t>
      </w:r>
    </w:p>
    <w:p w:rsidR="004010C8" w:rsidRPr="004010C8" w:rsidRDefault="004010C8" w:rsidP="004010C8">
      <w:pPr>
        <w:ind w:firstLine="709"/>
        <w:jc w:val="both"/>
        <w:rPr>
          <w:rFonts w:ascii="Arial" w:hAnsi="Arial"/>
          <w:sz w:val="24"/>
          <w:szCs w:val="28"/>
        </w:rPr>
      </w:pPr>
      <w:r w:rsidRPr="004010C8">
        <w:rPr>
          <w:rFonts w:ascii="Arial" w:hAnsi="Arial"/>
          <w:sz w:val="24"/>
          <w:szCs w:val="28"/>
        </w:rPr>
        <w:t>- ознакомление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4010C8" w:rsidRPr="004010C8" w:rsidRDefault="004010C8" w:rsidP="004010C8">
      <w:pPr>
        <w:ind w:firstLine="709"/>
        <w:jc w:val="both"/>
        <w:rPr>
          <w:rFonts w:ascii="Arial" w:hAnsi="Arial"/>
          <w:sz w:val="24"/>
          <w:szCs w:val="28"/>
        </w:rPr>
      </w:pPr>
      <w:r w:rsidRPr="004010C8">
        <w:rPr>
          <w:rFonts w:ascii="Arial" w:hAnsi="Arial"/>
          <w:sz w:val="24"/>
          <w:szCs w:val="28"/>
        </w:rPr>
        <w:t>- обращение с заявлением о прекращении рассмотрения жалобы.</w:t>
      </w:r>
    </w:p>
    <w:p w:rsidR="004010C8" w:rsidRPr="004010C8" w:rsidRDefault="004010C8" w:rsidP="004010C8">
      <w:pPr>
        <w:ind w:firstLine="709"/>
        <w:jc w:val="both"/>
        <w:rPr>
          <w:rFonts w:ascii="Arial" w:hAnsi="Arial"/>
          <w:sz w:val="24"/>
          <w:szCs w:val="28"/>
        </w:rPr>
      </w:pPr>
      <w:r w:rsidRPr="004010C8">
        <w:rPr>
          <w:rFonts w:ascii="Arial" w:hAnsi="Arial"/>
          <w:sz w:val="24"/>
          <w:szCs w:val="28"/>
        </w:rPr>
        <w:t xml:space="preserve">3. Частью 8 статьи 6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установлено,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w:t>
      </w:r>
      <w:hyperlink r:id="rId22" w:tgtFrame="_self" w:history="1">
        <w:r w:rsidRPr="004010C8">
          <w:rPr>
            <w:rFonts w:ascii="Arial" w:hAnsi="Arial"/>
            <w:sz w:val="24"/>
            <w:szCs w:val="28"/>
          </w:rPr>
          <w:t>Кодексом</w:t>
        </w:r>
      </w:hyperlink>
      <w:r w:rsidRPr="004010C8">
        <w:rPr>
          <w:rFonts w:ascii="Arial" w:hAnsi="Arial"/>
          <w:sz w:val="24"/>
          <w:szCs w:val="28"/>
        </w:rPr>
        <w:t xml:space="preserve"> Костромской области об административных правонарушениях.</w:t>
      </w:r>
    </w:p>
    <w:p w:rsidR="004010C8" w:rsidRPr="004010C8" w:rsidRDefault="004010C8" w:rsidP="004010C8">
      <w:pPr>
        <w:ind w:firstLine="709"/>
        <w:jc w:val="both"/>
        <w:rPr>
          <w:rFonts w:ascii="Arial" w:hAnsi="Arial"/>
          <w:sz w:val="24"/>
          <w:szCs w:val="28"/>
        </w:rPr>
      </w:pPr>
      <w:r w:rsidRPr="004010C8">
        <w:rPr>
          <w:rFonts w:ascii="Arial" w:hAnsi="Arial"/>
          <w:sz w:val="24"/>
          <w:szCs w:val="28"/>
        </w:rPr>
        <w:t>Главой 5 Административного регламента не предусмотрено направление материалов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 в случае установления в ходе или по результатам рассмотрения жалобы признаков состава административного правонарушения.</w:t>
      </w:r>
    </w:p>
    <w:p w:rsidR="004010C8" w:rsidRPr="004010C8" w:rsidRDefault="004010C8" w:rsidP="004010C8">
      <w:pPr>
        <w:ind w:firstLine="709"/>
        <w:jc w:val="both"/>
        <w:rPr>
          <w:rFonts w:ascii="Arial" w:hAnsi="Arial"/>
          <w:sz w:val="24"/>
          <w:szCs w:val="28"/>
        </w:rPr>
      </w:pPr>
      <w:r w:rsidRPr="004010C8">
        <w:rPr>
          <w:rFonts w:ascii="Arial" w:hAnsi="Arial"/>
          <w:sz w:val="24"/>
          <w:szCs w:val="28"/>
        </w:rPr>
        <w:t>Текст Административного регламента содержит юридико-техническое нарушение.</w:t>
      </w:r>
    </w:p>
    <w:p w:rsidR="004010C8" w:rsidRPr="004010C8" w:rsidRDefault="004010C8" w:rsidP="004010C8">
      <w:pPr>
        <w:ind w:firstLine="709"/>
        <w:jc w:val="both"/>
        <w:rPr>
          <w:rFonts w:ascii="Arial" w:hAnsi="Arial"/>
          <w:sz w:val="24"/>
          <w:szCs w:val="28"/>
        </w:rPr>
      </w:pPr>
      <w:r w:rsidRPr="004010C8">
        <w:rPr>
          <w:rFonts w:ascii="Arial" w:hAnsi="Arial"/>
          <w:sz w:val="24"/>
          <w:szCs w:val="28"/>
        </w:rPr>
        <w:t>Подпунктом 2 пункта 16 Административного предусмотрено, что в предоставлении государственной услуги, отказывается в случае, если обращение с заявлением о предоставлении дополнительных мер социальной поддержки лица, не относящегося к категории граждан, имеющих право на дополнительные меры социальной поддержки в соответствии с Законом Костромской области.</w:t>
      </w:r>
    </w:p>
    <w:p w:rsidR="004010C8" w:rsidRPr="004010C8" w:rsidRDefault="004010C8" w:rsidP="004010C8">
      <w:pPr>
        <w:ind w:firstLine="709"/>
        <w:jc w:val="both"/>
        <w:rPr>
          <w:rFonts w:ascii="Arial" w:hAnsi="Arial"/>
          <w:sz w:val="24"/>
          <w:szCs w:val="28"/>
        </w:rPr>
      </w:pPr>
      <w:r w:rsidRPr="004010C8">
        <w:rPr>
          <w:rFonts w:ascii="Arial" w:hAnsi="Arial"/>
          <w:sz w:val="24"/>
          <w:szCs w:val="28"/>
        </w:rPr>
        <w:t xml:space="preserve">Статьёй 39 Закона Российской Федерации от 15.05.1991 № 1244-1 «О социальной защите граждан, подвергшихся воздействию радиации вследствие катастрофы на Чернобыльской АЭС» установлено, что гражданам, ставшим инвалидами вследствие чернобыльской катастрофы, указанным в </w:t>
      </w:r>
      <w:hyperlink r:id="rId23" w:history="1">
        <w:r w:rsidRPr="004010C8">
          <w:rPr>
            <w:rFonts w:ascii="Arial" w:hAnsi="Arial"/>
            <w:sz w:val="24"/>
            <w:szCs w:val="28"/>
          </w:rPr>
          <w:t>пункте 2</w:t>
        </w:r>
      </w:hyperlink>
      <w:r w:rsidRPr="004010C8">
        <w:rPr>
          <w:rFonts w:ascii="Arial" w:hAnsi="Arial"/>
          <w:sz w:val="24"/>
          <w:szCs w:val="28"/>
        </w:rPr>
        <w:t xml:space="preserve"> части первой статьи 13 настоящего Закона, выплачивается единовременная компенсация за вред здоровью. Семьям, </w:t>
      </w:r>
      <w:r w:rsidRPr="004010C8">
        <w:rPr>
          <w:rFonts w:ascii="Arial" w:hAnsi="Arial"/>
          <w:sz w:val="24"/>
          <w:szCs w:val="28"/>
        </w:rPr>
        <w:lastRenderedPageBreak/>
        <w:t>потерявшим кормильца вследствие чернобыльской катастрофы, выплачивается единовременная компенсация.</w:t>
      </w:r>
    </w:p>
    <w:p w:rsidR="004010C8" w:rsidRPr="004010C8" w:rsidRDefault="004010C8" w:rsidP="004010C8">
      <w:pPr>
        <w:ind w:firstLine="709"/>
        <w:jc w:val="both"/>
        <w:rPr>
          <w:rFonts w:ascii="Arial" w:hAnsi="Arial"/>
          <w:sz w:val="24"/>
        </w:rPr>
      </w:pPr>
      <w:r w:rsidRPr="004010C8">
        <w:rPr>
          <w:rFonts w:ascii="Arial" w:hAnsi="Arial"/>
          <w:sz w:val="24"/>
          <w:szCs w:val="28"/>
        </w:rPr>
        <w:t>Пунктом 5 Административного регламента определено, что н</w:t>
      </w:r>
      <w:r w:rsidRPr="004010C8">
        <w:rPr>
          <w:rFonts w:ascii="Arial" w:hAnsi="Arial"/>
          <w:sz w:val="24"/>
        </w:rPr>
        <w:t>аименование государственной услуги - н</w:t>
      </w:r>
      <w:r w:rsidRPr="004010C8">
        <w:rPr>
          <w:rFonts w:ascii="Arial" w:hAnsi="Arial"/>
          <w:sz w:val="24"/>
          <w:szCs w:val="28"/>
        </w:rPr>
        <w:t>азначение единовременной компенсации за вред здоровью гражданам, ставшим инвалидами вследствие чернобыльской катастрофы, и семьям, потерявшим кормильца вследствие чернобыльской катастрофы</w:t>
      </w:r>
      <w:r w:rsidRPr="004010C8">
        <w:rPr>
          <w:rFonts w:ascii="Arial" w:hAnsi="Arial"/>
          <w:sz w:val="24"/>
        </w:rPr>
        <w:t>.</w:t>
      </w:r>
    </w:p>
    <w:p w:rsidR="004010C8" w:rsidRPr="004010C8" w:rsidRDefault="004010C8" w:rsidP="004010C8">
      <w:pPr>
        <w:ind w:firstLine="709"/>
        <w:jc w:val="both"/>
        <w:rPr>
          <w:rFonts w:ascii="Arial" w:hAnsi="Arial"/>
          <w:sz w:val="24"/>
          <w:szCs w:val="28"/>
        </w:rPr>
      </w:pPr>
      <w:r w:rsidRPr="004010C8">
        <w:rPr>
          <w:rFonts w:ascii="Arial" w:hAnsi="Arial"/>
          <w:sz w:val="24"/>
          <w:szCs w:val="28"/>
        </w:rPr>
        <w:t>Таким образом, в подпункт 2 пункта 16 Административного регламента следует уточнить в части слов «в соответствии с Законом Костромской области».</w:t>
      </w:r>
    </w:p>
    <w:p w:rsidR="004010C8" w:rsidRPr="004010C8" w:rsidRDefault="004010C8" w:rsidP="004010C8">
      <w:pPr>
        <w:autoSpaceDE w:val="0"/>
        <w:autoSpaceDN w:val="0"/>
        <w:adjustRightInd w:val="0"/>
        <w:ind w:firstLine="709"/>
        <w:jc w:val="both"/>
        <w:rPr>
          <w:rFonts w:ascii="Arial" w:hAnsi="Arial"/>
          <w:sz w:val="24"/>
          <w:szCs w:val="28"/>
        </w:rPr>
      </w:pPr>
      <w:r w:rsidRPr="004010C8">
        <w:rPr>
          <w:rFonts w:ascii="Arial" w:hAnsi="Arial"/>
          <w:sz w:val="24"/>
          <w:szCs w:val="28"/>
        </w:rPr>
        <w:t>Предлагаем привести указанные положения Административного регламента, утвержденного приказом департамента социальной защиты населения, опеки и попечительства Костромской области от 28.06.2012 № 450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01.08.2012 № 542, от 09.10.2012 № 660, от 28.01.2013 № 36, от 01.07.2013 № 338, от 14.05.2014 № 236), в соответствие с Конституцией Российской Федерации, федеральным законодательством; устранить выявленные коррупциогенные факторы, недостаточность регулирования отношений в установленной сфере, юридико-техническое нарушение.</w:t>
      </w:r>
    </w:p>
    <w:p w:rsidR="004010C8" w:rsidRPr="004010C8" w:rsidRDefault="004010C8" w:rsidP="004010C8">
      <w:pPr>
        <w:ind w:firstLine="709"/>
        <w:jc w:val="both"/>
        <w:rPr>
          <w:rFonts w:ascii="Arial" w:hAnsi="Arial"/>
          <w:sz w:val="24"/>
          <w:szCs w:val="28"/>
        </w:rPr>
      </w:pPr>
      <w:r w:rsidRPr="004010C8">
        <w:rPr>
          <w:rFonts w:ascii="Arial" w:hAnsi="Arial"/>
          <w:sz w:val="24"/>
          <w:szCs w:val="28"/>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4010C8" w:rsidRPr="004010C8" w:rsidRDefault="004010C8" w:rsidP="004010C8">
      <w:pPr>
        <w:ind w:firstLine="709"/>
        <w:jc w:val="both"/>
        <w:rPr>
          <w:rFonts w:ascii="Arial" w:hAnsi="Arial"/>
          <w:sz w:val="24"/>
          <w:szCs w:val="28"/>
        </w:rPr>
      </w:pPr>
    </w:p>
    <w:p w:rsidR="004010C8" w:rsidRPr="004010C8" w:rsidRDefault="004010C8" w:rsidP="004010C8">
      <w:pPr>
        <w:ind w:firstLine="709"/>
        <w:jc w:val="both"/>
        <w:rPr>
          <w:rFonts w:ascii="Arial" w:hAnsi="Arial"/>
          <w:sz w:val="24"/>
          <w:szCs w:val="28"/>
        </w:rPr>
      </w:pPr>
    </w:p>
    <w:p w:rsidR="004010C8" w:rsidRPr="004010C8" w:rsidRDefault="004010C8" w:rsidP="004010C8">
      <w:pPr>
        <w:ind w:firstLine="709"/>
        <w:jc w:val="both"/>
        <w:rPr>
          <w:rFonts w:ascii="Arial" w:hAnsi="Arial"/>
          <w:sz w:val="24"/>
          <w:szCs w:val="28"/>
        </w:rPr>
      </w:pPr>
      <w:r w:rsidRPr="004010C8">
        <w:rPr>
          <w:rFonts w:ascii="Arial" w:hAnsi="Arial"/>
          <w:sz w:val="24"/>
          <w:szCs w:val="28"/>
        </w:rPr>
        <w:t>И.о. начальника                                         Д.А. Смирнов</w:t>
      </w:r>
    </w:p>
    <w:p w:rsidR="004010C8" w:rsidRPr="004010C8" w:rsidRDefault="004010C8" w:rsidP="004010C8">
      <w:pPr>
        <w:ind w:firstLine="709"/>
        <w:jc w:val="both"/>
        <w:rPr>
          <w:rFonts w:ascii="Arial" w:hAnsi="Arial"/>
          <w:sz w:val="24"/>
          <w:szCs w:val="28"/>
        </w:rPr>
      </w:pPr>
    </w:p>
    <w:p w:rsidR="004010C8" w:rsidRPr="004010C8" w:rsidRDefault="004010C8" w:rsidP="004010C8">
      <w:pPr>
        <w:ind w:firstLine="709"/>
        <w:jc w:val="both"/>
        <w:rPr>
          <w:rFonts w:ascii="Arial" w:hAnsi="Arial"/>
          <w:sz w:val="24"/>
          <w:szCs w:val="28"/>
        </w:rPr>
      </w:pPr>
    </w:p>
    <w:p w:rsidR="004010C8" w:rsidRPr="004010C8" w:rsidRDefault="004010C8" w:rsidP="004010C8">
      <w:pPr>
        <w:ind w:firstLine="709"/>
        <w:jc w:val="both"/>
        <w:rPr>
          <w:rFonts w:ascii="Arial" w:hAnsi="Arial"/>
          <w:sz w:val="24"/>
        </w:rPr>
      </w:pPr>
      <w:r w:rsidRPr="004010C8">
        <w:rPr>
          <w:rFonts w:ascii="Arial" w:hAnsi="Arial"/>
          <w:sz w:val="24"/>
        </w:rPr>
        <w:t xml:space="preserve">Н.В. Блинова </w:t>
      </w:r>
    </w:p>
    <w:p w:rsidR="004010C8" w:rsidRPr="004010C8" w:rsidRDefault="004010C8" w:rsidP="004010C8">
      <w:pPr>
        <w:ind w:firstLine="709"/>
        <w:jc w:val="both"/>
        <w:rPr>
          <w:rFonts w:ascii="Arial" w:hAnsi="Arial"/>
          <w:sz w:val="24"/>
        </w:rPr>
      </w:pPr>
      <w:r w:rsidRPr="004010C8">
        <w:rPr>
          <w:rFonts w:ascii="Arial" w:hAnsi="Arial"/>
          <w:sz w:val="24"/>
        </w:rPr>
        <w:t>47-03-14</w:t>
      </w:r>
    </w:p>
    <w:sectPr w:rsidR="004010C8" w:rsidRPr="004010C8" w:rsidSect="00DF0254">
      <w:headerReference w:type="default" r:id="rId24"/>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C2" w:rsidRDefault="00B275D6">
    <w:pPr>
      <w:pStyle w:val="a6"/>
      <w:jc w:val="center"/>
    </w:pPr>
    <w:r>
      <w:fldChar w:fldCharType="begin"/>
    </w:r>
    <w:r>
      <w:instrText xml:space="preserve"> PAGE   \* MERGEFORMAT </w:instrText>
    </w:r>
    <w:r>
      <w:fldChar w:fldCharType="separate"/>
    </w:r>
    <w:r>
      <w:rPr>
        <w:noProof/>
      </w:rPr>
      <w:t>7</w:t>
    </w:r>
    <w:r>
      <w:fldChar w:fldCharType="end"/>
    </w:r>
  </w:p>
  <w:p w:rsidR="003F07C2" w:rsidRDefault="00B275D6">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4010C8"/>
    <w:rsid w:val="005017E6"/>
    <w:rsid w:val="005C04D5"/>
    <w:rsid w:val="005C54DA"/>
    <w:rsid w:val="00704D15"/>
    <w:rsid w:val="0090615B"/>
    <w:rsid w:val="00927111"/>
    <w:rsid w:val="009673EF"/>
    <w:rsid w:val="00977B5E"/>
    <w:rsid w:val="009E1D22"/>
    <w:rsid w:val="00A53073"/>
    <w:rsid w:val="00A6141B"/>
    <w:rsid w:val="00AF3FE9"/>
    <w:rsid w:val="00B275D6"/>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4010C8"/>
    <w:rPr>
      <w:rFonts w:ascii="Times New Roman" w:eastAsia="Times New Roman" w:hAnsi="Times New Roman"/>
    </w:rPr>
  </w:style>
  <w:style w:type="paragraph" w:styleId="1">
    <w:name w:val="heading 1"/>
    <w:aliases w:val="!Части документа"/>
    <w:basedOn w:val="a"/>
    <w:next w:val="a"/>
    <w:link w:val="10"/>
    <w:qFormat/>
    <w:rsid w:val="004010C8"/>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4010C8"/>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4010C8"/>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4010C8"/>
    <w:pPr>
      <w:ind w:firstLine="567"/>
      <w:jc w:val="both"/>
      <w:outlineLvl w:val="3"/>
    </w:pPr>
    <w:rPr>
      <w:rFonts w:ascii="Arial" w:hAnsi="Arial"/>
      <w:b/>
      <w:bCs/>
      <w:sz w:val="26"/>
      <w:szCs w:val="28"/>
    </w:rPr>
  </w:style>
  <w:style w:type="character" w:default="1" w:styleId="a0">
    <w:name w:val="Default Paragraph Font"/>
    <w:semiHidden/>
    <w:rsid w:val="004010C8"/>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4010C8"/>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4010C8"/>
    <w:rPr>
      <w:rFonts w:ascii="Arial" w:eastAsia="Times New Roman" w:hAnsi="Arial" w:cs="Arial"/>
      <w:b/>
      <w:bCs/>
      <w:kern w:val="32"/>
      <w:sz w:val="32"/>
      <w:szCs w:val="32"/>
    </w:rPr>
  </w:style>
  <w:style w:type="character" w:customStyle="1" w:styleId="20">
    <w:name w:val="Заголовок 2 Знак"/>
    <w:basedOn w:val="a0"/>
    <w:link w:val="2"/>
    <w:rsid w:val="004010C8"/>
    <w:rPr>
      <w:rFonts w:ascii="Arial" w:eastAsia="Times New Roman" w:hAnsi="Arial" w:cs="Arial"/>
      <w:b/>
      <w:bCs/>
      <w:iCs/>
      <w:sz w:val="30"/>
      <w:szCs w:val="28"/>
    </w:rPr>
  </w:style>
  <w:style w:type="character" w:customStyle="1" w:styleId="30">
    <w:name w:val="Заголовок 3 Знак"/>
    <w:basedOn w:val="a0"/>
    <w:link w:val="3"/>
    <w:rsid w:val="004010C8"/>
    <w:rPr>
      <w:rFonts w:ascii="Arial" w:eastAsia="Times New Roman" w:hAnsi="Arial" w:cs="Arial"/>
      <w:b/>
      <w:bCs/>
      <w:sz w:val="28"/>
      <w:szCs w:val="26"/>
    </w:rPr>
  </w:style>
  <w:style w:type="character" w:customStyle="1" w:styleId="40">
    <w:name w:val="Заголовок 4 Знак"/>
    <w:basedOn w:val="a0"/>
    <w:link w:val="4"/>
    <w:rsid w:val="004010C8"/>
    <w:rPr>
      <w:rFonts w:ascii="Arial" w:eastAsia="Times New Roman" w:hAnsi="Arial"/>
      <w:b/>
      <w:bCs/>
      <w:sz w:val="26"/>
      <w:szCs w:val="28"/>
    </w:rPr>
  </w:style>
  <w:style w:type="character" w:styleId="HTML">
    <w:name w:val="HTML Variable"/>
    <w:aliases w:val="!Ссылки в документе"/>
    <w:basedOn w:val="a0"/>
    <w:rsid w:val="004010C8"/>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4010C8"/>
    <w:pPr>
      <w:ind w:firstLine="567"/>
      <w:jc w:val="both"/>
    </w:pPr>
    <w:rPr>
      <w:rFonts w:ascii="Courier" w:hAnsi="Courier"/>
      <w:sz w:val="22"/>
    </w:rPr>
  </w:style>
  <w:style w:type="character" w:customStyle="1" w:styleId="a4">
    <w:name w:val="Текст примечания Знак"/>
    <w:basedOn w:val="a0"/>
    <w:link w:val="a3"/>
    <w:semiHidden/>
    <w:rsid w:val="004010C8"/>
    <w:rPr>
      <w:rFonts w:ascii="Courier" w:eastAsia="Times New Roman" w:hAnsi="Courier"/>
      <w:sz w:val="22"/>
    </w:rPr>
  </w:style>
  <w:style w:type="paragraph" w:customStyle="1" w:styleId="Title">
    <w:name w:val="Title!Название НПА"/>
    <w:basedOn w:val="a"/>
    <w:rsid w:val="004010C8"/>
    <w:pPr>
      <w:spacing w:before="240" w:after="60"/>
      <w:ind w:firstLine="567"/>
      <w:jc w:val="center"/>
      <w:outlineLvl w:val="0"/>
    </w:pPr>
    <w:rPr>
      <w:rFonts w:ascii="Arial" w:hAnsi="Arial" w:cs="Arial"/>
      <w:b/>
      <w:bCs/>
      <w:kern w:val="28"/>
      <w:sz w:val="32"/>
      <w:szCs w:val="32"/>
    </w:rPr>
  </w:style>
  <w:style w:type="character" w:styleId="a5">
    <w:name w:val="Hyperlink"/>
    <w:basedOn w:val="a0"/>
    <w:rsid w:val="004010C8"/>
    <w:rPr>
      <w:color w:val="0000FF"/>
      <w:u w:val="none"/>
    </w:rPr>
  </w:style>
  <w:style w:type="paragraph" w:customStyle="1" w:styleId="Application">
    <w:name w:val="Application!Приложение"/>
    <w:rsid w:val="004010C8"/>
    <w:pPr>
      <w:spacing w:before="120" w:after="120"/>
      <w:jc w:val="right"/>
    </w:pPr>
    <w:rPr>
      <w:rFonts w:ascii="Arial" w:eastAsia="Times New Roman" w:hAnsi="Arial" w:cs="Arial"/>
      <w:b/>
      <w:bCs/>
      <w:kern w:val="28"/>
      <w:sz w:val="32"/>
      <w:szCs w:val="32"/>
    </w:rPr>
  </w:style>
  <w:style w:type="paragraph" w:customStyle="1" w:styleId="Table">
    <w:name w:val="Table!Таблица"/>
    <w:rsid w:val="004010C8"/>
    <w:rPr>
      <w:rFonts w:ascii="Arial" w:eastAsia="Times New Roman" w:hAnsi="Arial" w:cs="Arial"/>
      <w:bCs/>
      <w:kern w:val="28"/>
      <w:sz w:val="24"/>
      <w:szCs w:val="32"/>
    </w:rPr>
  </w:style>
  <w:style w:type="paragraph" w:customStyle="1" w:styleId="Table0">
    <w:name w:val="Table!"/>
    <w:next w:val="Table"/>
    <w:rsid w:val="004010C8"/>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4010C8"/>
    <w:pPr>
      <w:jc w:val="center"/>
    </w:pPr>
    <w:rPr>
      <w:rFonts w:ascii="Arial" w:eastAsia="Times New Roman" w:hAnsi="Arial" w:cs="Arial"/>
      <w:bCs/>
      <w:kern w:val="28"/>
      <w:sz w:val="24"/>
      <w:szCs w:val="32"/>
    </w:rPr>
  </w:style>
  <w:style w:type="paragraph" w:styleId="a6">
    <w:name w:val="header"/>
    <w:basedOn w:val="a"/>
    <w:link w:val="a7"/>
    <w:uiPriority w:val="99"/>
    <w:rsid w:val="004010C8"/>
    <w:pPr>
      <w:tabs>
        <w:tab w:val="center" w:pos="4677"/>
        <w:tab w:val="right" w:pos="9355"/>
      </w:tabs>
    </w:pPr>
  </w:style>
  <w:style w:type="character" w:customStyle="1" w:styleId="a7">
    <w:name w:val="Верхний колонтитул Знак"/>
    <w:basedOn w:val="a0"/>
    <w:link w:val="a6"/>
    <w:uiPriority w:val="99"/>
    <w:rsid w:val="004010C8"/>
    <w:rPr>
      <w:rFonts w:ascii="Times New Roman" w:eastAsia="Times New Roman" w:hAnsi="Times New Roman"/>
    </w:rPr>
  </w:style>
  <w:style w:type="paragraph" w:customStyle="1" w:styleId="Preformat">
    <w:name w:val="Preformat"/>
    <w:rsid w:val="004010C8"/>
    <w:pPr>
      <w:autoSpaceDE w:val="0"/>
      <w:autoSpaceDN w:val="0"/>
      <w:adjustRightInd w:val="0"/>
    </w:pPr>
    <w:rPr>
      <w:rFonts w:ascii="Courier New" w:eastAsia="Times New Roman" w:hAnsi="Courier New" w:cs="Courier New"/>
    </w:rPr>
  </w:style>
  <w:style w:type="paragraph" w:customStyle="1" w:styleId="caption">
    <w:name w:val="caption"/>
    <w:basedOn w:val="a"/>
    <w:rsid w:val="004010C8"/>
    <w:pPr>
      <w:spacing w:before="240" w:after="60"/>
      <w:ind w:firstLine="567"/>
      <w:jc w:val="center"/>
    </w:pPr>
    <w:rPr>
      <w:rFonts w:ascii="Arial" w:hAnsi="Arial" w:cs="Arial"/>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bba0bfb1-06c7-4e50-a8d3-fe1045784bf1.html" TargetMode="External"/><Relationship Id="rId13" Type="http://schemas.openxmlformats.org/officeDocument/2006/relationships/hyperlink" Target="file:///C:\content\act\91e7be06-9a84-4cff-931d-1df8bc2444aa.html" TargetMode="External"/><Relationship Id="rId18" Type="http://schemas.openxmlformats.org/officeDocument/2006/relationships/hyperlink" Target="consultantplus://offline/ref=AC7B6018C16C4663144BF375E2526787A0C4BD774CDE5CD65E41FBDC14151A9BB323A055C101AEAFrCa4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consultantplus://offline/ref=AC7B6018C16C4663144BF375E2526787A0C4BD774CDE5CD65E41FBDC14151A9BB323A055C101AEAErCa8I" TargetMode="External"/><Relationship Id="rId7" Type="http://schemas.openxmlformats.org/officeDocument/2006/relationships/hyperlink" Target="file:///C:\content\act\60fec214-96b6-4b0e-a9f4-96ac5251a64b.html" TargetMode="External"/><Relationship Id="rId12" Type="http://schemas.openxmlformats.org/officeDocument/2006/relationships/hyperlink" Target="file:///C:\content\act\5e85196e-7487-451f-b0a3-95c756edc8b4.html" TargetMode="External"/><Relationship Id="rId17" Type="http://schemas.openxmlformats.org/officeDocument/2006/relationships/hyperlink" Target="consultantplus://offline/ref=AC7B6018C16C4663144BF375E2526787A0C4BD774CDE5CD65E41FBDC14151A9BB323A055C101AEAFrCa5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onsultantplus://offline/ref=AC7B6018C16C4663144BF375E2526787A0C4BD774CDE5CD65E41FBDC14151A9BB323A055C101AEADrCa9I" TargetMode="External"/><Relationship Id="rId20" Type="http://schemas.openxmlformats.org/officeDocument/2006/relationships/hyperlink" Target="consultantplus://offline/ref=AC7B6018C16C4663144BF375E2526787A0C4BD774CDE5CD65E41FBDC14151A9BB323A055C101AEAErCa8I" TargetMode="External"/><Relationship Id="rId1" Type="http://schemas.openxmlformats.org/officeDocument/2006/relationships/customXml" Target="../customXml/item1.xml"/><Relationship Id="rId6" Type="http://schemas.openxmlformats.org/officeDocument/2006/relationships/hyperlink" Target="file:///C:\content\act\15d4560c-d530-4955-bf7e-f734337ae80b.html" TargetMode="External"/><Relationship Id="rId11" Type="http://schemas.openxmlformats.org/officeDocument/2006/relationships/hyperlink" Target="file:///C:\content\act\0ca7fe06-5331-4a10-bfad-2934e730cdb8.html" TargetMode="External"/><Relationship Id="rId24" Type="http://schemas.openxmlformats.org/officeDocument/2006/relationships/header" Target="header1.xml"/><Relationship Id="rId5" Type="http://schemas.openxmlformats.org/officeDocument/2006/relationships/hyperlink" Target="consultantplus://offline/ref=CB9F22C83736ABEAE9A677D22DD8310AC5D09B1343EB49204356C7EDBEA83DF16510017524BDC56DDFlCL" TargetMode="External"/><Relationship Id="rId15" Type="http://schemas.openxmlformats.org/officeDocument/2006/relationships/hyperlink" Target="file:///C:\content\act\07120b89-d89e-494f-8db9-61ba2013cc22.html" TargetMode="External"/><Relationship Id="rId23" Type="http://schemas.openxmlformats.org/officeDocument/2006/relationships/hyperlink" Target="consultantplus://offline/ref=CB9F22C83736ABEAE9A677D22DD8310AC5D09B1343EB49204356C7EDBEA83DF16510017524BDC56DDFlCL" TargetMode="External"/><Relationship Id="rId10" Type="http://schemas.openxmlformats.org/officeDocument/2006/relationships/hyperlink" Target="file:///C:\content\act\460132d5-9171-404a-b417-53f46c4429db.html" TargetMode="External"/><Relationship Id="rId19" Type="http://schemas.openxmlformats.org/officeDocument/2006/relationships/hyperlink" Target="consultantplus://offline/ref=AC7B6018C16C4663144BF375E2526787A0C4BD774CDE5CD65E41FBDC14151A9BB323A056rCa6I" TargetMode="External"/><Relationship Id="rId4" Type="http://schemas.openxmlformats.org/officeDocument/2006/relationships/webSettings" Target="webSettings.xml"/><Relationship Id="rId9" Type="http://schemas.openxmlformats.org/officeDocument/2006/relationships/hyperlink" Target="file:///C:\content\act\5724afaa-4194-470c-8df3-8737d9c801c7.html" TargetMode="External"/><Relationship Id="rId14" Type="http://schemas.openxmlformats.org/officeDocument/2006/relationships/hyperlink" Target="file:///C:\content\act\9aa48369-618a-4bb4-b4b8-ae15f2b7ebf6.html" TargetMode="External"/><Relationship Id="rId22" Type="http://schemas.openxmlformats.org/officeDocument/2006/relationships/hyperlink" Target="consultantplus://offline/ref=F04F566FEA9042158CB6FAC7DE2CA53A73BC2179397BC00E6E4E725DCC7B50FA30E8F3BC09222FDE3CA2BBn7uE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2C118D-35B9-47A5-8A37-16E74DC1D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7</Pages>
  <Words>3605</Words>
  <Characters>20552</Characters>
  <Application>Microsoft Office Word</Application>
  <DocSecurity>0</DocSecurity>
  <Lines>171</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2014-06-18T11:29:00Z</dcterms:created>
  <dcterms:modified xsi:type="dcterms:W3CDTF">2014-06-18T11:29:00Z</dcterms:modified>
</cp:coreProperties>
</file>