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1C" w:rsidRPr="00935E58" w:rsidRDefault="003C611C" w:rsidP="00963411">
      <w:pPr>
        <w:ind w:firstLine="0"/>
        <w:jc w:val="center"/>
        <w:rPr>
          <w:b/>
          <w:bCs/>
          <w:sz w:val="32"/>
          <w:szCs w:val="32"/>
        </w:rPr>
      </w:pPr>
      <w:r w:rsidRPr="00935E58">
        <w:rPr>
          <w:b/>
          <w:bCs/>
          <w:sz w:val="32"/>
          <w:szCs w:val="32"/>
        </w:rPr>
        <w:t>МИНИСТЕРСТВО СЕЛЬСКОГО ХОЗЯЙСТВА И ПРОДОВОЛЬСТВИЯ РЯЗАНСКОЙ ОБЛАСТИ</w:t>
      </w:r>
    </w:p>
    <w:p w:rsidR="003C611C" w:rsidRPr="00935E58" w:rsidRDefault="003C611C" w:rsidP="00963411">
      <w:pPr>
        <w:ind w:firstLine="0"/>
        <w:jc w:val="center"/>
        <w:rPr>
          <w:b/>
          <w:bCs/>
          <w:sz w:val="32"/>
          <w:szCs w:val="32"/>
        </w:rPr>
      </w:pPr>
    </w:p>
    <w:p w:rsidR="003C611C" w:rsidRPr="00935E58" w:rsidRDefault="003C611C" w:rsidP="00963411">
      <w:pPr>
        <w:ind w:firstLine="0"/>
        <w:jc w:val="center"/>
        <w:rPr>
          <w:b/>
          <w:sz w:val="32"/>
          <w:szCs w:val="32"/>
        </w:rPr>
      </w:pPr>
      <w:r w:rsidRPr="00935E58">
        <w:rPr>
          <w:b/>
          <w:bCs/>
          <w:sz w:val="32"/>
          <w:szCs w:val="32"/>
        </w:rPr>
        <w:t>ПОСТАНОВЛЕНИЕ</w:t>
      </w:r>
    </w:p>
    <w:p w:rsidR="003C611C" w:rsidRPr="00935E58" w:rsidRDefault="003C611C" w:rsidP="00963411">
      <w:pPr>
        <w:ind w:firstLine="0"/>
        <w:jc w:val="center"/>
        <w:rPr>
          <w:b/>
          <w:sz w:val="32"/>
          <w:szCs w:val="32"/>
        </w:rPr>
      </w:pPr>
      <w:r w:rsidRPr="00935E58">
        <w:rPr>
          <w:b/>
          <w:sz w:val="32"/>
          <w:szCs w:val="32"/>
        </w:rPr>
        <w:t xml:space="preserve">от 10 января </w:t>
      </w:r>
      <w:smartTag w:uri="urn:schemas-microsoft-com:office:smarttags" w:element="metricconverter">
        <w:smartTagPr>
          <w:attr w:name="ProductID" w:val="2014 г"/>
        </w:smartTagPr>
        <w:r w:rsidRPr="00935E58">
          <w:rPr>
            <w:b/>
            <w:sz w:val="32"/>
            <w:szCs w:val="32"/>
          </w:rPr>
          <w:t>2014 г</w:t>
        </w:r>
      </w:smartTag>
      <w:r w:rsidRPr="00935E58">
        <w:rPr>
          <w:b/>
          <w:sz w:val="32"/>
          <w:szCs w:val="32"/>
        </w:rPr>
        <w:t>. № 01</w:t>
      </w:r>
    </w:p>
    <w:p w:rsidR="003C611C" w:rsidRPr="00935E58" w:rsidRDefault="003C611C" w:rsidP="00963411">
      <w:pPr>
        <w:ind w:firstLine="0"/>
        <w:jc w:val="center"/>
        <w:rPr>
          <w:b/>
          <w:sz w:val="32"/>
          <w:szCs w:val="32"/>
        </w:rPr>
      </w:pPr>
    </w:p>
    <w:p w:rsidR="003C611C" w:rsidRPr="008F1978" w:rsidRDefault="00935E58" w:rsidP="00935E58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8F1978">
        <w:rPr>
          <w:rFonts w:cs="Arial"/>
          <w:b/>
          <w:bCs/>
          <w:kern w:val="28"/>
          <w:sz w:val="32"/>
          <w:szCs w:val="32"/>
        </w:rPr>
        <w:t xml:space="preserve">ОБ УТВЕРЖДЕНИИ АДМИНИСТРАТИВНОГО РЕГЛАМЕНТА ПРЕДОСТАВЛЕНИЯ ГОСУДАРСТВЕННОЙ УСЛУГИ «НАЗНАЧЕНИЕ ЕЖЕМЕСЯЧНОЙ ДОПЛАТЫ К </w:t>
      </w:r>
      <w:r w:rsidRPr="008F1978">
        <w:rPr>
          <w:rFonts w:cs="Arial"/>
          <w:b/>
          <w:sz w:val="32"/>
          <w:szCs w:val="32"/>
        </w:rPr>
        <w:t>СТРАХОВОЙ</w:t>
      </w:r>
      <w:r w:rsidRPr="008F1978">
        <w:rPr>
          <w:rFonts w:cs="Arial"/>
          <w:b/>
          <w:bCs/>
          <w:kern w:val="28"/>
          <w:sz w:val="32"/>
          <w:szCs w:val="32"/>
        </w:rPr>
        <w:t xml:space="preserve"> ПЕНСИИ ЛИЦАМ, ЗАМЕЩАВШИМ ДОЛЖНОСТИ РУКОВОДИТЕЛЕЙ СЕЛЬСКОХОЗЯЙСТВЕННЫХ ОРГАНИЗАЦИЙ»</w:t>
      </w:r>
    </w:p>
    <w:p w:rsidR="003C611C" w:rsidRPr="00963411" w:rsidRDefault="003C611C" w:rsidP="00963411">
      <w:pPr>
        <w:autoSpaceDE w:val="0"/>
        <w:autoSpaceDN w:val="0"/>
        <w:adjustRightInd w:val="0"/>
        <w:ind w:firstLine="0"/>
        <w:jc w:val="center"/>
        <w:rPr>
          <w:rFonts w:cs="Arial"/>
        </w:rPr>
      </w:pPr>
    </w:p>
    <w:p w:rsidR="00935E58" w:rsidRDefault="00935E58" w:rsidP="00AB6D38">
      <w:pPr>
        <w:ind w:firstLine="540"/>
        <w:jc w:val="center"/>
        <w:rPr>
          <w:rFonts w:cs="Arial"/>
        </w:rPr>
      </w:pPr>
      <w:r>
        <w:rPr>
          <w:rFonts w:cs="Arial"/>
        </w:rPr>
        <w:t xml:space="preserve">(в редакции постановлений министерства сельского хозяйства и продовольствия Рязанской области </w:t>
      </w:r>
      <w:hyperlink r:id="rId5" w:tgtFrame="ChangingDocument" w:history="1">
        <w:hyperlink r:id="rId6" w:tgtFrame="ChangingDocument" w:history="1">
          <w:r w:rsidR="00460256" w:rsidRPr="002C32FA">
            <w:rPr>
              <w:rStyle w:val="a5"/>
              <w:rFonts w:cs="Arial"/>
            </w:rPr>
            <w:t>от 21.12.2015 № 10</w:t>
          </w:r>
        </w:hyperlink>
      </w:hyperlink>
      <w:r>
        <w:rPr>
          <w:rFonts w:cs="Arial"/>
        </w:rPr>
        <w:t xml:space="preserve">, </w:t>
      </w:r>
      <w:hyperlink r:id="rId7" w:tgtFrame="ChangingDocument" w:history="1">
        <w:hyperlink r:id="rId8" w:tgtFrame="ChangingDocument" w:history="1">
          <w:r w:rsidR="00460256" w:rsidRPr="000A5481">
            <w:rPr>
              <w:rStyle w:val="a5"/>
              <w:rFonts w:cs="Arial"/>
            </w:rPr>
            <w:t>от 29.03.2019 № 04</w:t>
          </w:r>
        </w:hyperlink>
      </w:hyperlink>
      <w:r w:rsidR="007909CD">
        <w:rPr>
          <w:rStyle w:val="a5"/>
          <w:rFonts w:cs="Arial"/>
        </w:rPr>
        <w:t xml:space="preserve">, </w:t>
      </w:r>
      <w:hyperlink r:id="rId9" w:tgtFrame="ChangingDocument" w:history="1">
        <w:r w:rsidR="00D97BC1" w:rsidRPr="00D97BC1">
          <w:rPr>
            <w:rStyle w:val="a5"/>
            <w:rFonts w:cs="Arial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В соответствии с </w:t>
      </w:r>
      <w:hyperlink r:id="rId10" w:history="1">
        <w:r w:rsidRPr="00672594">
          <w:rPr>
            <w:rStyle w:val="a5"/>
            <w:rFonts w:cs="Arial"/>
          </w:rPr>
          <w:t>Федеральным законом от 27 июля 2010 года № 210-ФЗ</w:t>
        </w:r>
      </w:hyperlink>
      <w:r>
        <w:rPr>
          <w:rFonts w:cs="Arial"/>
        </w:rPr>
        <w:t xml:space="preserve"> "Об организации предоставления государственных и муниципальных услуг", </w:t>
      </w:r>
      <w:hyperlink r:id="rId11" w:history="1">
        <w:r w:rsidRPr="00672594">
          <w:rPr>
            <w:rStyle w:val="a5"/>
            <w:rFonts w:cs="Arial"/>
          </w:rPr>
          <w:t>Постановлением Правительства Российской Федерации от 16 мая 2011 года № 373</w:t>
        </w:r>
      </w:hyperlink>
      <w:r>
        <w:rPr>
          <w:rFonts w:cs="Arial"/>
        </w:rPr>
        <w:t xml:space="preserve"> "О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услуг", </w:t>
      </w:r>
      <w:hyperlink r:id="rId12" w:history="1">
        <w:r w:rsidRPr="00672594">
          <w:rPr>
            <w:rStyle w:val="a5"/>
            <w:rFonts w:cs="Arial"/>
          </w:rPr>
          <w:t>Постановлением Правительства Рязанской области от 27 апреля 2011 года № 98</w:t>
        </w:r>
      </w:hyperlink>
      <w:r>
        <w:rPr>
          <w:rFonts w:cs="Arial"/>
        </w:rPr>
        <w:t xml:space="preserve"> "О разработке и утверждении исполнительными органами государственной власти Рязанской области административных регламентов предоставления государственных услуг и административных регламентов исполнения государственных функций" министерство сельского хозяйства и продовольствия Рязанской области ПОСТАНОВЛЯЕТ: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 Утвердить административный регламент предоставления государственной услуги "Назначение ежемесячной доплаты к страховой пенсии лицам, замещавшим должности руководителей сельскохозяйственных организаций" согласно приложению к настоящему постановлению.</w:t>
      </w:r>
    </w:p>
    <w:p w:rsidR="00935E58" w:rsidRDefault="00935E58" w:rsidP="00935E58">
      <w:pPr>
        <w:rPr>
          <w:rFonts w:cs="Arial"/>
        </w:rPr>
      </w:pPr>
      <w:r>
        <w:rPr>
          <w:rFonts w:cs="Arial"/>
        </w:rPr>
        <w:t xml:space="preserve">(в редакции постановления министерства сельского хозяйства и продовольствия Рязанской области </w:t>
      </w:r>
      <w:hyperlink r:id="rId13" w:tgtFrame="ChangingDocument" w:history="1">
        <w:r w:rsidR="00460256" w:rsidRPr="002C32FA">
          <w:rPr>
            <w:rStyle w:val="a5"/>
            <w:rFonts w:cs="Arial"/>
          </w:rPr>
          <w:t>от 21.12.2015 № 10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2. </w:t>
      </w:r>
      <w:hyperlink r:id="rId14" w:tgtFrame="Logical" w:history="1">
        <w:r w:rsidRPr="00460256">
          <w:rPr>
            <w:rStyle w:val="a5"/>
            <w:rFonts w:cs="Arial"/>
          </w:rPr>
          <w:t>Постановление министерства сельского хозяйства и продовольствия Рязанской области от 17.10.2011 № 22</w:t>
        </w:r>
      </w:hyperlink>
      <w:r>
        <w:rPr>
          <w:rFonts w:cs="Arial"/>
        </w:rPr>
        <w:t xml:space="preserve"> "Об утверждении административного регламента предоставления государственной услуги "Установление ежемесячной доплаты к трудовой пенсии лицам, замещавшим должности руководителей сельскохозяйственных организаций" признать утратившим силу.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 Контроль за исполнением настоящего постановления оставляю за собой.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Заместитель Председателя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Правительства Рязанской области,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министр сельского хозяйства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и продовольствия Рязанской области</w:t>
      </w:r>
    </w:p>
    <w:p w:rsidR="00935E58" w:rsidRDefault="00935E58" w:rsidP="00935E58">
      <w:pPr>
        <w:jc w:val="right"/>
        <w:rPr>
          <w:rFonts w:cs="Arial"/>
        </w:rPr>
      </w:pPr>
      <w:proofErr w:type="spellStart"/>
      <w:r>
        <w:rPr>
          <w:rFonts w:cs="Arial"/>
        </w:rPr>
        <w:t>Д.В.Андреев</w:t>
      </w:r>
      <w:proofErr w:type="spellEnd"/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460256" w:rsidRDefault="00460256" w:rsidP="00935E58">
      <w:pPr>
        <w:rPr>
          <w:rFonts w:cs="Arial"/>
        </w:rPr>
      </w:pPr>
      <w:r>
        <w:rPr>
          <w:rFonts w:cs="Arial"/>
        </w:rPr>
        <w:lastRenderedPageBreak/>
        <w:t xml:space="preserve">(в редакции постановлений министерства сельского хозяйства и продовольствия Рязанской области </w:t>
      </w:r>
      <w:hyperlink r:id="rId15" w:tgtFrame="ChangingDocument" w:history="1">
        <w:r w:rsidRPr="002C32FA">
          <w:rPr>
            <w:rStyle w:val="a5"/>
            <w:rFonts w:cs="Arial"/>
          </w:rPr>
          <w:t>от 21.12.2015 № 10</w:t>
        </w:r>
      </w:hyperlink>
      <w:r>
        <w:rPr>
          <w:rFonts w:cs="Arial"/>
        </w:rPr>
        <w:t xml:space="preserve">, </w:t>
      </w:r>
      <w:hyperlink r:id="rId16" w:tgtFrame="ChangingDocument" w:history="1">
        <w:r w:rsidRPr="000A5481">
          <w:rPr>
            <w:rStyle w:val="a5"/>
            <w:rFonts w:cs="Arial"/>
          </w:rPr>
          <w:t>от 29.03.2019 № 04</w:t>
        </w:r>
      </w:hyperlink>
      <w:r w:rsidR="00490625">
        <w:rPr>
          <w:rStyle w:val="a5"/>
          <w:rFonts w:cs="Arial"/>
        </w:rPr>
        <w:t xml:space="preserve">, </w:t>
      </w:r>
      <w:hyperlink r:id="rId17" w:tgtFrame="ChangingDocument" w:history="1">
        <w:r w:rsidR="00490625"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460256" w:rsidRDefault="00460256" w:rsidP="00935E58">
      <w:pPr>
        <w:rPr>
          <w:rFonts w:cs="Arial"/>
        </w:rPr>
      </w:pP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Приложение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к Постановлению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министерства сельского хозяйства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и продовольствия Рязанской области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от 10 января 2014 г. № 01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center"/>
        <w:rPr>
          <w:rFonts w:cs="Arial"/>
          <w:b/>
        </w:rPr>
      </w:pPr>
      <w:r>
        <w:rPr>
          <w:rFonts w:cs="Arial"/>
          <w:b/>
        </w:rPr>
        <w:t>АДМИНИСТРАТИВНЫЙ РЕГЛАМЕНТ МИНИСТЕРСТВА СЕЛЬСКОГО ХОЗЯЙСТВА И ПРОДОВОЛЬСТВИЯ РЯЗАНСКОЙ ОБЛАСТИ ПРЕДОСТАВЛЕНИЯ ГОСУДАРСТВЕННОЙ УСЛУГИ "НАЗНАЧЕНИЕ ЕЖЕМЕСЯЧНОЙ ДОПЛАТЫ К СТРАХОВОЙ ПЕНСИИ ЛИЦАМ, ЗАМЕЩАВШИМ ДОЛЖНОСТИ РУКОВОДИТЕЛЕЙ СЕЛЬСКОХОЗЯЙСТВЕННЫХ ОРГАНИЗАЦИЙ" (ДАЛЕЕ - АДМИНИСТРАТИВНЫЙ РЕГЛАМЕНТ)</w:t>
      </w:r>
    </w:p>
    <w:p w:rsidR="00935E58" w:rsidRDefault="00935E58" w:rsidP="00935E58">
      <w:pPr>
        <w:jc w:val="center"/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I. ОБЩИЕ ПОЛОЖЕНИЯ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1.1. Настоящий Административный регламент предоставления государственной услуги "Назначение ежемесячной доплаты к страховой пенсии лицам, замещавшим должности руководителей сельскохозяйственных организаций" (далее - государственная услуга) устанавливает сроки и последовательность административных процедур и административных действий министерства сельского хозяйства и продовольствия Рязанской области (далее - Министерство), порядок взаимодействия между его структурными подразделениями и должностными лицами, а также взаимодействия Министерства с заявителями, иными органами государственной власти, органами муниципального самоуправления, организациями, учреждениями.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1.2. Круг заявителей.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1.2.1. В процессе предоставления государственной услуги граждане, претендующие на предоставление государственной услуги, именуются заявителями (далее - Заявители); граждане, которым предоставляется государственная услуга, именуются получателями (далее - Получатели).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1.2.2. Заявителями на предоставление государственной услуги являются лица, зарегистрированные по месту жительства на территории Рязанской области, замещавшие на постоянной основе должности руководителей сельскохозяйственных организаций Рязанской области независимо от организационно-правовых форм и форм собственности не менее 15 лет, награжденные государственными наградами СССР, РСФСР, Российской Федерации, наградами Рязанской области в соответствии с пунктами 1, 2, 3, 5, 8 части 2 статьи 4 Закона Рязанской области "О наградах Рязанской области" и (или) удостоенные почетных званий СССР, РСФСР, Российской Федерации за заслуги в области сельского хозяйства и которым установлена страховая пенсия, в том числе лица, которым установлена трудовая пенсия по старости или инвалидности до вступления в силу Закона Рязанской области от 5 марта 2005 года № 28-ОЗ "О ежемесячной доплате к трудовой пенсии лицам, замещавшим должности руководителей сельскохозяйственных организаций".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 Требования к порядку информирования о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1.3.1. Информация о месте нахождения и графике работы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Местонахождение Министерства: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Юридический, почтовый адрес: 390006, г. Рязань, ул. Есенина, д. 9.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График работы Министерства:</w:t>
      </w:r>
    </w:p>
    <w:p w:rsidR="00935E58" w:rsidRDefault="00935E58" w:rsidP="00935E58">
      <w:pPr>
        <w:rPr>
          <w:rFonts w:cs="Arial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210"/>
        <w:gridCol w:w="1705"/>
        <w:gridCol w:w="1871"/>
        <w:gridCol w:w="1870"/>
      </w:tblGrid>
      <w:tr w:rsidR="00935E58" w:rsidTr="00935E58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E58" w:rsidRDefault="00935E58">
            <w:pPr>
              <w:suppressAutoHyphens/>
              <w:jc w:val="center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lastRenderedPageBreak/>
              <w:t>Рабочие дни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E58" w:rsidRDefault="00935E58">
            <w:pPr>
              <w:suppressAutoHyphens/>
              <w:jc w:val="center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t>Время работы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E58" w:rsidRDefault="00935E58">
            <w:pPr>
              <w:suppressAutoHyphens/>
              <w:jc w:val="center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t>Перерыв на обед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E58" w:rsidRDefault="00935E58">
            <w:pPr>
              <w:suppressAutoHyphens/>
              <w:jc w:val="center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t>Выходные дни</w:t>
            </w:r>
          </w:p>
        </w:tc>
      </w:tr>
      <w:tr w:rsidR="00935E58" w:rsidTr="00935E58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E58" w:rsidRDefault="00935E58">
            <w:pPr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t>Понедельник - четверг</w:t>
            </w:r>
          </w:p>
          <w:p w:rsidR="00935E58" w:rsidRDefault="00935E58">
            <w:pPr>
              <w:suppressAutoHyphens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t>Пятница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E58" w:rsidRDefault="00935E58">
            <w:pPr>
              <w:jc w:val="center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t>9.00 - 18.00</w:t>
            </w:r>
          </w:p>
          <w:p w:rsidR="00935E58" w:rsidRDefault="00935E58">
            <w:pPr>
              <w:suppressAutoHyphens/>
              <w:jc w:val="center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t>9.00 - 17.00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E58" w:rsidRDefault="00935E58">
            <w:pPr>
              <w:suppressAutoHyphens/>
              <w:jc w:val="center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t>13.00 - 13.48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E58" w:rsidRDefault="00935E58">
            <w:pPr>
              <w:suppressAutoHyphens/>
              <w:jc w:val="center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cs="Arial"/>
              </w:rPr>
              <w:t>Суббота, воскресенье</w:t>
            </w:r>
          </w:p>
        </w:tc>
      </w:tr>
    </w:tbl>
    <w:p w:rsidR="00935E58" w:rsidRDefault="00935E58" w:rsidP="00935E58">
      <w:pPr>
        <w:rPr>
          <w:rFonts w:eastAsia="NSimSun" w:cs="Arial"/>
          <w:kern w:val="2"/>
          <w:lang w:eastAsia="zh-CN" w:bidi="hi-IN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1.3.2. Способы получения информации о месте нахождения и графике работы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Сведения о месте нахождения и графике работы Министерства сообщаются заинтересованным лицам по телефонам, указанным в пункте 1.3.3 настоящего Административного регламента, размещаются на официальном сайте Министерства в сети Интернет.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1.3.3. Справочные телефоны Министерства и его структурных подразделений.</w:t>
      </w:r>
    </w:p>
    <w:p w:rsidR="00490625" w:rsidRDefault="00490625" w:rsidP="00935E58">
      <w:pPr>
        <w:ind w:firstLine="540"/>
        <w:rPr>
          <w:rFonts w:cs="Arial"/>
        </w:rPr>
      </w:pPr>
      <w:r w:rsidRPr="00CB3035">
        <w:rPr>
          <w:rFonts w:cs="Arial"/>
        </w:rPr>
        <w:t>Министр сельского хозяйства и продовольствия Рязанской области (далее - Министр) – Шемякин Борис Викторович – тел. 97-17-07, факс 21-06-69;</w:t>
      </w:r>
    </w:p>
    <w:p w:rsidR="00490625" w:rsidRDefault="00490625" w:rsidP="00490625">
      <w:pPr>
        <w:rPr>
          <w:rFonts w:cs="Arial"/>
        </w:rPr>
      </w:pPr>
      <w:r>
        <w:rPr>
          <w:rFonts w:cs="Arial"/>
        </w:rPr>
        <w:t xml:space="preserve">(абзац 2 в редакции постановления министерства сельского хозяйства и продовольствия Рязанской области </w:t>
      </w:r>
      <w:hyperlink r:id="rId18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начальник отдела по работе с кадрами - </w:t>
      </w:r>
      <w:proofErr w:type="spellStart"/>
      <w:r>
        <w:rPr>
          <w:rFonts w:cs="Arial"/>
        </w:rPr>
        <w:t>Шегурова</w:t>
      </w:r>
      <w:proofErr w:type="spellEnd"/>
      <w:r>
        <w:rPr>
          <w:rFonts w:cs="Arial"/>
        </w:rPr>
        <w:t xml:space="preserve"> Надежда Валерьевна - тел. 21-02-46.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1.3.4. Адреса официальных сайтов в сети Интернет, содержащих информацию о предоставлении государственной услуги, адреса электронной почты Министерства, его структурных подразделений.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Информация о предоставлении государственной услуги размещается в сети Интернет: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в федеральной государственной информационной системе "Единый портал государственных и муниципальных услуг (функций)" www.gosuslugi.ru;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в информационной системе "Портал государственных услуг Рязанской области": www.gosuslugi.ryazangov.ru;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на официальном сайте Министерства: www.ryazagro.ru.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Адрес электронной почты Министерства: mshp@ryazagro.ru.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1.3.5. Порядок получения Заявителями информации по вопросам предоставления государственной услуги и услуг, которые являются необходимыми и обязательными для предоставления государственной услуги, сведений о ходе предоставления указанных услуг.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Информирование Заявителей организуется следующим образом: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публичное информирование проводится посредством привлечения средств массовой информации, посредством размещения в сети Интернет в соответствии с пунктом 1.3.4 настоящего Административного регламента, а также на информационных стендах в Министерстве;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индивидуальное информирование проводится в форме устного информирования (лично или по телефону) и письменного информирования (по почте или электронной почте).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1.3.5.1. При личном обращении Заявителя в структурное подразделение Министерства предоставляется следующая информация: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о порядке предоставления государственной услуги;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о сроках предоставления государственной услуги;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о порядке обжалования действий (бездействия) и решений, осуществляемых и принимаемых в ходе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В случае, если для подготовки ответа требуется продолжительное время, сотрудник Министерства, осуществляющий индивидуальное устное информирование, предлагает </w:t>
      </w:r>
      <w:r>
        <w:rPr>
          <w:rFonts w:cs="Arial"/>
        </w:rPr>
        <w:lastRenderedPageBreak/>
        <w:t>обратиться за необходимой информацией в письменном виде либо назначает другое удобное для Заявителя время для устного информирования.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На индивидуальное устное информирование сотрудник Министерства, осуществляющий индивидуальное устное информирование, выделяет не более 20 минут.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1.3.5.2. Информирование Заявителей по телефону осуществляется в соответствии с графиком работы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При ответе на телефонные звонки сотрудники Министерства подробно и в вежливой форме информируют обратившихся по интересующим вопросам.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Время разговора не должно превышать 10 минут.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Сотрудники Министерства, осуществляющие индивидуальное устное информирование, должны принять все необходимые меры для полного и оперативного ответа на поставленные вопросы.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 случае, если для подготовки ответа требуется продолжительное время, сотрудник Министерства, осуществляющий индивидуальное устное информирование, предлагает обратиться за необходимой информацией в письменном виде либо назначает другое удобное для Заявителя время для устного информирования.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1.3.5.3. Информация о предоставлении государственной услуги в письменной форме предоставляется специалистами Министерства на основании письменного запроса Заявителя в течение 30 дней со дня регистрации запроса.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1.3.5.4. При получении запроса в форме электронного документа специалистом готовится подробный ответ, который направляется в течение 30 дней со дня регистрации запроса по адресу электронной почты, указанному в обращении, или в письменной форме по почтовому адресу, указанному в обращении.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1.3.6. Порядок, форма и место размещения Заявителям информации по вопросам предоставления государственной услуги, в том числе о ходе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1.3.6.1. На информационных стендах размещается следующая обязательная информация: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перечень документов, необходимых для получения государственной услуги;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номера телефонов для справок, адреса электронной почты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Тексты материалов печатаются удобным для чтения шрифтом, без исправлений, наиболее важные места выделяются полужирным начертанием либо подчеркиваются.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1.3.6.2. На официальном сайте Министерства в сети Интернет размещается следующая обязательная информация: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о месте нахождения и графике работы Министерства, справочные телефоны, адрес электронной почты;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нормативные правовые акты, регламентирующие порядок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1.3.6.3. В федеральной государственной информационной системе "Единый портал государственных и муниципальных услуг (функций)", информационной системе "Портал государственных услуг Рязанской области", на официальном сайте Министерства размещается следующая обязательная информация: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нормативные правовые акты, регламентирующие порядок предоставления государственной услуги.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II. СТАНДАРТ ПРЕДОСТАВЛЕНИЯ ГОСУДАРСТВЕННОЙ УСЛУГИ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2.1. Наименование государственной услуги: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"Назначение ежемесячной доплаты к страховой пенсии лицам, замещавшим должности руководителей сельскохозяйственных организаций".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2.2. Наименование государственного органа, предоставляющего государственную услугу.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Государственная услуга предоставляется министерством сельского хозяйства и продовольствия Рязанской области.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В соответствии с требованиями подпункта 3 части 1 статьи 7 </w:t>
      </w:r>
      <w:hyperlink r:id="rId19" w:history="1">
        <w:r w:rsidRPr="00672594">
          <w:rPr>
            <w:rStyle w:val="a5"/>
            <w:rFonts w:cs="Arial"/>
          </w:rPr>
          <w:t>Федерального закона от 27.07.2010 № 210-ФЗ</w:t>
        </w:r>
      </w:hyperlink>
      <w:r>
        <w:rPr>
          <w:rFonts w:cs="Arial"/>
        </w:rPr>
        <w:t xml:space="preserve"> "Об организации предоставления государственных и муниципальных услуг" при предоставлении государственной услуги Министерство не вправе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органы местного самоуправления, организации.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2.3. Описание результата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Конечным результатом предоставления государственной услуги является: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направление Получателю копии приказа о назначении ежемесячной доплаты к страховой пенсии;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направление Заявителю копии приказа об отказе в назначении ежемесячной доплаты к страховой пенсии.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2.4. Срок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осуществляется в течение 25 дней со дня регистрации заявления и прилагаемых к нему документов.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2.5. Перечень нормативных правовых актов, регулирующих отношения, возникающие в связи с предоставлением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осуществляется в соответствии с: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- </w:t>
      </w:r>
      <w:hyperlink r:id="rId20" w:history="1">
        <w:r w:rsidRPr="00672594">
          <w:rPr>
            <w:rStyle w:val="a5"/>
            <w:rFonts w:cs="Arial"/>
          </w:rPr>
          <w:t>Конституцией Российской Федерации</w:t>
        </w:r>
      </w:hyperlink>
      <w:r>
        <w:rPr>
          <w:rFonts w:cs="Arial"/>
        </w:rPr>
        <w:t xml:space="preserve"> (принята всенародным голосованием 12.12.1993) (официальный текст Конституции РФ с внесенными в нее поправками от 30.12.2008 опубликован в изданиях "Российская газета № 7 от 21.01.2009, "Собрание законодательства РФ" № 4 от 26.01.2009, ст. 445, "Парламентская газета" № 4 от 23-29.01.2009);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- </w:t>
      </w:r>
      <w:hyperlink r:id="rId21" w:history="1">
        <w:r w:rsidRPr="00672594">
          <w:rPr>
            <w:rStyle w:val="a5"/>
            <w:rFonts w:cs="Arial"/>
          </w:rPr>
          <w:t>Федеральным законом от 27 июля 2010 года № 210-ФЗ</w:t>
        </w:r>
      </w:hyperlink>
      <w:r>
        <w:rPr>
          <w:rFonts w:cs="Arial"/>
        </w:rPr>
        <w:t xml:space="preserve"> "Об организации предоставления государственных и муниципальных услуг" (далее - Федеральный закон) (опубликован в "Российской газете" № 168 от 30.07.2010, "Собрании законодательства РФ" № 31 от 02.08.2010, ст. 4179);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- </w:t>
      </w:r>
      <w:hyperlink r:id="rId22" w:tgtFrame="Logical" w:history="1">
        <w:r w:rsidRPr="002C7FA4">
          <w:rPr>
            <w:rStyle w:val="a5"/>
            <w:rFonts w:cs="Arial"/>
          </w:rPr>
          <w:t>Законом Рязанской области от 5 марта 2005 года № 28-ОЗ</w:t>
        </w:r>
      </w:hyperlink>
      <w:r>
        <w:rPr>
          <w:rFonts w:cs="Arial"/>
        </w:rPr>
        <w:t xml:space="preserve"> "О ежемесячной доплате к страховой пенсии лицам, замещавшим должности руководителей сельскохозяйственных организаций" (далее - Закон) (опубликован в газете "Рязанские ведомости" от 10 марта 2005 года № 50);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- </w:t>
      </w:r>
      <w:hyperlink r:id="rId23" w:history="1">
        <w:r w:rsidRPr="00672594">
          <w:rPr>
            <w:rStyle w:val="a5"/>
            <w:rFonts w:cs="Arial"/>
          </w:rPr>
          <w:t>Постановлением Правительства Рязанской области от 09.06.2008 № 89</w:t>
        </w:r>
      </w:hyperlink>
      <w:r>
        <w:rPr>
          <w:rFonts w:cs="Arial"/>
        </w:rPr>
        <w:t xml:space="preserve"> "Об утверждении Положения о министерстве сельского хозяйства и продовольствия Рязанской области" (опубликовано в газете "Рязанские ведомости", № 107, 17.06.2008);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настоящим Административным регламентом.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2.6. Перечень документов, необходимых в соответствии с нормативными правовыми актами для предоставления государственной услуги и услуг, которые являются необходимыми и обязательными для предоставления государственной услуги, подлежащих представлению Заявителем.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Для предоставления государственной услуги Заявитель представляет: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заявление о назначении ежемесячной доплаты к страховой пенсии по форме согласно приложению № 1 к настоящему Административному регламенту;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копии следующих документов: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паспорта;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трудовой книжки;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абзац исключен - постановление министерства сельского хозяйства и продовольствия Рязанской области </w:t>
      </w:r>
      <w:hyperlink r:id="rId24" w:tgtFrame="ChangingDocument" w:history="1">
        <w:r w:rsidR="00460256" w:rsidRPr="002C32FA">
          <w:rPr>
            <w:rStyle w:val="a5"/>
            <w:rFonts w:cs="Arial"/>
          </w:rPr>
          <w:t>от 21.12.2015 № 10</w:t>
        </w:r>
      </w:hyperlink>
      <w:r>
        <w:rPr>
          <w:rFonts w:cs="Arial"/>
        </w:rPr>
        <w:t>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страхового свидетельства обязательного пенсионного страхования или страхового свидетельства государственного пенсионного страхования, содержащего страховой </w:t>
      </w:r>
      <w:r>
        <w:rPr>
          <w:rFonts w:cs="Arial"/>
        </w:rPr>
        <w:lastRenderedPageBreak/>
        <w:t>номер индивидуального лицевого счета гражданина в системе обязательного пенсионного страхования (СНИЛС);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пенсионного удостоверения или справки, выданной территориальным органом Пенсионного фонда Российской Федерации, содержащей сведения об установлении страховой пенсии и сроке ее назначения;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документов, подтверждающих получение наград и (или) присвоение почетного звания;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справки, выданной федеральным государственным учреждением медико-социальной экспертизы, об установлении инвалидности (для инвалидов);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бухгалтерских балансов, подтверждающих факт безубыточной деятельности сельскохозяйственных организаций в совокупности не менее пяти лет за весь период работы Заявителя в должности руководителя сельскохозяйственной организации, в том числе за последний отчетный год, предшествующий увольнению с должности.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органов государственной власти, органов местного самоуправления и иных организаций и которые Заявитель вправе представить.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2.7.1.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иных государственных органов: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сведения об установлении страховой пенсии и сроке ее назначения (копия документа или содержащиеся в нем сведения);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сведения о страховом номере индивидуального лицевого счета гражданина в системе обязательного пенсионного страхования (СНИЛС) (копия документа или содержащиеся в нем сведения).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Заявитель вправе по собственной инициативе представить указанные сведения (документы).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2.7.2. Порядок представления документов.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2.7.2.1. В течение 5 рабочих дней, следующих за датой обращения, Министерство запрашивает в порядке межведомственного взаимодействия посредством использования единой системы межведомственного электронного взаимодействия (СМЭВ) сведения (документы), указанные в пункте 2.7.1.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2.7.2.2. Межведомственный запрос направляется Министерством в форме электронного документа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взаимодействия, а при отсутствии доступа к этой системе - на бумажном носителе с соблюдением требований законодательства Российской Федерации в области персональных данных.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2.7.2.3. Запрашиваемая информация предоставляется в течение 5 рабочих дней со дня поступления запроса Министерства в той же форме, в какой был направлен запрос, с соблюдением требований законодательства Российской Федерации в области персональных данных.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Непредставление (несвоевременное представление) по межведомственному запросу информации, указанной в п. 2.7.1 настоящего Регламента, в Министерство не может являться основанием для отказа в предоставлении Заявителю государственной услуги. Должностное лицо, не представившее (несвоевременно представившее) запрошенную информацию, подлежит административной, дисциплинарной или иной ответственности в соответствии с законодательством Российской Федерации.</w:t>
      </w:r>
    </w:p>
    <w:p w:rsidR="00490625" w:rsidRPr="00CB3035" w:rsidRDefault="00935E58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>
        <w:rPr>
          <w:rFonts w:cs="Arial"/>
        </w:rPr>
        <w:t xml:space="preserve">2.7.3. </w:t>
      </w:r>
      <w:r w:rsidR="00490625" w:rsidRPr="00CB3035">
        <w:rPr>
          <w:rFonts w:cs="Arial"/>
        </w:rPr>
        <w:t>Министерство, при предоставлении государственной услуги, не вправе требовать от Заявителя: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 xml:space="preserve">1) представления документов и информации или осуществления действий, представление или осуществление которых не предусмотрено нормативными правовыми </w:t>
      </w:r>
      <w:r w:rsidRPr="00CB3035">
        <w:rPr>
          <w:rFonts w:cs="Arial"/>
        </w:rPr>
        <w:lastRenderedPageBreak/>
        <w:t>актами, регулирующими отношения, возникающие в связи с предоставлением государственной услуги;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2) представления документов и информации, которые находятся в распоряжении государственных органов, иных государственных органов, органов местного самоуправления и (или) организаций, в соответствии с нормативными правовыми актами Российской Федерации, законами и иными нормативными правовыми актами субъектов Российской Федерации и Рязанской области,  муниципальными правовыми актами;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3) осуществления действий, в том числе согласований, необходимых для получения государственной услуги связанных с обращением в иные государственные органы, органы местного самоуправления, организации, за исключением получения услуг и получения документов и информации, предоставляемых в результате предоставления таких услуг;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4) представления документов 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следующих случаев: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а) изменение требований нормативных правовых актов, касающихся предоставления государственной услуги, после первоначальной подачи заявления о предоставлении государственной услуги;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б) наличие ошибок в заявлении о предоставлении государственной услуги и документах, поданных Заявителем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 и не включенных в представленный ранее комплект документов;</w:t>
      </w:r>
    </w:p>
    <w:p w:rsidR="00490625" w:rsidRPr="00CB3035" w:rsidRDefault="00490625" w:rsidP="00490625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в) истечение срока действия документов или изменение информации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услуги;</w:t>
      </w:r>
    </w:p>
    <w:p w:rsidR="00490625" w:rsidRDefault="00490625" w:rsidP="00490625">
      <w:pPr>
        <w:ind w:firstLine="540"/>
        <w:rPr>
          <w:rFonts w:cs="Arial"/>
        </w:rPr>
      </w:pPr>
      <w:r w:rsidRPr="00CB3035">
        <w:rPr>
          <w:rFonts w:cs="Arial"/>
        </w:rPr>
        <w:t>г) выявление документально подтвержденного факта (признаков) ошибочного или противоправного действия (бездействия) должностного лица Министерства при первоначальном отказе в приеме документов, необходимых для предоставления государственной услуги, либо в предоставлении государственной услуги, о чем в письменном виде за подписью Министра уведомляется Заявитель, а также приносятся извинения за доставленные неудобства.</w:t>
      </w:r>
    </w:p>
    <w:p w:rsidR="00490625" w:rsidRDefault="00490625" w:rsidP="00490625">
      <w:pPr>
        <w:rPr>
          <w:rFonts w:cs="Arial"/>
        </w:rPr>
      </w:pPr>
      <w:r>
        <w:rPr>
          <w:rFonts w:cs="Arial"/>
        </w:rPr>
        <w:t xml:space="preserve">(пункт 2.7.3 изложен в редакции постановления министерства сельского хозяйства и продовольствия Рязанской области </w:t>
      </w:r>
      <w:hyperlink r:id="rId25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490625">
      <w:pPr>
        <w:ind w:firstLine="540"/>
        <w:rPr>
          <w:rFonts w:cs="Arial"/>
        </w:rPr>
      </w:pPr>
      <w:r>
        <w:rPr>
          <w:rFonts w:cs="Arial"/>
        </w:rPr>
        <w:t>2.7.4. Министерство не вправе требовать от Заявителя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2.8. Перечень оснований для отказа в приеме документов, необходимых для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Перечень оснований для отказа в приеме документов, необходимых для предоставления государственной услуги, не предусмотрен.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2.9. Перечень оснований для отказа в предоставлении государственной услуги, приостановления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2.9.1. Основаниями для отказа в предоставлении государственной услуги являются: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непредставление одного или нескольких документов, указанных в пункте 2.6 настоящего Административного регламента;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представленные документы не подтверждают право Заявителя на получение ежемесячной доплаты;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представленные документы не подтверждают соблюдение условия назначения ежемесячной доплаты, установленного частью 1 статьи 5 Закона;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представленные документы содержат недостоверные сведения.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2.9.2. Оснований для приостановления предоставления государственной услуги действующим законодательством не предусмотрено.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2.10. Перечень услуг, которые являются необходимыми и обязательными для предоставления 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не связано с получением услуг, которые являются необходимыми и обязательными для предоставления государственной услуги, в том числе с представлением документов, выдаваемых организациями, участвующими в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2.11. Порядок, размер, основания взимания государственной пошлины или иной платы, взимаемой за предоставление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Государственная услуга и информация о ней предоставляются бесплатно.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2.12. Порядок, размер, основания взимания платы за предоставление услуг, которые являются необходимыми и обязательными для предоставления государственной услуги, включая информацию о методике расчета размера такой платы.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не связано с получением услуг, которые являются необходимыми и обязательными для предоставления государственной услуги, в том числе с представлением документов, выдаваемых организациями, участвующими в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2.13. Максимальный срок ожидания в очереди при подаче заявления о предоставлении государственной услуги и услуги, предоставляемой организацией, участвующей в предоставлении государственной услуги, и при получении результата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Время ожидания в очереди при подаче заявления о предоставлении государственной услуги не должно превышать 15 минут.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услуги не связано с выдачей документов, являющихся результатом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2.14. Срок и порядок регистрации заявления Заявителя о предоставлении государственной услуги и услуги, предоставляемой организацией, участвующей в предоставлении государственной услуги, в том числе в электронной форме.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Заявление, в том числе направленное по почте, электронной почте, регистрируется в день и в порядке его поступления должностным лицом структурного подразделения Министерства, ответственным за предоставление услуги, с присвоением регистрационного номера и указанием даты поступления в специальном журнале, который нумеруется, прошнуровывается и скрепляется печатью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 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услуги, к местам ожидания и приема Заявителей, размещению и оформлению визуальной, текстовой и мультимедийной информации о порядке предоставления государственной услуги,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2.15.1. 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Здание (строение), в котором осуществляется предоставление государственной услуги, должно располагаться с учетом пешеходной доступности для Заявителей от остановок общественного транспорта.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Помещения, в которых предоставляется государственная услуга, должны обеспечить комфортное расположение Заявителей и должностных лиц. Помещения должны быть оборудованы пандусами, лифтами (при необходимости), санитарно-техническими </w:t>
      </w:r>
      <w:r>
        <w:rPr>
          <w:rFonts w:cs="Arial"/>
        </w:rPr>
        <w:lastRenderedPageBreak/>
        <w:t>помещениями (доступными для инвалидов), расширенными проходами, позволяющими обеспечить беспрепятственный доступ Заявителей, включая Заявителей, использующих кресла-коляски. На территории, прилегающей к зданию (строению), в котором осуществляется предоставление государственной услуги, имеются места для парковки автотранспортных средств, включая автотранспортные средства инвалидов. Доступ Заявителей к парковочным местам является бесплатным.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Центральный вход в здание Министерства должен быть оборудован информационной табличкой (вывеской), содержащей информацию о наименовании и режиме работы.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2.15.2. Требования к местам ожидания.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ожидания должны соответствовать комфортным условиям для Заявителей.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для ожидания должны находиться в холле или ином специально приспособленном помещении. Для создания комфортных условий ожидания на столах (стойках) для письма размещаются газеты, журналы, печатная продукция (брошюры, буклеты) по вопросам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ожидания для Заявителей должны соответствовать санитарно-эпидемиологическим правилам и нормативам, а также требованиям противопожарной безопасности.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2.15.3. Требования к местам приема Заявителей.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Рабочие места должностных лиц, ответственных за предоставление государственной услуги, оснащаются оргтехникой (компьютер, принтер, телефон, копировальная техника, компьютерные программы (</w:t>
      </w:r>
      <w:proofErr w:type="spellStart"/>
      <w:r>
        <w:rPr>
          <w:rFonts w:cs="Arial"/>
        </w:rPr>
        <w:t>Word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Excel</w:t>
      </w:r>
      <w:proofErr w:type="spellEnd"/>
      <w:r>
        <w:rPr>
          <w:rFonts w:cs="Arial"/>
        </w:rPr>
        <w:t>, информационно-справочная система, электронная почта), позволяющей своевременно и в полном объеме получать справочную информацию по вопросам предоставления государственной услуги и организовать предоставление государственной услуги в полном объеме.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Кабинеты для приема Заявителей оборудуются вывесками с указанием: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номера кабинета;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наименования структурного подразделения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для приема Заявителей оборудуются стульями и столами для возможности оформления документов.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Столы для обслуживания инвалидов размещаются в стороне от входа с учетом беспрепятственного подъезда и поворота колясок. Глухонемым, инвалидам по зрению и другим гражданам с ограниченными физическими возможностями при необходимости оказывается соответствующая помощь.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2.15.4. Требования к размещению и оформлению визуальной, текстовой и мультимедийной информации о предоставлении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для информирования, предназначенные для ознакомления Заявителей с информационными материалами, оборудуются визуальной, текстовой информацией, размещаемой на информационных стендах, обновляемой по мере изменения действующего законодательства, регулирующего предоставление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Места для оформления документов оборудуются стульями, столами и обеспечиваются образцами заполнения документов, в том числе бланками заявлений и письменными принадлежностями.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Информационные тексты печатаются удобным для чтения шрифтом, без исправлений, наиболее важные места выделяются полужирным начертанием либо подчеркиваются. Шрифт должен быть четкий, цвет - яркий, контрастный к основному фону.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Информация в формате мультимедиа не предоставляется.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2.16. Показатели доступности и качества государственной услуги, в том числе количество взаимодействий Заявителя с должностными лицами при предоставлении государственной услуги и их продолжительность, возможность получения </w:t>
      </w:r>
      <w:r>
        <w:rPr>
          <w:rFonts w:cs="Arial"/>
        </w:rPr>
        <w:lastRenderedPageBreak/>
        <w:t>государственной услуги в многофункциональном центре предоставления государственных услуг, возможность получения информации о ходе предоставления государственной услуги, в том числе с использованием информационно-коммуникационных технологий.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2.16.1. Основными показателями доступности предоставления государственной услуги являются: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количество взаимодействий Заявителей с должностными лицами, ответственными за предоставление государственной услуги. Нормативное значение показателя - 1 чел.;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продолжительность взаимодействия - не более 20 минут;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получение Заявителями государственной услуги информации по вопросам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2.16.2. Основными показателями качества предоставления государственной услуги являются: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соблюдение сроков исполнения административных процедур при предоставлении государственной услуги;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количество обоснованных жалоб, поданных в связи с ненадлежащим предоставлением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2.17. Особенности предоставления государственной услуги в многофункциональных центрах, а также особенности предоставления государственной услуги в электронной форме.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2.17.1. Государственная услуга в многофункциональных центрах не предоставляется.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2.17.2. Особенностей предоставления государственной услуги в электронной форме не имеется.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Информация о государственной услуге размещена в федеральной государственной информационной системе "Единый портал государственных и муниципальных услуг (функций)": www.gosuslugi.ru; в информационной системе "Портал государственных услуг Рязанской области": www.gosuslugi.ryazangov.ru; на официальном сайте Министерства: www.ryazagro.ru в соответствии с пунктом 1.3.4 настоящего Административного регламента.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III. СОСТАВ, ПОСЛЕДОВАТЕЛЬНОСТЬ И СРОКИ ВЫПОЛНЕНИЯ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АДМИНИСТРАТИВНЫХ ПРОЦЕДУР (ДЕЙСТВИЙ), ТРЕБОВАНИЯ К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ПОРЯДКУ ИХ ВЫПОЛНЕНИЯ, В ТОМ ЧИСЛЕ ОСОБЕННОСТИ ВЫПОЛНЕНИЯ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АДМИНИСТРАТИВНЫХ ПРОЦЕДУР (ДЕЙСТВИЙ) В ЭЛЕКТРОННОЙ ФОРМЕ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3.1. Перечень административных процедур.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Предоставление государственной услуги включает в себя следующие административные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прием и регистрация заявления о назначении ежемесячной доплаты и документов для предоставления государственной услуги;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проверка поступивших зарегистрированных документов для предоставления государственной услуги, формирование личного дела Заявителя;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принятие решения о назначении (об отказе в назначении) ежемесячной доплаты к страховой пенсии и направление копии приказа Получателю (Заявителю);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формирование и направление межведомственного запроса.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3.2. Состав документов, которые находятся в распоряжении органа, предоставляющего государственную услугу, а также организации, участвующей в предоставлении государственной услуги, и которые должны быть представлены в иные органы и организации.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Предоставление государственной услуги не связано с выдачей документов, которые находятся в распоряжении Министерства, которые должны быть представлены в иные органы и организации.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3.3. Порядок осуществления административных процедур в электронной форме, в том числе с использованием федеральной государственной информационной системы "Единый портал государственных и муниципальных услуг (функций)", информационной системы "Портал государственных услуг Рязанской области", официального сайта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 использованием федеральной государственной информационной системы "Единый портал государственных и муниципальных услуг (функций)", информационной системы "Портал государственных услуг Рязанской области", официального сайта Министерства Заявителям предоставляется доступ к сведениям о государственной услуге: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ознакомление с нормативными правовыми актами, регулирующими отношения, возникающие в связи с предоставлением государственной услуги;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ознакомление с настоящим Административным регламентом.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3.4. Административная процедура "Прием и регистрация заявления о назначении ежемесячной доплаты и документов для предоставления государственной услуги".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начала административной процедуры является личное обращение Заявителя в Министерство с комплектом документов, указанных в пункте 2.6 настоящего Административного регламента.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Специалист отдела Министерства, ответственный за предоставление государственной услуги (далее - ответственный исполнитель отдела Министерства), устанавливает предмет обращения.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После установления предмета обращения по существу ответственный исполнитель отдела Министерства регистрирует заявление с присвоением регистрационного номера и указанием даты поступления в день его получения в специальном журнале, который должен быть пронумерован, прошнурован и скреплен печатью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Критерием принятия решения о приеме документов для предоставления государственной услуги является поступление заявления Заявителя по форме согласно приложению № 1 к настоящему Административному регламенту с прилагаемыми к нему документами.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Результатом административной процедуры является регистрация заявления с прилагаемыми к нему документами.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Способ фиксации результата выполнения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регистрация заявления и документов, прилагаемых к нему.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3.5. Административная процедура "формирование и направление межведомственного запроса".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осуществления административной процедуры, связанной с формированием и направлением межведомственных запросов в органы, участвующие в предоставлении государственной услуги, является установление в рамках осуществления административной процедуры, связанной с приемом документов и регистрацией заявления для предоставления государственной услуги, необходимости обращения в государственные органы, участвующие в предоставлении государственной услуги, с целью получения сведений, необходимых для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 рамках предоставления государственной услуги Министерство осуществляет межведомственное информационное взаимодействие с территориальным органом Пенсионного фонда Российской Федерации в целях получения сведений об установлении страховой пенсии и сроке ее назначения, а также о страховом свидетельстве обязательного пенсионного страхования, содержащем номер индивидуального лицевого счета (СНИЛС).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В течение 5 рабочих дней после регистрации заявления сведения, необходимые для предоставления государственной услуги, запрашиваются ответственным исполнителем отдела по работе с кадрами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Результатом административной процедуры является получение ответственным исполнителем отдела Министерства документа территориального органа Пенсионного фонда Российской Федерации, содержащего сведения об установлении страховой пенсии и сроке ее назначения, а также о страховом свидетельстве обязательного пенсионного страхования, содержащем номер индивидуального лицевого счета (СНИЛС).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Способ фиксации результата выполнения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регистрация ответа на межведомственный запрос в автоматизированной системе делопроизводства.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3.6. Административная процедура "Проверка поступивших зарегистрированных документов для предоставления государственной услуги, формирование личного дела Заявителя".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начала административной процедуры является зарегистрированное заявление с прилагаемыми к нему документами.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Ответственный исполнитель отдела Министерства в течение 20 календарных дней со дня регистрации заявления и прилагаемых к нему документов осуществляет их проверку на соответствие Заявителя кругу Заявителей, предусмотренных пунктом 1.2 настоящего Административного регламента, соответствие документов пункту 2.6 настоящего Административного регламента.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Ответственный исполнитель отдела налоговой политики, бухгалтерского учета и отчетности в течение 20 календарных дней со дня регистрации заявления и прилагаемых к нему документов осуществляет их проверку на соблюдение условия назначения ежемесячной доплаты, установленного частью 1 статьи 5 Закона.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Ответственный исполнитель отдела Министерства: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формирует личное дело Заявителя, куда подшивает документы, представленные Заявителем;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готовит проект приказа Министерства о назначении ежемесячной доплаты к страховой пенсии либо об отказе в назначении ежемесячной доплаты.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Критерием принятия решения о проверке документов является наличие зарегистрированного заявления с прилагаемыми документами.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Результат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проект приказа Министерства о назначении (об отказе в назначении) ежемесячной доплаты к страховой пенсии.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Способ фиксации результата выполнения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проект приказа Министерства о назначении (об отказе в назначении) ежемесячной доплаты к страховой пенсии;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личное дело Заявителя.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3.7. Административная процедура "Принятие решения о назначении (об отказе в назначении) ежемесячной доплаты к страховой пенсии и направление копии приказа Получателю (Заявителю)".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начала административной процедуры является поступление проекта приказа на подпись Министру.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Министр на основании представленных документов и в соответствии с Законом подписывает приказ о назначении (об отказе в назначении) ежемесячной доплаты к страховой пенсии.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Ответственный исполнитель в течение 3 рабочих дней со дня принятия приказа о назначении ежемесячной доплаты направляет его в ГКУ РО "Центр социальных выплат Рязанской области" для произведения выплаты.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Копия приказа о назначении (об отказе в назначении) ежемесячной доплаты к страховой пенсии в течение 5 календарных дней со дня принятия направляется в адрес Получателя (Заявителя).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Критерием принятия решения о назначении ежемесячной доплаты к страховой пенсии является отсутствие оснований для отказа, предусмотренных в пункте 2.9 настоящего Административного регламента.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Результатом административной процедуры является издание приказа Министерства о назначении (об отказе в назначении) ежемесячной доплаты к страховой пенсии и направление копии приказа Получателю (Заявителю).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Блок-схема предоставления государственной услуги приводится в приложении № 2 к настоящему Административному регламенту.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Способ фиксации результата выполнения административной процедуры: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приказ Министерства о назначении (об отказе в назначении) ежемесячной доплаты к страховой пенсии.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IV. ФОРМЫ КОНТРОЛЯ ЗА ИСПОЛНЕНИЕМ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АДМИНИСТРАТИВНОГО РЕГЛАМЕНТА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4.1. Порядок осуществления текущего контроля за соблюдением и исполнением ответственными должностными лицами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услуги, а также принятием ими решений.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Текущий контроль за соблюдением и исполнением ответственными лицами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услуги, а также принятием решений ответственными лицами осуществляется начальником отдела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Текущий контроль осуществляется путем проведения проверок соблюдения и исполнения должностными лицами Министерства положений настоящего Административного регламента.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4.2. Порядок и периодичность осуществления плановых и внеплановых проверок полноты и качества предоставления государственной услуги, в том числе порядок и формы контроля за полнотой и качеством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проведения плановых проверок является утвержденный годовой план работы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Плановые проверки при проведении контроля за предоставлением государственной услуги осуществляются не чаще одного раза в квартал посредством: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проверки правильности осуществления административных процедур;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выявления и устранения нарушений прав Заявителей;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рассмотрения, принятия решений и подготовки ответов на обращения Заявителей, содержащие жалобы на решения, действия (бездействие) должностных лиц;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выборочной проверки подготовленных результатов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Внеплановые проверки проводятся в случае необходимости при обнаружении несоответствия результатов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Внеплановые проверки проводятся на основании приказа Министра.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Основанием для начала проведения внеплановой проверки являются поступившие в Министерство конкретные обращения Заявителей о нарушении их прав и законных интересов при предоставлении государственной услуги, незаконный отказ в предоставлении государственной услуги, несоответствие результатов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Для проведения проверки полноты и качества исполнения государственной услуги приказом Министра формируется комиссия по проверке полноты и качества предоставления государственных услуг, утверждаются ее состав и положение.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Результаты деятельности комиссии оформляются в виде акта, в котором отмечаются выявленные недостатки и предложения по их устранению.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4.3. Ответственность должностных лиц за решения и действия (бездействие), принимаемые (осуществляемые) ими в ходе предоставления государственной услуги.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Специалисты, задействованные в процессе предоставления государственной услуги, несут персональную ответственность за соблюдение проведения административных процедур, установленных настоящим Административным регламентом.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Ответственность специалистов Министерства закрепляется в их должностных регламентах.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4.4. Порядок и формы контроля за предоставлением государственной услуги, в том числе со стороны граждан, их объединений и организаций.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Порядок контроля предоставления государственной услуги со стороны граждан, их объединений и организаций устанавливается законодательством Российской Федерации.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В случае поступления обращений граждан, их объединений и организаций, содержащих жалобы на решения, действия (бездействие) должностных лиц отдела Министерства, по решению Министра проводится проверка с целью контроля за полнотой и качеством предоставления государственной услуги, а также выявления и устранения нарушений прав Заявителей должностным лицом отдела Министерства.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 и принимаются меры по устранению выявленных нарушений.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Раздел V. ДОСУДЕБНЫЙ (ВНЕСУДЕБНЫЙ) ПОРЯДОК ОБЖАЛОВАНИЯ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РЕШЕНИЙ И ДЕЙСТВИЙ (БЕЗДЕЙСТВИЯ) ОРГАНА, ПРЕДОСТАВЛЯЮЩЕГО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ГОСУДАРСТВЕННУЮ УСЛУГУ, А ТАКЖЕ ДОЛЖНОСТНЫХ ЛИЦ,</w:t>
      </w:r>
    </w:p>
    <w:p w:rsidR="00935E58" w:rsidRDefault="00935E58" w:rsidP="00935E58">
      <w:pPr>
        <w:jc w:val="center"/>
        <w:rPr>
          <w:rFonts w:cs="Arial"/>
        </w:rPr>
      </w:pPr>
      <w:r>
        <w:rPr>
          <w:rFonts w:cs="Arial"/>
          <w:b/>
        </w:rPr>
        <w:t>ГОСУДАРСТВЕННЫХ СЛУЖАЩИХ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5.1. Заявители имеют право на досудебное обжалование решений, действий (бездействия) Министерства, должностных лиц Министерства, государственных служащих, осуществляемых в ходе предоставления государственной услуги.</w:t>
      </w:r>
    </w:p>
    <w:p w:rsidR="006904C2" w:rsidRPr="00CB3035" w:rsidRDefault="00935E58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>
        <w:rPr>
          <w:rFonts w:cs="Arial"/>
        </w:rPr>
        <w:t xml:space="preserve">5.2. </w:t>
      </w:r>
      <w:r w:rsidR="006904C2" w:rsidRPr="00CB3035">
        <w:rPr>
          <w:rFonts w:cs="Arial"/>
        </w:rPr>
        <w:t>Заявители могут обратиться с жалобой, в том числе в следующих случаях: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1) нарушение срока регистрации Заявления о предоставлении государственной услуги;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2) нарушение срока предоставления государственной услуги;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 xml:space="preserve">3) требование у Заявителя документов или информации либо осуществления действий, представление или осуществление которых не предусмотрено нормативными правовыми актами Российской Федерации, законами и иными нормативными правовыми актами субъектов Российской Федерации и Рязанской области, муниципальными правовыми актами для предоставления государственной услуги; 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4) отказ в приеме у Заявителя документов, предоставление которых предусмотрено нормативными правовыми актами Российской Федерации, законами и иными нормативными правовыми актами субъектов Российской Федерации и Рязанской области, муниципальными правовыми актами для предоставления государственной услуги;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 xml:space="preserve"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субъектов Российской Федерации и Рязанской </w:t>
      </w:r>
      <w:r w:rsidRPr="00CB3035">
        <w:rPr>
          <w:rFonts w:cs="Arial"/>
        </w:rPr>
        <w:lastRenderedPageBreak/>
        <w:t>области, муниципальными правовыми актами;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законами и иными нормативными правовыми актами субъектов Российской Федерации и Рязанской области, муниципальными правовыми актами;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7) отказ Министерства, должностного лица Министерства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исправлений;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r w:rsidRPr="00CB3035">
        <w:rPr>
          <w:rFonts w:cs="Arial"/>
        </w:rPr>
        <w:t>8)</w:t>
      </w:r>
      <w:r>
        <w:rPr>
          <w:rFonts w:cs="Arial"/>
        </w:rPr>
        <w:t xml:space="preserve"> </w:t>
      </w:r>
      <w:r w:rsidRPr="00CB3035">
        <w:rPr>
          <w:rFonts w:cs="Arial"/>
        </w:rPr>
        <w:t>нарушение срока или порядка выдачи документов по результатам предоставления государственной услуги;</w:t>
      </w:r>
    </w:p>
    <w:p w:rsidR="006904C2" w:rsidRPr="00CB3035" w:rsidRDefault="006904C2" w:rsidP="006904C2">
      <w:pPr>
        <w:widowControl w:val="0"/>
        <w:autoSpaceDE w:val="0"/>
        <w:autoSpaceDN w:val="0"/>
        <w:adjustRightInd w:val="0"/>
        <w:ind w:firstLine="708"/>
        <w:rPr>
          <w:rFonts w:cs="Arial"/>
        </w:rPr>
      </w:pPr>
      <w:proofErr w:type="gramStart"/>
      <w:r w:rsidRPr="00CB3035">
        <w:rPr>
          <w:rFonts w:cs="Arial"/>
        </w:rPr>
        <w:t xml:space="preserve">9) </w:t>
      </w:r>
      <w:r w:rsidRPr="00062D1C">
        <w:rPr>
          <w:rFonts w:cs="Arial"/>
          <w:highlight w:val="yellow"/>
        </w:rPr>
        <w:t xml:space="preserve">приостановление предоставления государственной услуги, если основания приостановления не предусмотрены нормативными правовыми актами Российской Федерации, </w:t>
      </w:r>
      <w:r w:rsidRPr="00062D1C">
        <w:rPr>
          <w:rFonts w:cs="Arial"/>
          <w:highlight w:val="red"/>
        </w:rPr>
        <w:t>законами и иными нормативными правовыми актами субъектов Российской Федерации и Рязанской области, муниципальными правовыми актами</w:t>
      </w:r>
      <w:r w:rsidRPr="00CB3035">
        <w:rPr>
          <w:rFonts w:cs="Arial"/>
        </w:rPr>
        <w:t>;</w:t>
      </w:r>
      <w:proofErr w:type="gramEnd"/>
    </w:p>
    <w:p w:rsidR="00935E58" w:rsidRDefault="006904C2" w:rsidP="006904C2">
      <w:pPr>
        <w:ind w:firstLine="540"/>
        <w:rPr>
          <w:rFonts w:cs="Arial"/>
        </w:rPr>
      </w:pPr>
      <w:r w:rsidRPr="00CB3035">
        <w:rPr>
          <w:rFonts w:cs="Arial"/>
        </w:rPr>
        <w:t>10) требование у Заявителя при предоставлении государственной услуг</w:t>
      </w:r>
      <w:bookmarkStart w:id="0" w:name="_GoBack"/>
      <w:bookmarkEnd w:id="0"/>
      <w:r w:rsidRPr="00CB3035">
        <w:rPr>
          <w:rFonts w:cs="Arial"/>
        </w:rPr>
        <w:t>и документов или информации, отсутствие и (или) недостоверность которых не указывались при первоначальном отказе в приеме документов, необходимых для представления государственной услуги, либо в предоставлении государственной услуги, за исключением случаев, предусмотренных абзацами подпункта 4 пункта 2.7.3 настоящего Административного регламента.</w:t>
      </w: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(пункт 5.2 изложен в редакции постановления министерства сельского хозяйства и продовольствия Рязанской области </w:t>
      </w:r>
      <w:hyperlink r:id="rId26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5.3. Жалоба подается в письменной форме на бумажном носителе, в электронной форме в Министерство. Жалобы на решения, принятые Министром, подаются в Правительство Рязанской области.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5.4. Жалоба может быть направлена по почте, с использованием информационно-телекоммуникационной сети Интернет, официального сайта Министерства, единого портала государственных и муниципальных услуг (функций), а также может быть принята при личном приеме Заявителя.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5.4.1. Жалоба должна содержать: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1) наименование органа, предоставляющего государственную услугу (Министерства), должностного лица Министерства, либо государственного служащего, решения и действия (бездействие) которых обжалуются;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2) фамилию, имя, отчество (последнее - при наличии), сведения о месте жительства Заявителя - физического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3) сведения об обжалуемых решениях и действиях (бездействии) Министерства, должностного лица Министерства, либо государственного служащего;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4) доводы, на основании которых Заявитель не согласен с решением и действием (бездействием) Министерства, должностного лица Министерства, либо государственного служащего. Заявителем могут быть представлены документы (при наличии), подтверждающие доводы Заявителя, либо их копии.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5.5. Жалоба, поступившая в Министерство, подлежит рассмотрению должностным лицом, наделенным полномочиями по рассмотрению жалоб, в течение 15 рабочих дней со дня ее регистрации, а в случае обжалования отказа Министерства, должностного лица Министерства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5 рабочих дней со дня ее регистрации.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5.6. Перечень оснований для приостановления рассмотрения жалобы и оставления жалобы без рассмотрения отсутствует.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lastRenderedPageBreak/>
        <w:t>5.7. По результатам рассмотрения жалобы Министерство принимает одно из следующих решений: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 xml:space="preserve">1) </w:t>
      </w:r>
      <w:r w:rsidR="006904C2" w:rsidRPr="00CB3035">
        <w:rPr>
          <w:rFonts w:cs="Arial"/>
        </w:rPr>
        <w:t>удовлетворяет жалобу, в том числе в форме отмены принятого решения, исправления допущенных Министерством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законами и иными нормативными правовыми актами субъектов Российской Федерации и Рязанской области, муниципальными правовыми актами;</w:t>
      </w: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(подпункт 1 изложен в редакции постановления министерства сельского хозяйства и продовольствия Рязанской области </w:t>
      </w:r>
      <w:hyperlink r:id="rId27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2) отказывает в удовлетворении жалобы.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5.8. Не позднее дня, следующего за днем принятия решения, указанного в пункте 5.7 настоящего Административного регламента, Заявителю в письменной форме или, по желанию Заявителя, в электронной форме направляется мотивированный ответ о результатах рассмотрения жалобы.</w:t>
      </w:r>
    </w:p>
    <w:p w:rsidR="006904C2" w:rsidRDefault="006904C2" w:rsidP="006904C2">
      <w:pPr>
        <w:autoSpaceDE w:val="0"/>
        <w:autoSpaceDN w:val="0"/>
        <w:adjustRightInd w:val="0"/>
        <w:ind w:firstLine="708"/>
        <w:rPr>
          <w:rFonts w:eastAsia="Calibri" w:cs="Arial"/>
        </w:rPr>
      </w:pPr>
      <w:r w:rsidRPr="00CB3035">
        <w:rPr>
          <w:rFonts w:eastAsia="Calibri" w:cs="Arial"/>
        </w:rPr>
        <w:t>5.8.1. В случае  признания жалобы подлежащей удовлетворению в ответе Заявителю дается информация о действиях, осуществляемых Министерством в целях незамедлительного устранения выявленных нарушений при оказании государственной услуги, а также приносятся извинения за доставленные неудобства, и указывается информация о дальнейших действиях, которые необходимо совершить Заявителю в целях получения государственной услуги.</w:t>
      </w: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(пункт 5.8.1 введен постановлением министерства сельского хозяйства и продовольствия Рязанской области </w:t>
      </w:r>
      <w:hyperlink r:id="rId28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6904C2" w:rsidRDefault="006904C2" w:rsidP="006904C2">
      <w:pPr>
        <w:ind w:firstLine="540"/>
        <w:rPr>
          <w:rFonts w:eastAsia="Calibri" w:cs="Arial"/>
        </w:rPr>
      </w:pPr>
      <w:r w:rsidRPr="00CB3035">
        <w:rPr>
          <w:rFonts w:eastAsia="Calibri" w:cs="Arial"/>
        </w:rPr>
        <w:t>5.8.2. В случае признания жалобы, не подлежащей удовлетворению в ответе Заявителю даются аргументированные разъяснения о причинах принятого решения, а также информация о порядке обжалования принятого решения.</w:t>
      </w: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(пункт 5.8.2 введен постановлением министерства сельского хозяйства и продовольствия Рязанской области </w:t>
      </w:r>
      <w:hyperlink r:id="rId29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5.9. Решение, принятое по результатам рассмотрения жалобы, может быть обжаловано Заявителем в суде в установленном законодательством порядке.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5.10. Заявитель имеет право на получение информации и документов, необходимых для обоснования и рассмотрения жалобы.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5.11. Порядок получения Заявителями информации, необходимой для обоснования и рассмотрения жалобы.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Информирование Заявителей организуется следующим образом: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публичное информирование проводится посредством привлечения средств массовой информации, посредством размещения в сети Интернет в соответствии с пунктом 1.3.4 настоящего Административного регламента, а также на информационных стендах в Министерстве;</w:t>
      </w:r>
    </w:p>
    <w:p w:rsidR="00935E58" w:rsidRDefault="00935E58" w:rsidP="00935E58">
      <w:pPr>
        <w:ind w:firstLine="540"/>
        <w:rPr>
          <w:rFonts w:cs="Arial"/>
        </w:rPr>
      </w:pPr>
      <w:r>
        <w:rPr>
          <w:rFonts w:cs="Arial"/>
        </w:rPr>
        <w:t>- индивидуальное информирование проводится в форме устного информирования (лично или по телефону) и письменного информирования (по почте или электронной почте).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(приложение № 1 изложено в редакции постановления министерства сельского хозяйства и продовольствия Рязанской области </w:t>
      </w:r>
      <w:hyperlink r:id="rId30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Приложение 1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к Административному регламенту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министерства сельского хозяйства 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продовольствия Рязанской области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lastRenderedPageBreak/>
        <w:t>предоставления государственной услуги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"Назначение ежемесячной доплаты к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трудовой пенсии лицам, замещавшим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должности руководителей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сельскохозяйственных организаций"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Министру сельского хозяйства и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продовольствия Рязанской области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                (Ф.И.О.)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от 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              (Ф.И.О. заявителя)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Адрес: 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  <w:r w:rsidRPr="00CB3035">
        <w:rPr>
          <w:rFonts w:cs="Arial"/>
        </w:rPr>
        <w:t xml:space="preserve">                                 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jc w:val="right"/>
        <w:rPr>
          <w:rFonts w:cs="Arial"/>
        </w:rPr>
      </w:pPr>
    </w:p>
    <w:p w:rsidR="006904C2" w:rsidRPr="00CB3035" w:rsidRDefault="006904C2" w:rsidP="006904C2">
      <w:pPr>
        <w:widowControl w:val="0"/>
        <w:autoSpaceDE w:val="0"/>
        <w:autoSpaceDN w:val="0"/>
        <w:jc w:val="center"/>
        <w:rPr>
          <w:rFonts w:cs="Arial"/>
        </w:rPr>
      </w:pPr>
      <w:bookmarkStart w:id="1" w:name="P373"/>
      <w:bookmarkEnd w:id="1"/>
      <w:r w:rsidRPr="00CB3035">
        <w:rPr>
          <w:rFonts w:cs="Arial"/>
        </w:rPr>
        <w:t>заявление.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</w:p>
    <w:p w:rsidR="006904C2" w:rsidRPr="009F480F" w:rsidRDefault="006904C2" w:rsidP="006904C2">
      <w:pPr>
        <w:widowControl w:val="0"/>
        <w:autoSpaceDE w:val="0"/>
        <w:autoSpaceDN w:val="0"/>
        <w:rPr>
          <w:rStyle w:val="a5"/>
          <w:rFonts w:cs="Arial"/>
        </w:rPr>
      </w:pPr>
      <w:r w:rsidRPr="00CB3035">
        <w:rPr>
          <w:rFonts w:cs="Arial"/>
        </w:rPr>
        <w:t xml:space="preserve">    Прошу  назначить  мне  ежемесячную  доплату  в  соответствии  с </w:t>
      </w:r>
      <w:r>
        <w:rPr>
          <w:rFonts w:cs="Arial"/>
        </w:rPr>
        <w:fldChar w:fldCharType="begin"/>
      </w:r>
      <w:r w:rsidR="000D7564">
        <w:rPr>
          <w:rFonts w:cs="Arial"/>
        </w:rPr>
        <w:instrText>HYPERLINK "http://10.62.0.131:8080/content/act/82446c67-ee80-4ab8-ab8e-67481c542a97.doc" \t "Logical"</w:instrText>
      </w:r>
      <w:r>
        <w:rPr>
          <w:rFonts w:cs="Arial"/>
        </w:rPr>
        <w:fldChar w:fldCharType="separate"/>
      </w:r>
      <w:r w:rsidRPr="009F480F">
        <w:rPr>
          <w:rStyle w:val="a5"/>
          <w:rFonts w:cs="Arial"/>
        </w:rPr>
        <w:t>Законом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9F480F">
        <w:rPr>
          <w:rStyle w:val="a5"/>
          <w:rFonts w:cs="Arial"/>
        </w:rPr>
        <w:t>Рязанской  области  от  5  марта 2005 года № 28-ОЗ</w:t>
      </w:r>
      <w:r>
        <w:rPr>
          <w:rFonts w:cs="Arial"/>
        </w:rPr>
        <w:fldChar w:fldCharType="end"/>
      </w:r>
      <w:r w:rsidRPr="00CB3035">
        <w:rPr>
          <w:rFonts w:cs="Arial"/>
        </w:rPr>
        <w:t xml:space="preserve"> «О ежемесячной доплате </w:t>
      </w:r>
      <w:proofErr w:type="gramStart"/>
      <w:r w:rsidRPr="00CB3035">
        <w:rPr>
          <w:rFonts w:cs="Arial"/>
        </w:rPr>
        <w:t>к</w:t>
      </w:r>
      <w:proofErr w:type="gramEnd"/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страховой    пенсии     лицам,     замещавшим    должности    руководителей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сельскохозяйственных  организаций»  (далее  -  Закон) в связи  с выходом на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страховую пенсию _________________________________________________________.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                     (вид пенсии по старости, инвалидности)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Должность руководителя 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___________________________________________________________________________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     (наименование(я) сельскохозяйственной(</w:t>
      </w:r>
      <w:proofErr w:type="spellStart"/>
      <w:r w:rsidRPr="00CB3035">
        <w:rPr>
          <w:rFonts w:cs="Arial"/>
        </w:rPr>
        <w:t>ых</w:t>
      </w:r>
      <w:proofErr w:type="spellEnd"/>
      <w:r w:rsidRPr="00CB3035">
        <w:rPr>
          <w:rFonts w:cs="Arial"/>
        </w:rPr>
        <w:t>) организации(й)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замещал в период(ы) ______________________________________________________.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___________________________________________________________________________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Доплату к страховой пенсии прошу направлять: 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___________________________________________________________________________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                (указать адрес или расчетный счет)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_____________________________________________________________________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Пенсии  за  выслугу  лет или иных доплат к страховой пенсии по различным основаниям, предусмотренным законодательством Рязанской области, не имею.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Обязуюсь  в 10-дневный срок со дня наступления предусмотренных частью 1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и  пунктами  2 - 4  части  2  статьи  5.2  Закона  случаев  известить о них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министерство сельского хозяйства и продовольствия Рязанской области.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Даю   согласие   министерству   сельского  хозяйства  и  продовольствия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Рязанской  области  на  обработку  содержащихся  в  настоящем  заявлении  и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приложенных   к  нему  документах  персональных  данных  в  соответствии  с</w:t>
      </w:r>
    </w:p>
    <w:p w:rsidR="006904C2" w:rsidRPr="00CB3035" w:rsidRDefault="00062D1C" w:rsidP="006904C2">
      <w:pPr>
        <w:widowControl w:val="0"/>
        <w:autoSpaceDE w:val="0"/>
        <w:autoSpaceDN w:val="0"/>
        <w:rPr>
          <w:rFonts w:cs="Arial"/>
        </w:rPr>
      </w:pPr>
      <w:hyperlink r:id="rId31" w:history="1">
        <w:r w:rsidR="006904C2" w:rsidRPr="00520E66">
          <w:rPr>
            <w:rStyle w:val="a5"/>
            <w:rFonts w:cs="Arial"/>
          </w:rPr>
          <w:t>Федеральным законом от 27.07.2006 № 152-ФЗ</w:t>
        </w:r>
      </w:hyperlink>
      <w:r w:rsidR="006904C2" w:rsidRPr="00CB3035">
        <w:rPr>
          <w:rFonts w:cs="Arial"/>
        </w:rPr>
        <w:t xml:space="preserve"> «О персональных данных».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__________________ __________________________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 xml:space="preserve">     (дата)          (подпись заявителя)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Приложение: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копия паспорта;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lastRenderedPageBreak/>
        <w:t>копия трудовой книжки;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копия страхового свидетельства обязательного пенсионного страхования или страхового свидетельства государственного пенсионного страхования, содержащего страховой номер индивидуального лицевого счета гражданина в системе обязательного пенсионного страхования (представляется по собственной инициативе заявителя);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копия  пенсионного  удостоверения  или  справки,  выданной  территориальным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органом  Пенсионного  фонда  Российской  Федерации,  содержащей сведения об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установлении  страховой  пенсии  и  сроке  ее назначения (представляется по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собственной инициативе заявителя);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копии  документов,  подтверждающих  получение  наград  и  (или)  присвоение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почетного звания;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копия   справки,  выданной  учреждением  медико-социальной  экспертизы,  об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установлении инвалидности (для инвалидов);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копии бухгалтерских балансов, подтверждающих факт безубыточной деятельности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 w:rsidRPr="00CB3035">
        <w:rPr>
          <w:rFonts w:cs="Arial"/>
        </w:rPr>
        <w:t>сельскохозяйственных  организаций  в  соответствии  с  частью  1  статьи  5</w:t>
      </w:r>
    </w:p>
    <w:p w:rsidR="006904C2" w:rsidRPr="00CB3035" w:rsidRDefault="006904C2" w:rsidP="006904C2">
      <w:pPr>
        <w:widowControl w:val="0"/>
        <w:autoSpaceDE w:val="0"/>
        <w:autoSpaceDN w:val="0"/>
        <w:rPr>
          <w:rFonts w:cs="Arial"/>
        </w:rPr>
      </w:pPr>
      <w:r>
        <w:rPr>
          <w:rFonts w:cs="Arial"/>
        </w:rPr>
        <w:t>Закона.</w:t>
      </w:r>
    </w:p>
    <w:p w:rsidR="00935E58" w:rsidRDefault="00935E58" w:rsidP="00935E58">
      <w:pPr>
        <w:rPr>
          <w:rFonts w:cs="Arial"/>
        </w:rPr>
      </w:pPr>
    </w:p>
    <w:p w:rsidR="00935E58" w:rsidRDefault="00935E58" w:rsidP="00935E58">
      <w:pPr>
        <w:rPr>
          <w:rFonts w:cs="Arial"/>
        </w:rPr>
      </w:pPr>
    </w:p>
    <w:p w:rsidR="006904C2" w:rsidRDefault="006904C2" w:rsidP="00935E58">
      <w:pPr>
        <w:rPr>
          <w:rFonts w:cs="Arial"/>
        </w:rPr>
      </w:pPr>
    </w:p>
    <w:p w:rsidR="006904C2" w:rsidRDefault="006904C2" w:rsidP="006904C2">
      <w:pPr>
        <w:rPr>
          <w:rFonts w:cs="Arial"/>
        </w:rPr>
      </w:pPr>
      <w:r>
        <w:rPr>
          <w:rFonts w:cs="Arial"/>
        </w:rPr>
        <w:t xml:space="preserve">(приложение № 2 изложено в редакции постановления министерства сельского хозяйства и продовольствия Рязанской области </w:t>
      </w:r>
      <w:hyperlink r:id="rId32" w:tgtFrame="ChangingDocument" w:history="1">
        <w:r>
          <w:rPr>
            <w:rStyle w:val="a5"/>
          </w:rPr>
          <w:t>от 17.07.2019 № 09</w:t>
        </w:r>
      </w:hyperlink>
      <w:r>
        <w:rPr>
          <w:rFonts w:cs="Arial"/>
        </w:rPr>
        <w:t>)</w:t>
      </w:r>
    </w:p>
    <w:p w:rsidR="006904C2" w:rsidRDefault="006904C2" w:rsidP="00935E58">
      <w:pPr>
        <w:rPr>
          <w:rFonts w:cs="Arial"/>
        </w:rPr>
      </w:pP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Приложение 2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к Административному регламенту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министерства сельского хозяйства 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продовольствия Рязанской области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предоставления государственной услуги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"Назначение ежемесячной доплаты к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трудовой пенсии лицам, замещавшим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должности руководителей</w:t>
      </w:r>
    </w:p>
    <w:p w:rsidR="00935E58" w:rsidRDefault="00935E58" w:rsidP="00935E58">
      <w:pPr>
        <w:jc w:val="right"/>
        <w:rPr>
          <w:rFonts w:cs="Arial"/>
        </w:rPr>
      </w:pPr>
      <w:r>
        <w:rPr>
          <w:rFonts w:cs="Arial"/>
        </w:rPr>
        <w:t>сельскохозяйственных организаций"</w:t>
      </w:r>
    </w:p>
    <w:p w:rsidR="00935E58" w:rsidRDefault="00935E58" w:rsidP="00935E58">
      <w:pPr>
        <w:rPr>
          <w:rFonts w:cs="Arial"/>
        </w:rPr>
      </w:pPr>
    </w:p>
    <w:p w:rsidR="006904C2" w:rsidRPr="00CB3035" w:rsidRDefault="006904C2" w:rsidP="006904C2">
      <w:pPr>
        <w:autoSpaceDE w:val="0"/>
        <w:autoSpaceDN w:val="0"/>
        <w:adjustRightInd w:val="0"/>
        <w:jc w:val="center"/>
        <w:rPr>
          <w:rFonts w:cs="Arial"/>
        </w:rPr>
      </w:pPr>
      <w:r w:rsidRPr="00CB3035">
        <w:rPr>
          <w:rFonts w:cs="Arial"/>
        </w:rPr>
        <w:t>БЛОК-СХЕМА</w:t>
      </w:r>
    </w:p>
    <w:p w:rsidR="006904C2" w:rsidRPr="00CB3035" w:rsidRDefault="006904C2" w:rsidP="006904C2">
      <w:pPr>
        <w:autoSpaceDE w:val="0"/>
        <w:autoSpaceDN w:val="0"/>
        <w:adjustRightInd w:val="0"/>
        <w:jc w:val="center"/>
        <w:rPr>
          <w:rFonts w:cs="Arial"/>
        </w:rPr>
      </w:pPr>
      <w:r w:rsidRPr="00CB3035">
        <w:rPr>
          <w:rFonts w:cs="Arial"/>
        </w:rPr>
        <w:t>ПОСЛЕДОВАТЕЛЬНОСТИ ДЕЙСТВИЙ ПРИ ПРЕДОСТАВЛЕНИИ</w:t>
      </w:r>
    </w:p>
    <w:p w:rsidR="006904C2" w:rsidRPr="00CB3035" w:rsidRDefault="006904C2" w:rsidP="006904C2">
      <w:pPr>
        <w:autoSpaceDE w:val="0"/>
        <w:autoSpaceDN w:val="0"/>
        <w:adjustRightInd w:val="0"/>
        <w:jc w:val="center"/>
        <w:rPr>
          <w:rFonts w:cs="Arial"/>
        </w:rPr>
      </w:pPr>
      <w:r w:rsidRPr="00CB3035">
        <w:rPr>
          <w:rFonts w:cs="Arial"/>
        </w:rPr>
        <w:t>ГОСУДАРСТВЕННОЙ УСЛУГИ «НАЗНАЧЕНИЕ ЕЖЕМЕСЯЧНОЙ ДОПЛАТЫ К СТРАХОВОЙ ПЕНСИИ ЛИЦАМ, ЗАМЕЩАВШИМ ДОЛЖНОСТИ РУКОВОДИТЕЛЕЙ СЕЛЬСКОХОЗЯЙСТВЕННЫХ ОРГАНИЗАЦИЙ»</w:t>
      </w:r>
    </w:p>
    <w:p w:rsidR="006904C2" w:rsidRPr="00CB3035" w:rsidRDefault="006904C2" w:rsidP="006904C2">
      <w:pPr>
        <w:autoSpaceDE w:val="0"/>
        <w:autoSpaceDN w:val="0"/>
        <w:adjustRightInd w:val="0"/>
        <w:jc w:val="center"/>
        <w:rPr>
          <w:rFonts w:cs="Arial"/>
        </w:rPr>
      </w:pPr>
    </w:p>
    <w:tbl>
      <w:tblPr>
        <w:tblW w:w="8613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110"/>
      </w:tblGrid>
      <w:tr w:rsidR="006904C2" w:rsidRPr="00CB3035" w:rsidTr="00857DB2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857DB2">
            <w:pPr>
              <w:autoSpaceDE w:val="0"/>
              <w:autoSpaceDN w:val="0"/>
              <w:adjustRightInd w:val="0"/>
              <w:ind w:firstLine="540"/>
              <w:rPr>
                <w:rFonts w:cs="Arial"/>
              </w:rPr>
            </w:pPr>
            <w:r w:rsidRPr="00CB3035">
              <w:rPr>
                <w:rFonts w:cs="Arial"/>
              </w:rPr>
              <w:t xml:space="preserve">Обращение Заявителя </w:t>
            </w:r>
          </w:p>
        </w:tc>
      </w:tr>
      <w:tr w:rsidR="006904C2" w:rsidRPr="00CB3035" w:rsidTr="00857DB2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04C2" w:rsidRPr="00CB3035" w:rsidRDefault="00062D1C" w:rsidP="00857DB2">
            <w:pPr>
              <w:autoSpaceDE w:val="0"/>
              <w:autoSpaceDN w:val="0"/>
              <w:adjustRightInd w:val="0"/>
              <w:ind w:firstLine="540"/>
              <w:rPr>
                <w:rFonts w:cs="Arial"/>
                <w:noProof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1" o:spid="_x0000_s1030" type="#_x0000_t32" style="position:absolute;left:0;text-align:left;margin-left:210.6pt;margin-top:.2pt;width:0;height:25.5pt;z-index: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" strokecolor="#4a7ebb">
                  <v:stroke endarrow="open"/>
                  <o:lock v:ext="edit" shapetype="f"/>
                </v:shape>
              </w:pict>
            </w:r>
          </w:p>
        </w:tc>
      </w:tr>
      <w:tr w:rsidR="006904C2" w:rsidRPr="00CB3035" w:rsidTr="00857DB2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857DB2">
            <w:pPr>
              <w:rPr>
                <w:rFonts w:cs="Arial"/>
                <w:noProof/>
              </w:rPr>
            </w:pPr>
            <w:r w:rsidRPr="00CB3035">
              <w:rPr>
                <w:rFonts w:cs="Arial"/>
                <w:noProof/>
              </w:rPr>
              <w:t xml:space="preserve">      Прием и регистрация заявления о назначении ежемесячной доплаты           и документов для предоставления государственной услуги    </w:t>
            </w:r>
          </w:p>
        </w:tc>
      </w:tr>
      <w:tr w:rsidR="006904C2" w:rsidRPr="00CB3035" w:rsidTr="00857DB2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04C2" w:rsidRPr="00CB3035" w:rsidRDefault="00062D1C" w:rsidP="00857DB2">
            <w:pPr>
              <w:rPr>
                <w:rFonts w:cs="Arial"/>
                <w:noProof/>
              </w:rPr>
            </w:pPr>
            <w:r>
              <w:rPr>
                <w:noProof/>
              </w:rPr>
              <w:pict>
                <v:shape id="Прямая со стрелкой 42" o:spid="_x0000_s1029" type="#_x0000_t32" style="position:absolute;left:0;text-align:left;margin-left:210.6pt;margin-top:-.55pt;width:0;height:25.5pt;z-index: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" strokecolor="#4a7ebb">
                  <v:stroke endarrow="open"/>
                  <o:lock v:ext="edit" shapetype="f"/>
                </v:shape>
              </w:pict>
            </w:r>
          </w:p>
        </w:tc>
      </w:tr>
      <w:tr w:rsidR="006904C2" w:rsidRPr="00CB3035" w:rsidTr="00857DB2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857DB2">
            <w:pPr>
              <w:rPr>
                <w:rFonts w:cs="Arial"/>
                <w:noProof/>
              </w:rPr>
            </w:pPr>
            <w:r w:rsidRPr="00CB3035">
              <w:rPr>
                <w:rFonts w:cs="Arial"/>
                <w:noProof/>
              </w:rPr>
              <w:t>Формирование и направление межведомственного запроса</w:t>
            </w:r>
          </w:p>
        </w:tc>
      </w:tr>
      <w:tr w:rsidR="006904C2" w:rsidRPr="00CB3035" w:rsidTr="00857DB2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04C2" w:rsidRPr="00CB3035" w:rsidRDefault="00062D1C" w:rsidP="00857DB2">
            <w:pPr>
              <w:rPr>
                <w:rFonts w:cs="Arial"/>
                <w:noProof/>
              </w:rPr>
            </w:pPr>
            <w:r>
              <w:rPr>
                <w:noProof/>
              </w:rPr>
              <w:pict>
                <v:shape id="Прямая со стрелкой 43" o:spid="_x0000_s1028" type="#_x0000_t32" style="position:absolute;left:0;text-align:left;margin-left:210.6pt;margin-top:1.75pt;width:0;height:26.25pt;z-index:3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" strokecolor="#4a7ebb">
                  <v:stroke endarrow="open"/>
                  <o:lock v:ext="edit" shapetype="f"/>
                </v:shape>
              </w:pict>
            </w:r>
          </w:p>
        </w:tc>
      </w:tr>
      <w:tr w:rsidR="006904C2" w:rsidRPr="00CB3035" w:rsidTr="00857DB2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857DB2">
            <w:pPr>
              <w:autoSpaceDE w:val="0"/>
              <w:autoSpaceDN w:val="0"/>
              <w:adjustRightInd w:val="0"/>
              <w:ind w:firstLine="540"/>
              <w:rPr>
                <w:rFonts w:cs="Arial"/>
                <w:noProof/>
              </w:rPr>
            </w:pPr>
            <w:r w:rsidRPr="00CB3035">
              <w:rPr>
                <w:rFonts w:cs="Arial"/>
                <w:noProof/>
              </w:rPr>
              <w:t xml:space="preserve">  Проверка поступивших зарегистрированных документов для предоставления  государственной услуги, формирование личного дела Заявителя      </w:t>
            </w:r>
          </w:p>
        </w:tc>
      </w:tr>
      <w:tr w:rsidR="006904C2" w:rsidRPr="00CB3035" w:rsidTr="00857DB2">
        <w:trPr>
          <w:trHeight w:val="510"/>
        </w:trPr>
        <w:tc>
          <w:tcPr>
            <w:tcW w:w="8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904C2" w:rsidRPr="00CB3035" w:rsidRDefault="00062D1C" w:rsidP="00857DB2">
            <w:pPr>
              <w:autoSpaceDE w:val="0"/>
              <w:autoSpaceDN w:val="0"/>
              <w:adjustRightInd w:val="0"/>
              <w:ind w:firstLine="540"/>
              <w:rPr>
                <w:rFonts w:cs="Arial"/>
                <w:noProof/>
              </w:rPr>
            </w:pPr>
            <w:r>
              <w:rPr>
                <w:noProof/>
              </w:rPr>
              <w:lastRenderedPageBreak/>
              <w:pict>
                <v:shape id="Прямая со стрелкой 44" o:spid="_x0000_s1027" type="#_x0000_t32" style="position:absolute;left:0;text-align:left;margin-left:338.7pt;margin-top:2.1pt;width:0;height:21.75pt;z-index: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" strokecolor="#4579b8">
                  <v:stroke endarrow="open"/>
                </v:shape>
              </w:pict>
            </w:r>
            <w:r>
              <w:rPr>
                <w:noProof/>
              </w:rPr>
              <w:pict>
                <v:shape id="Прямая со стрелкой 45" o:spid="_x0000_s1026" type="#_x0000_t32" style="position:absolute;left:0;text-align:left;margin-left:102.6pt;margin-top:2.25pt;width:0;height:22.5pt;z-index:5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" strokecolor="#4579b8">
                  <v:stroke endarrow="open"/>
                </v:shape>
              </w:pict>
            </w:r>
            <w:r w:rsidR="006904C2" w:rsidRPr="00CB3035">
              <w:rPr>
                <w:rFonts w:cs="Arial"/>
                <w:noProof/>
              </w:rPr>
              <w:t xml:space="preserve">                                         </w:t>
            </w:r>
          </w:p>
        </w:tc>
      </w:tr>
      <w:tr w:rsidR="006904C2" w:rsidRPr="00CB3035" w:rsidTr="00857DB2">
        <w:trPr>
          <w:trHeight w:val="510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857DB2">
            <w:pPr>
              <w:rPr>
                <w:rFonts w:cs="Arial"/>
                <w:noProof/>
              </w:rPr>
            </w:pPr>
            <w:r w:rsidRPr="00CB3035">
              <w:rPr>
                <w:rFonts w:cs="Arial"/>
                <w:noProof/>
              </w:rPr>
              <w:t>Направление Получателю копии приказа о назначении ежемесячной доплаты к страховой пенсии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4C2" w:rsidRPr="00CB3035" w:rsidRDefault="006904C2" w:rsidP="00857DB2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CB3035">
              <w:rPr>
                <w:rFonts w:cs="Arial"/>
              </w:rPr>
              <w:t>Направление Заявителю копии приказа об отказе в назначении ежемесячной доплаты к страховой пенсии»</w:t>
            </w:r>
          </w:p>
        </w:tc>
      </w:tr>
    </w:tbl>
    <w:p w:rsidR="006904C2" w:rsidRPr="00CB3035" w:rsidRDefault="006904C2" w:rsidP="006904C2">
      <w:pPr>
        <w:widowControl w:val="0"/>
        <w:autoSpaceDE w:val="0"/>
        <w:autoSpaceDN w:val="0"/>
        <w:adjustRightInd w:val="0"/>
        <w:rPr>
          <w:rFonts w:cs="Arial"/>
          <w:lang w:eastAsia="en-US"/>
        </w:rPr>
      </w:pPr>
    </w:p>
    <w:p w:rsidR="006904C2" w:rsidRPr="00CB3035" w:rsidRDefault="006904C2" w:rsidP="006904C2">
      <w:pPr>
        <w:rPr>
          <w:rFonts w:cs="Arial"/>
        </w:rPr>
      </w:pPr>
    </w:p>
    <w:p w:rsidR="003C611C" w:rsidRDefault="003C611C" w:rsidP="00150C52">
      <w:pPr>
        <w:autoSpaceDE w:val="0"/>
        <w:autoSpaceDN w:val="0"/>
        <w:adjustRightInd w:val="0"/>
        <w:ind w:firstLine="0"/>
        <w:jc w:val="right"/>
        <w:outlineLvl w:val="1"/>
      </w:pPr>
    </w:p>
    <w:sectPr w:rsidR="003C611C" w:rsidSect="007909CD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A0B"/>
    <w:rsid w:val="000005B3"/>
    <w:rsid w:val="00004550"/>
    <w:rsid w:val="00004A78"/>
    <w:rsid w:val="00005B4D"/>
    <w:rsid w:val="00012D20"/>
    <w:rsid w:val="00012EA0"/>
    <w:rsid w:val="00013A5E"/>
    <w:rsid w:val="00016F74"/>
    <w:rsid w:val="00017306"/>
    <w:rsid w:val="0002362C"/>
    <w:rsid w:val="00024A21"/>
    <w:rsid w:val="00024E7B"/>
    <w:rsid w:val="00025760"/>
    <w:rsid w:val="00025ABE"/>
    <w:rsid w:val="000260E8"/>
    <w:rsid w:val="00026207"/>
    <w:rsid w:val="00027B62"/>
    <w:rsid w:val="00030CDF"/>
    <w:rsid w:val="0003356A"/>
    <w:rsid w:val="00040359"/>
    <w:rsid w:val="0004146A"/>
    <w:rsid w:val="000433A9"/>
    <w:rsid w:val="0004628C"/>
    <w:rsid w:val="00046969"/>
    <w:rsid w:val="000562E4"/>
    <w:rsid w:val="000625B8"/>
    <w:rsid w:val="00062D1C"/>
    <w:rsid w:val="0006301D"/>
    <w:rsid w:val="000646C3"/>
    <w:rsid w:val="00065958"/>
    <w:rsid w:val="000668C8"/>
    <w:rsid w:val="00070484"/>
    <w:rsid w:val="0007314A"/>
    <w:rsid w:val="00075AE2"/>
    <w:rsid w:val="000769CB"/>
    <w:rsid w:val="00076ED9"/>
    <w:rsid w:val="0007767A"/>
    <w:rsid w:val="00080112"/>
    <w:rsid w:val="00080FF7"/>
    <w:rsid w:val="000861AA"/>
    <w:rsid w:val="000916F7"/>
    <w:rsid w:val="00095403"/>
    <w:rsid w:val="000967EC"/>
    <w:rsid w:val="000A0588"/>
    <w:rsid w:val="000A06BD"/>
    <w:rsid w:val="000A3819"/>
    <w:rsid w:val="000A3CCC"/>
    <w:rsid w:val="000A5481"/>
    <w:rsid w:val="000A5AED"/>
    <w:rsid w:val="000A7918"/>
    <w:rsid w:val="000B17CD"/>
    <w:rsid w:val="000B1919"/>
    <w:rsid w:val="000B286C"/>
    <w:rsid w:val="000B6701"/>
    <w:rsid w:val="000C57BE"/>
    <w:rsid w:val="000C678E"/>
    <w:rsid w:val="000C699F"/>
    <w:rsid w:val="000D125B"/>
    <w:rsid w:val="000D1936"/>
    <w:rsid w:val="000D1BA3"/>
    <w:rsid w:val="000D21B7"/>
    <w:rsid w:val="000D626A"/>
    <w:rsid w:val="000D73B6"/>
    <w:rsid w:val="000D7564"/>
    <w:rsid w:val="000E0B18"/>
    <w:rsid w:val="000E44C1"/>
    <w:rsid w:val="000E5C6C"/>
    <w:rsid w:val="000F3E14"/>
    <w:rsid w:val="000F5375"/>
    <w:rsid w:val="000F64DB"/>
    <w:rsid w:val="000F7731"/>
    <w:rsid w:val="001008B6"/>
    <w:rsid w:val="00100BCA"/>
    <w:rsid w:val="001019FB"/>
    <w:rsid w:val="001115E7"/>
    <w:rsid w:val="0011263B"/>
    <w:rsid w:val="00116178"/>
    <w:rsid w:val="00116351"/>
    <w:rsid w:val="00125736"/>
    <w:rsid w:val="00126ADE"/>
    <w:rsid w:val="00126E19"/>
    <w:rsid w:val="00126FA2"/>
    <w:rsid w:val="00130141"/>
    <w:rsid w:val="00131B54"/>
    <w:rsid w:val="00134C46"/>
    <w:rsid w:val="001366B0"/>
    <w:rsid w:val="00136A50"/>
    <w:rsid w:val="00146129"/>
    <w:rsid w:val="0014699B"/>
    <w:rsid w:val="00146F3D"/>
    <w:rsid w:val="00147555"/>
    <w:rsid w:val="00150C52"/>
    <w:rsid w:val="00154FF2"/>
    <w:rsid w:val="00157176"/>
    <w:rsid w:val="001600D4"/>
    <w:rsid w:val="00160D2C"/>
    <w:rsid w:val="00162402"/>
    <w:rsid w:val="0016707A"/>
    <w:rsid w:val="00167DDE"/>
    <w:rsid w:val="00171EAE"/>
    <w:rsid w:val="001729B7"/>
    <w:rsid w:val="00175C41"/>
    <w:rsid w:val="0017782D"/>
    <w:rsid w:val="00180060"/>
    <w:rsid w:val="00183C56"/>
    <w:rsid w:val="00184598"/>
    <w:rsid w:val="00185395"/>
    <w:rsid w:val="001869F3"/>
    <w:rsid w:val="001932C7"/>
    <w:rsid w:val="00197422"/>
    <w:rsid w:val="001A14D8"/>
    <w:rsid w:val="001A7BB1"/>
    <w:rsid w:val="001B2E34"/>
    <w:rsid w:val="001C3403"/>
    <w:rsid w:val="001C4C60"/>
    <w:rsid w:val="001C621A"/>
    <w:rsid w:val="001D08A1"/>
    <w:rsid w:val="001D0913"/>
    <w:rsid w:val="001D13BE"/>
    <w:rsid w:val="001D1573"/>
    <w:rsid w:val="001D2941"/>
    <w:rsid w:val="001D55DA"/>
    <w:rsid w:val="001D7150"/>
    <w:rsid w:val="001D764D"/>
    <w:rsid w:val="001E0E79"/>
    <w:rsid w:val="001E2E8D"/>
    <w:rsid w:val="001E32E2"/>
    <w:rsid w:val="001E7A92"/>
    <w:rsid w:val="001F0D2B"/>
    <w:rsid w:val="001F1006"/>
    <w:rsid w:val="002025A1"/>
    <w:rsid w:val="002036BD"/>
    <w:rsid w:val="00204580"/>
    <w:rsid w:val="002058D0"/>
    <w:rsid w:val="00206384"/>
    <w:rsid w:val="00207A31"/>
    <w:rsid w:val="00210D65"/>
    <w:rsid w:val="00212CA5"/>
    <w:rsid w:val="00213FBC"/>
    <w:rsid w:val="002152C8"/>
    <w:rsid w:val="002158A9"/>
    <w:rsid w:val="00216A68"/>
    <w:rsid w:val="00221010"/>
    <w:rsid w:val="002228B2"/>
    <w:rsid w:val="00223A8F"/>
    <w:rsid w:val="0022621B"/>
    <w:rsid w:val="0022686B"/>
    <w:rsid w:val="0023128D"/>
    <w:rsid w:val="00232014"/>
    <w:rsid w:val="00233959"/>
    <w:rsid w:val="00235CA6"/>
    <w:rsid w:val="00241C4A"/>
    <w:rsid w:val="00242449"/>
    <w:rsid w:val="0024273B"/>
    <w:rsid w:val="00244079"/>
    <w:rsid w:val="002442DC"/>
    <w:rsid w:val="00246996"/>
    <w:rsid w:val="002512E3"/>
    <w:rsid w:val="002526CA"/>
    <w:rsid w:val="002529D5"/>
    <w:rsid w:val="00253FA2"/>
    <w:rsid w:val="00255367"/>
    <w:rsid w:val="00255798"/>
    <w:rsid w:val="00261E71"/>
    <w:rsid w:val="002631F6"/>
    <w:rsid w:val="00263FAE"/>
    <w:rsid w:val="00264A0B"/>
    <w:rsid w:val="00267A65"/>
    <w:rsid w:val="002701AF"/>
    <w:rsid w:val="0027269E"/>
    <w:rsid w:val="00273E0A"/>
    <w:rsid w:val="00274C63"/>
    <w:rsid w:val="00276AA3"/>
    <w:rsid w:val="0027706A"/>
    <w:rsid w:val="002803AF"/>
    <w:rsid w:val="00284A8D"/>
    <w:rsid w:val="00284DAF"/>
    <w:rsid w:val="0028589A"/>
    <w:rsid w:val="002869FE"/>
    <w:rsid w:val="00290D2A"/>
    <w:rsid w:val="00290D3C"/>
    <w:rsid w:val="00291A57"/>
    <w:rsid w:val="00292C1A"/>
    <w:rsid w:val="002939C7"/>
    <w:rsid w:val="002970B4"/>
    <w:rsid w:val="002978D4"/>
    <w:rsid w:val="002A2A56"/>
    <w:rsid w:val="002A3387"/>
    <w:rsid w:val="002A3552"/>
    <w:rsid w:val="002A5900"/>
    <w:rsid w:val="002A5C97"/>
    <w:rsid w:val="002A7984"/>
    <w:rsid w:val="002B1466"/>
    <w:rsid w:val="002B75D3"/>
    <w:rsid w:val="002B7D4C"/>
    <w:rsid w:val="002B7E2F"/>
    <w:rsid w:val="002C32FA"/>
    <w:rsid w:val="002C4BDE"/>
    <w:rsid w:val="002C67D6"/>
    <w:rsid w:val="002C7FA4"/>
    <w:rsid w:val="002D08F5"/>
    <w:rsid w:val="002D1C51"/>
    <w:rsid w:val="002D51AC"/>
    <w:rsid w:val="002D648E"/>
    <w:rsid w:val="002E32E9"/>
    <w:rsid w:val="002E56E5"/>
    <w:rsid w:val="002E7745"/>
    <w:rsid w:val="002F1A27"/>
    <w:rsid w:val="002F49EF"/>
    <w:rsid w:val="002F55C2"/>
    <w:rsid w:val="002F722D"/>
    <w:rsid w:val="003007F7"/>
    <w:rsid w:val="0030080A"/>
    <w:rsid w:val="0030482A"/>
    <w:rsid w:val="00305296"/>
    <w:rsid w:val="00311733"/>
    <w:rsid w:val="003126A6"/>
    <w:rsid w:val="00312942"/>
    <w:rsid w:val="00312C56"/>
    <w:rsid w:val="00312E2A"/>
    <w:rsid w:val="00312EEF"/>
    <w:rsid w:val="0031326B"/>
    <w:rsid w:val="00315C98"/>
    <w:rsid w:val="00320E4F"/>
    <w:rsid w:val="00322E1A"/>
    <w:rsid w:val="00327B14"/>
    <w:rsid w:val="00332F0C"/>
    <w:rsid w:val="0033520C"/>
    <w:rsid w:val="00335987"/>
    <w:rsid w:val="003415A7"/>
    <w:rsid w:val="0034522C"/>
    <w:rsid w:val="00346405"/>
    <w:rsid w:val="003474F6"/>
    <w:rsid w:val="00351D13"/>
    <w:rsid w:val="00353935"/>
    <w:rsid w:val="00355BA1"/>
    <w:rsid w:val="00362727"/>
    <w:rsid w:val="00363B29"/>
    <w:rsid w:val="00365407"/>
    <w:rsid w:val="00365F55"/>
    <w:rsid w:val="00366618"/>
    <w:rsid w:val="00366C10"/>
    <w:rsid w:val="0037070A"/>
    <w:rsid w:val="003717BF"/>
    <w:rsid w:val="00374120"/>
    <w:rsid w:val="00375888"/>
    <w:rsid w:val="00382163"/>
    <w:rsid w:val="00382795"/>
    <w:rsid w:val="003847EE"/>
    <w:rsid w:val="00384DD1"/>
    <w:rsid w:val="00393303"/>
    <w:rsid w:val="00393E07"/>
    <w:rsid w:val="00396379"/>
    <w:rsid w:val="00396AC9"/>
    <w:rsid w:val="003A0B5D"/>
    <w:rsid w:val="003A67EF"/>
    <w:rsid w:val="003A6BA4"/>
    <w:rsid w:val="003A6E41"/>
    <w:rsid w:val="003A79D8"/>
    <w:rsid w:val="003B10AB"/>
    <w:rsid w:val="003B1B06"/>
    <w:rsid w:val="003B5DFB"/>
    <w:rsid w:val="003C579A"/>
    <w:rsid w:val="003C5947"/>
    <w:rsid w:val="003C5A6A"/>
    <w:rsid w:val="003C611C"/>
    <w:rsid w:val="003C641B"/>
    <w:rsid w:val="003C6505"/>
    <w:rsid w:val="003C6FDC"/>
    <w:rsid w:val="003D2C28"/>
    <w:rsid w:val="003D36CB"/>
    <w:rsid w:val="003D7B96"/>
    <w:rsid w:val="003E1C1D"/>
    <w:rsid w:val="003E25DB"/>
    <w:rsid w:val="003E2877"/>
    <w:rsid w:val="003E5795"/>
    <w:rsid w:val="003E6CB3"/>
    <w:rsid w:val="003F087B"/>
    <w:rsid w:val="003F4E58"/>
    <w:rsid w:val="003F5729"/>
    <w:rsid w:val="003F5879"/>
    <w:rsid w:val="003F68EF"/>
    <w:rsid w:val="004002F0"/>
    <w:rsid w:val="00400E28"/>
    <w:rsid w:val="00401510"/>
    <w:rsid w:val="00404222"/>
    <w:rsid w:val="00404362"/>
    <w:rsid w:val="0041171E"/>
    <w:rsid w:val="00411EA2"/>
    <w:rsid w:val="00415225"/>
    <w:rsid w:val="00421121"/>
    <w:rsid w:val="00426160"/>
    <w:rsid w:val="004269B2"/>
    <w:rsid w:val="00427B3A"/>
    <w:rsid w:val="00430324"/>
    <w:rsid w:val="00430CDB"/>
    <w:rsid w:val="0043237F"/>
    <w:rsid w:val="00433337"/>
    <w:rsid w:val="00442D6E"/>
    <w:rsid w:val="00443067"/>
    <w:rsid w:val="00443343"/>
    <w:rsid w:val="00443B97"/>
    <w:rsid w:val="004447F9"/>
    <w:rsid w:val="00460256"/>
    <w:rsid w:val="00460515"/>
    <w:rsid w:val="00461FC0"/>
    <w:rsid w:val="004642E7"/>
    <w:rsid w:val="00464ED9"/>
    <w:rsid w:val="00473349"/>
    <w:rsid w:val="00480B46"/>
    <w:rsid w:val="00490625"/>
    <w:rsid w:val="0049424E"/>
    <w:rsid w:val="00494B8F"/>
    <w:rsid w:val="00497774"/>
    <w:rsid w:val="00497EBB"/>
    <w:rsid w:val="004A7381"/>
    <w:rsid w:val="004B2842"/>
    <w:rsid w:val="004B2EB7"/>
    <w:rsid w:val="004B66A3"/>
    <w:rsid w:val="004B68B4"/>
    <w:rsid w:val="004B7ABD"/>
    <w:rsid w:val="004C0CEA"/>
    <w:rsid w:val="004C12EB"/>
    <w:rsid w:val="004C1B2F"/>
    <w:rsid w:val="004C2073"/>
    <w:rsid w:val="004C49FF"/>
    <w:rsid w:val="004D2513"/>
    <w:rsid w:val="004D6276"/>
    <w:rsid w:val="004E5217"/>
    <w:rsid w:val="004F1850"/>
    <w:rsid w:val="004F19C4"/>
    <w:rsid w:val="004F2C41"/>
    <w:rsid w:val="004F607F"/>
    <w:rsid w:val="004F7091"/>
    <w:rsid w:val="004F7163"/>
    <w:rsid w:val="004F7248"/>
    <w:rsid w:val="004F7E76"/>
    <w:rsid w:val="00500B41"/>
    <w:rsid w:val="00500F6C"/>
    <w:rsid w:val="005056DA"/>
    <w:rsid w:val="00510694"/>
    <w:rsid w:val="005109CA"/>
    <w:rsid w:val="0051285D"/>
    <w:rsid w:val="0051295B"/>
    <w:rsid w:val="00515301"/>
    <w:rsid w:val="00515FCE"/>
    <w:rsid w:val="005209F9"/>
    <w:rsid w:val="005228ED"/>
    <w:rsid w:val="005301F4"/>
    <w:rsid w:val="0053073D"/>
    <w:rsid w:val="00530D3D"/>
    <w:rsid w:val="00534659"/>
    <w:rsid w:val="005375A5"/>
    <w:rsid w:val="00537B47"/>
    <w:rsid w:val="00547D9F"/>
    <w:rsid w:val="0055695E"/>
    <w:rsid w:val="00556F72"/>
    <w:rsid w:val="00560A89"/>
    <w:rsid w:val="00561216"/>
    <w:rsid w:val="005623DD"/>
    <w:rsid w:val="00563A4F"/>
    <w:rsid w:val="00564592"/>
    <w:rsid w:val="00564684"/>
    <w:rsid w:val="00573646"/>
    <w:rsid w:val="00574DC7"/>
    <w:rsid w:val="005756AD"/>
    <w:rsid w:val="00575929"/>
    <w:rsid w:val="00576164"/>
    <w:rsid w:val="005771B8"/>
    <w:rsid w:val="00580E39"/>
    <w:rsid w:val="005839DE"/>
    <w:rsid w:val="00586D91"/>
    <w:rsid w:val="00590F8C"/>
    <w:rsid w:val="005921C6"/>
    <w:rsid w:val="0059449B"/>
    <w:rsid w:val="00596806"/>
    <w:rsid w:val="00596A09"/>
    <w:rsid w:val="005A352C"/>
    <w:rsid w:val="005A4BDC"/>
    <w:rsid w:val="005A6E6D"/>
    <w:rsid w:val="005B0018"/>
    <w:rsid w:val="005B1E7E"/>
    <w:rsid w:val="005B2820"/>
    <w:rsid w:val="005B5401"/>
    <w:rsid w:val="005B59D0"/>
    <w:rsid w:val="005B7D59"/>
    <w:rsid w:val="005C1465"/>
    <w:rsid w:val="005C2093"/>
    <w:rsid w:val="005D432C"/>
    <w:rsid w:val="005D6353"/>
    <w:rsid w:val="005D6E47"/>
    <w:rsid w:val="005F0970"/>
    <w:rsid w:val="005F0E91"/>
    <w:rsid w:val="005F1198"/>
    <w:rsid w:val="005F2408"/>
    <w:rsid w:val="005F27F5"/>
    <w:rsid w:val="005F2E4E"/>
    <w:rsid w:val="005F3774"/>
    <w:rsid w:val="005F4C93"/>
    <w:rsid w:val="005F6625"/>
    <w:rsid w:val="005F67E2"/>
    <w:rsid w:val="00602829"/>
    <w:rsid w:val="00603B83"/>
    <w:rsid w:val="00604AC2"/>
    <w:rsid w:val="00605086"/>
    <w:rsid w:val="0061688D"/>
    <w:rsid w:val="00621596"/>
    <w:rsid w:val="00624749"/>
    <w:rsid w:val="00625F09"/>
    <w:rsid w:val="00627C9D"/>
    <w:rsid w:val="00632085"/>
    <w:rsid w:val="00632ABD"/>
    <w:rsid w:val="006334CD"/>
    <w:rsid w:val="00634256"/>
    <w:rsid w:val="00635A22"/>
    <w:rsid w:val="00635C0C"/>
    <w:rsid w:val="00640E66"/>
    <w:rsid w:val="006411FC"/>
    <w:rsid w:val="00642491"/>
    <w:rsid w:val="006428BC"/>
    <w:rsid w:val="00643F47"/>
    <w:rsid w:val="00646332"/>
    <w:rsid w:val="006521D3"/>
    <w:rsid w:val="00653443"/>
    <w:rsid w:val="00653736"/>
    <w:rsid w:val="0065768D"/>
    <w:rsid w:val="00664E60"/>
    <w:rsid w:val="00664EDC"/>
    <w:rsid w:val="00672594"/>
    <w:rsid w:val="00673728"/>
    <w:rsid w:val="00674367"/>
    <w:rsid w:val="00676360"/>
    <w:rsid w:val="00681988"/>
    <w:rsid w:val="00682CA1"/>
    <w:rsid w:val="006872F8"/>
    <w:rsid w:val="00690329"/>
    <w:rsid w:val="006904C2"/>
    <w:rsid w:val="006913B3"/>
    <w:rsid w:val="006A41A9"/>
    <w:rsid w:val="006A4BAA"/>
    <w:rsid w:val="006A6468"/>
    <w:rsid w:val="006B2106"/>
    <w:rsid w:val="006B3A2C"/>
    <w:rsid w:val="006B3DD6"/>
    <w:rsid w:val="006B4A2C"/>
    <w:rsid w:val="006B5B3B"/>
    <w:rsid w:val="006B7BD1"/>
    <w:rsid w:val="006C030A"/>
    <w:rsid w:val="006C070A"/>
    <w:rsid w:val="006C15B9"/>
    <w:rsid w:val="006C29D8"/>
    <w:rsid w:val="006C5392"/>
    <w:rsid w:val="006D16A1"/>
    <w:rsid w:val="006D2052"/>
    <w:rsid w:val="006D2499"/>
    <w:rsid w:val="006D2704"/>
    <w:rsid w:val="006D3443"/>
    <w:rsid w:val="006D397B"/>
    <w:rsid w:val="006D3AED"/>
    <w:rsid w:val="006D4526"/>
    <w:rsid w:val="006E0638"/>
    <w:rsid w:val="006E0861"/>
    <w:rsid w:val="006E0DDD"/>
    <w:rsid w:val="006E126B"/>
    <w:rsid w:val="006E19BA"/>
    <w:rsid w:val="006E47FA"/>
    <w:rsid w:val="006E4C37"/>
    <w:rsid w:val="006E5A42"/>
    <w:rsid w:val="006E6B29"/>
    <w:rsid w:val="006E6C29"/>
    <w:rsid w:val="006E7CA8"/>
    <w:rsid w:val="006F2E14"/>
    <w:rsid w:val="006F475A"/>
    <w:rsid w:val="006F4C95"/>
    <w:rsid w:val="006F7F44"/>
    <w:rsid w:val="00701135"/>
    <w:rsid w:val="00703D4D"/>
    <w:rsid w:val="0070545E"/>
    <w:rsid w:val="007106F0"/>
    <w:rsid w:val="00710F9E"/>
    <w:rsid w:val="007127AD"/>
    <w:rsid w:val="00712829"/>
    <w:rsid w:val="0071481C"/>
    <w:rsid w:val="00715BD4"/>
    <w:rsid w:val="0071617F"/>
    <w:rsid w:val="00716560"/>
    <w:rsid w:val="00716B5E"/>
    <w:rsid w:val="007171C5"/>
    <w:rsid w:val="007178B7"/>
    <w:rsid w:val="0072032A"/>
    <w:rsid w:val="00720A99"/>
    <w:rsid w:val="00720AE7"/>
    <w:rsid w:val="00723CFD"/>
    <w:rsid w:val="0072438B"/>
    <w:rsid w:val="00724BF6"/>
    <w:rsid w:val="0073024C"/>
    <w:rsid w:val="0073187E"/>
    <w:rsid w:val="00733414"/>
    <w:rsid w:val="007354BF"/>
    <w:rsid w:val="007355B7"/>
    <w:rsid w:val="007425F1"/>
    <w:rsid w:val="00742A41"/>
    <w:rsid w:val="0074455D"/>
    <w:rsid w:val="00747814"/>
    <w:rsid w:val="00750B6D"/>
    <w:rsid w:val="00752126"/>
    <w:rsid w:val="00752888"/>
    <w:rsid w:val="00753198"/>
    <w:rsid w:val="007576A6"/>
    <w:rsid w:val="007607D7"/>
    <w:rsid w:val="0076248C"/>
    <w:rsid w:val="007629D1"/>
    <w:rsid w:val="00762B72"/>
    <w:rsid w:val="00765732"/>
    <w:rsid w:val="00767FE1"/>
    <w:rsid w:val="00770DEA"/>
    <w:rsid w:val="007714A0"/>
    <w:rsid w:val="00771F89"/>
    <w:rsid w:val="00773745"/>
    <w:rsid w:val="0077410C"/>
    <w:rsid w:val="00774678"/>
    <w:rsid w:val="00784C7C"/>
    <w:rsid w:val="007909CD"/>
    <w:rsid w:val="00791BA2"/>
    <w:rsid w:val="007A0EDD"/>
    <w:rsid w:val="007A173B"/>
    <w:rsid w:val="007A3AE7"/>
    <w:rsid w:val="007A69F9"/>
    <w:rsid w:val="007B00A7"/>
    <w:rsid w:val="007B04BF"/>
    <w:rsid w:val="007B236A"/>
    <w:rsid w:val="007B3B6A"/>
    <w:rsid w:val="007B5DB0"/>
    <w:rsid w:val="007B69AF"/>
    <w:rsid w:val="007C1B7C"/>
    <w:rsid w:val="007D2C4F"/>
    <w:rsid w:val="007D547C"/>
    <w:rsid w:val="007D6898"/>
    <w:rsid w:val="007D6C15"/>
    <w:rsid w:val="007D7A22"/>
    <w:rsid w:val="007E02A1"/>
    <w:rsid w:val="007E1807"/>
    <w:rsid w:val="007E472E"/>
    <w:rsid w:val="007E5CC0"/>
    <w:rsid w:val="007E64F5"/>
    <w:rsid w:val="007E6DC4"/>
    <w:rsid w:val="007E7FA7"/>
    <w:rsid w:val="007F29DA"/>
    <w:rsid w:val="008017A4"/>
    <w:rsid w:val="008041DC"/>
    <w:rsid w:val="00804F61"/>
    <w:rsid w:val="008062B3"/>
    <w:rsid w:val="00806354"/>
    <w:rsid w:val="00806CE6"/>
    <w:rsid w:val="00807BB2"/>
    <w:rsid w:val="0081052F"/>
    <w:rsid w:val="00813192"/>
    <w:rsid w:val="00817A83"/>
    <w:rsid w:val="00821B7B"/>
    <w:rsid w:val="00822FDF"/>
    <w:rsid w:val="0082576F"/>
    <w:rsid w:val="00825BC7"/>
    <w:rsid w:val="00825BCF"/>
    <w:rsid w:val="008273F1"/>
    <w:rsid w:val="0083341A"/>
    <w:rsid w:val="008340B9"/>
    <w:rsid w:val="00834AA4"/>
    <w:rsid w:val="00837015"/>
    <w:rsid w:val="00837CC8"/>
    <w:rsid w:val="00837DAD"/>
    <w:rsid w:val="00841B61"/>
    <w:rsid w:val="00841DF6"/>
    <w:rsid w:val="00842EB9"/>
    <w:rsid w:val="0084321B"/>
    <w:rsid w:val="0084427C"/>
    <w:rsid w:val="00844834"/>
    <w:rsid w:val="00846DDF"/>
    <w:rsid w:val="0084776C"/>
    <w:rsid w:val="00847E44"/>
    <w:rsid w:val="00847E9A"/>
    <w:rsid w:val="00853B95"/>
    <w:rsid w:val="00854C69"/>
    <w:rsid w:val="0085509A"/>
    <w:rsid w:val="00856270"/>
    <w:rsid w:val="00857D15"/>
    <w:rsid w:val="008618C5"/>
    <w:rsid w:val="008639AD"/>
    <w:rsid w:val="008709C2"/>
    <w:rsid w:val="00871DA3"/>
    <w:rsid w:val="008723E8"/>
    <w:rsid w:val="00872EF7"/>
    <w:rsid w:val="0087318D"/>
    <w:rsid w:val="00873364"/>
    <w:rsid w:val="00873552"/>
    <w:rsid w:val="0087691A"/>
    <w:rsid w:val="00877B6C"/>
    <w:rsid w:val="00883918"/>
    <w:rsid w:val="008874BB"/>
    <w:rsid w:val="00890CBB"/>
    <w:rsid w:val="00892B97"/>
    <w:rsid w:val="0089374C"/>
    <w:rsid w:val="0089382D"/>
    <w:rsid w:val="00894352"/>
    <w:rsid w:val="0089463B"/>
    <w:rsid w:val="00894C20"/>
    <w:rsid w:val="00896486"/>
    <w:rsid w:val="00897379"/>
    <w:rsid w:val="008973A5"/>
    <w:rsid w:val="008A511B"/>
    <w:rsid w:val="008A5771"/>
    <w:rsid w:val="008A76E5"/>
    <w:rsid w:val="008A7DEF"/>
    <w:rsid w:val="008B5AA6"/>
    <w:rsid w:val="008C193D"/>
    <w:rsid w:val="008C3CE8"/>
    <w:rsid w:val="008C5B10"/>
    <w:rsid w:val="008C62CA"/>
    <w:rsid w:val="008C6645"/>
    <w:rsid w:val="008D29DF"/>
    <w:rsid w:val="008D2AAB"/>
    <w:rsid w:val="008D4FD0"/>
    <w:rsid w:val="008D58D4"/>
    <w:rsid w:val="008D624D"/>
    <w:rsid w:val="008D72F6"/>
    <w:rsid w:val="008E21E2"/>
    <w:rsid w:val="008E347F"/>
    <w:rsid w:val="008E4A16"/>
    <w:rsid w:val="008E5DCA"/>
    <w:rsid w:val="008E6690"/>
    <w:rsid w:val="008E7302"/>
    <w:rsid w:val="008E79A2"/>
    <w:rsid w:val="008F1978"/>
    <w:rsid w:val="008F5FF6"/>
    <w:rsid w:val="00900ED9"/>
    <w:rsid w:val="009019FF"/>
    <w:rsid w:val="00901BBD"/>
    <w:rsid w:val="0090247E"/>
    <w:rsid w:val="00902DC6"/>
    <w:rsid w:val="0090396C"/>
    <w:rsid w:val="00904E8B"/>
    <w:rsid w:val="009079BE"/>
    <w:rsid w:val="009105A4"/>
    <w:rsid w:val="009107E7"/>
    <w:rsid w:val="00914E7D"/>
    <w:rsid w:val="00916149"/>
    <w:rsid w:val="009161A5"/>
    <w:rsid w:val="00923EC5"/>
    <w:rsid w:val="009244B8"/>
    <w:rsid w:val="00925C75"/>
    <w:rsid w:val="00927071"/>
    <w:rsid w:val="009275BE"/>
    <w:rsid w:val="00930CA0"/>
    <w:rsid w:val="00931CB2"/>
    <w:rsid w:val="0093290F"/>
    <w:rsid w:val="009340CA"/>
    <w:rsid w:val="00934147"/>
    <w:rsid w:val="00935A5D"/>
    <w:rsid w:val="00935E58"/>
    <w:rsid w:val="00941199"/>
    <w:rsid w:val="009451C2"/>
    <w:rsid w:val="009457B0"/>
    <w:rsid w:val="00951246"/>
    <w:rsid w:val="00953BE7"/>
    <w:rsid w:val="00954657"/>
    <w:rsid w:val="00955CFD"/>
    <w:rsid w:val="00956254"/>
    <w:rsid w:val="00963411"/>
    <w:rsid w:val="00964CFC"/>
    <w:rsid w:val="00965995"/>
    <w:rsid w:val="00974BF2"/>
    <w:rsid w:val="00977DEE"/>
    <w:rsid w:val="00983AE5"/>
    <w:rsid w:val="00984742"/>
    <w:rsid w:val="009863A5"/>
    <w:rsid w:val="00986F27"/>
    <w:rsid w:val="0098785A"/>
    <w:rsid w:val="009904B3"/>
    <w:rsid w:val="00991DDD"/>
    <w:rsid w:val="009A3E2E"/>
    <w:rsid w:val="009B0A2D"/>
    <w:rsid w:val="009B26F1"/>
    <w:rsid w:val="009B56AA"/>
    <w:rsid w:val="009B5BC8"/>
    <w:rsid w:val="009B7601"/>
    <w:rsid w:val="009C28E5"/>
    <w:rsid w:val="009D040B"/>
    <w:rsid w:val="009D1E81"/>
    <w:rsid w:val="009D2CB1"/>
    <w:rsid w:val="009D47EA"/>
    <w:rsid w:val="009D651F"/>
    <w:rsid w:val="009D6A60"/>
    <w:rsid w:val="009D6A89"/>
    <w:rsid w:val="009D6D5E"/>
    <w:rsid w:val="009E1011"/>
    <w:rsid w:val="009E1187"/>
    <w:rsid w:val="009E2211"/>
    <w:rsid w:val="009E23BF"/>
    <w:rsid w:val="009E3103"/>
    <w:rsid w:val="009E630A"/>
    <w:rsid w:val="009F279A"/>
    <w:rsid w:val="009F3C49"/>
    <w:rsid w:val="00A02FDE"/>
    <w:rsid w:val="00A04D4D"/>
    <w:rsid w:val="00A06854"/>
    <w:rsid w:val="00A069D6"/>
    <w:rsid w:val="00A07D48"/>
    <w:rsid w:val="00A07D61"/>
    <w:rsid w:val="00A11EAB"/>
    <w:rsid w:val="00A12E8F"/>
    <w:rsid w:val="00A1302D"/>
    <w:rsid w:val="00A132E9"/>
    <w:rsid w:val="00A14E33"/>
    <w:rsid w:val="00A179CB"/>
    <w:rsid w:val="00A26C53"/>
    <w:rsid w:val="00A31003"/>
    <w:rsid w:val="00A33BEB"/>
    <w:rsid w:val="00A34196"/>
    <w:rsid w:val="00A356C3"/>
    <w:rsid w:val="00A3615A"/>
    <w:rsid w:val="00A404CD"/>
    <w:rsid w:val="00A40704"/>
    <w:rsid w:val="00A42FCD"/>
    <w:rsid w:val="00A4313C"/>
    <w:rsid w:val="00A455E4"/>
    <w:rsid w:val="00A45687"/>
    <w:rsid w:val="00A477C6"/>
    <w:rsid w:val="00A523C4"/>
    <w:rsid w:val="00A53733"/>
    <w:rsid w:val="00A5506B"/>
    <w:rsid w:val="00A5710D"/>
    <w:rsid w:val="00A573A7"/>
    <w:rsid w:val="00A61506"/>
    <w:rsid w:val="00A61A4F"/>
    <w:rsid w:val="00A62A20"/>
    <w:rsid w:val="00A65284"/>
    <w:rsid w:val="00A65597"/>
    <w:rsid w:val="00A7021D"/>
    <w:rsid w:val="00A73265"/>
    <w:rsid w:val="00A75DE3"/>
    <w:rsid w:val="00A76E0B"/>
    <w:rsid w:val="00A775D2"/>
    <w:rsid w:val="00A80F5E"/>
    <w:rsid w:val="00A81D55"/>
    <w:rsid w:val="00A823A5"/>
    <w:rsid w:val="00A82A0A"/>
    <w:rsid w:val="00A85A03"/>
    <w:rsid w:val="00A8781B"/>
    <w:rsid w:val="00A91267"/>
    <w:rsid w:val="00A930CA"/>
    <w:rsid w:val="00A936EC"/>
    <w:rsid w:val="00A93D2D"/>
    <w:rsid w:val="00A93D97"/>
    <w:rsid w:val="00AA17E9"/>
    <w:rsid w:val="00AA279E"/>
    <w:rsid w:val="00AA301F"/>
    <w:rsid w:val="00AA3B9B"/>
    <w:rsid w:val="00AA4CB1"/>
    <w:rsid w:val="00AA58A1"/>
    <w:rsid w:val="00AA6076"/>
    <w:rsid w:val="00AB218C"/>
    <w:rsid w:val="00AB29A5"/>
    <w:rsid w:val="00AB2AAC"/>
    <w:rsid w:val="00AB5429"/>
    <w:rsid w:val="00AB6D38"/>
    <w:rsid w:val="00AB7001"/>
    <w:rsid w:val="00AC3CDC"/>
    <w:rsid w:val="00AC45E1"/>
    <w:rsid w:val="00AC4A35"/>
    <w:rsid w:val="00AC4C30"/>
    <w:rsid w:val="00AC59C8"/>
    <w:rsid w:val="00AC6790"/>
    <w:rsid w:val="00AC7C3B"/>
    <w:rsid w:val="00AC7CEC"/>
    <w:rsid w:val="00AD0DF1"/>
    <w:rsid w:val="00AD1C45"/>
    <w:rsid w:val="00AD4866"/>
    <w:rsid w:val="00AD5900"/>
    <w:rsid w:val="00AD70EE"/>
    <w:rsid w:val="00AD772D"/>
    <w:rsid w:val="00AE0E44"/>
    <w:rsid w:val="00AE124B"/>
    <w:rsid w:val="00AE1325"/>
    <w:rsid w:val="00AE4E3B"/>
    <w:rsid w:val="00AE70C1"/>
    <w:rsid w:val="00AF1F22"/>
    <w:rsid w:val="00AF5FD2"/>
    <w:rsid w:val="00B1050A"/>
    <w:rsid w:val="00B139CF"/>
    <w:rsid w:val="00B172A7"/>
    <w:rsid w:val="00B323FB"/>
    <w:rsid w:val="00B3305A"/>
    <w:rsid w:val="00B406DC"/>
    <w:rsid w:val="00B46253"/>
    <w:rsid w:val="00B46662"/>
    <w:rsid w:val="00B47FF2"/>
    <w:rsid w:val="00B50748"/>
    <w:rsid w:val="00B54560"/>
    <w:rsid w:val="00B54C25"/>
    <w:rsid w:val="00B54E75"/>
    <w:rsid w:val="00B54F12"/>
    <w:rsid w:val="00B62557"/>
    <w:rsid w:val="00B65500"/>
    <w:rsid w:val="00B6657E"/>
    <w:rsid w:val="00B67FC8"/>
    <w:rsid w:val="00B70F5F"/>
    <w:rsid w:val="00B71C19"/>
    <w:rsid w:val="00B7429E"/>
    <w:rsid w:val="00B745F8"/>
    <w:rsid w:val="00B75B82"/>
    <w:rsid w:val="00B84344"/>
    <w:rsid w:val="00B873F5"/>
    <w:rsid w:val="00B90499"/>
    <w:rsid w:val="00B91727"/>
    <w:rsid w:val="00B91F12"/>
    <w:rsid w:val="00B92366"/>
    <w:rsid w:val="00B923BA"/>
    <w:rsid w:val="00B9525E"/>
    <w:rsid w:val="00B96241"/>
    <w:rsid w:val="00B9670A"/>
    <w:rsid w:val="00BA3240"/>
    <w:rsid w:val="00BA37A9"/>
    <w:rsid w:val="00BA387D"/>
    <w:rsid w:val="00BA48C9"/>
    <w:rsid w:val="00BB0E3F"/>
    <w:rsid w:val="00BB2E37"/>
    <w:rsid w:val="00BB4146"/>
    <w:rsid w:val="00BB4EDB"/>
    <w:rsid w:val="00BB6C45"/>
    <w:rsid w:val="00BC0C7D"/>
    <w:rsid w:val="00BC0D63"/>
    <w:rsid w:val="00BC19C3"/>
    <w:rsid w:val="00BC5073"/>
    <w:rsid w:val="00BC5B4D"/>
    <w:rsid w:val="00BC5CC1"/>
    <w:rsid w:val="00BC6E1A"/>
    <w:rsid w:val="00BC761D"/>
    <w:rsid w:val="00BD1753"/>
    <w:rsid w:val="00BD4A25"/>
    <w:rsid w:val="00BD5C73"/>
    <w:rsid w:val="00BD74CE"/>
    <w:rsid w:val="00BD7D6A"/>
    <w:rsid w:val="00BE1B02"/>
    <w:rsid w:val="00BE25DA"/>
    <w:rsid w:val="00BF2D1C"/>
    <w:rsid w:val="00BF41B3"/>
    <w:rsid w:val="00BF449B"/>
    <w:rsid w:val="00BF5617"/>
    <w:rsid w:val="00BF5DC1"/>
    <w:rsid w:val="00BF6BBF"/>
    <w:rsid w:val="00BF7616"/>
    <w:rsid w:val="00C028EE"/>
    <w:rsid w:val="00C02E1F"/>
    <w:rsid w:val="00C06641"/>
    <w:rsid w:val="00C076FD"/>
    <w:rsid w:val="00C11FFF"/>
    <w:rsid w:val="00C1270A"/>
    <w:rsid w:val="00C13592"/>
    <w:rsid w:val="00C273F2"/>
    <w:rsid w:val="00C31CC0"/>
    <w:rsid w:val="00C334D7"/>
    <w:rsid w:val="00C34EA3"/>
    <w:rsid w:val="00C37E48"/>
    <w:rsid w:val="00C419E8"/>
    <w:rsid w:val="00C42840"/>
    <w:rsid w:val="00C46A96"/>
    <w:rsid w:val="00C55406"/>
    <w:rsid w:val="00C61036"/>
    <w:rsid w:val="00C619BF"/>
    <w:rsid w:val="00C62B83"/>
    <w:rsid w:val="00C63526"/>
    <w:rsid w:val="00C66095"/>
    <w:rsid w:val="00C6682F"/>
    <w:rsid w:val="00C66AA3"/>
    <w:rsid w:val="00C67B60"/>
    <w:rsid w:val="00C72F21"/>
    <w:rsid w:val="00C75432"/>
    <w:rsid w:val="00C755C4"/>
    <w:rsid w:val="00C7737C"/>
    <w:rsid w:val="00C77CA3"/>
    <w:rsid w:val="00C80815"/>
    <w:rsid w:val="00C82658"/>
    <w:rsid w:val="00C8392C"/>
    <w:rsid w:val="00C841FD"/>
    <w:rsid w:val="00C873CF"/>
    <w:rsid w:val="00C9015D"/>
    <w:rsid w:val="00C90288"/>
    <w:rsid w:val="00C90FF4"/>
    <w:rsid w:val="00C93789"/>
    <w:rsid w:val="00C93DCA"/>
    <w:rsid w:val="00C96817"/>
    <w:rsid w:val="00CA05D5"/>
    <w:rsid w:val="00CA0A99"/>
    <w:rsid w:val="00CA216F"/>
    <w:rsid w:val="00CA3C3E"/>
    <w:rsid w:val="00CA6FCE"/>
    <w:rsid w:val="00CA6FE2"/>
    <w:rsid w:val="00CA7408"/>
    <w:rsid w:val="00CA7E9F"/>
    <w:rsid w:val="00CA7F05"/>
    <w:rsid w:val="00CA7F25"/>
    <w:rsid w:val="00CB027E"/>
    <w:rsid w:val="00CB2AB8"/>
    <w:rsid w:val="00CB2FE1"/>
    <w:rsid w:val="00CB6A83"/>
    <w:rsid w:val="00CC2D0A"/>
    <w:rsid w:val="00CC3A45"/>
    <w:rsid w:val="00CC46FE"/>
    <w:rsid w:val="00CC5346"/>
    <w:rsid w:val="00CC5588"/>
    <w:rsid w:val="00CC7903"/>
    <w:rsid w:val="00CD14C1"/>
    <w:rsid w:val="00CD5369"/>
    <w:rsid w:val="00CD73B8"/>
    <w:rsid w:val="00CE2363"/>
    <w:rsid w:val="00CF3EAC"/>
    <w:rsid w:val="00D022F1"/>
    <w:rsid w:val="00D0356B"/>
    <w:rsid w:val="00D03965"/>
    <w:rsid w:val="00D0445F"/>
    <w:rsid w:val="00D071A3"/>
    <w:rsid w:val="00D105A1"/>
    <w:rsid w:val="00D10673"/>
    <w:rsid w:val="00D12D58"/>
    <w:rsid w:val="00D13047"/>
    <w:rsid w:val="00D136C9"/>
    <w:rsid w:val="00D17BA7"/>
    <w:rsid w:val="00D20C23"/>
    <w:rsid w:val="00D21E3A"/>
    <w:rsid w:val="00D22156"/>
    <w:rsid w:val="00D22F11"/>
    <w:rsid w:val="00D22F45"/>
    <w:rsid w:val="00D2323B"/>
    <w:rsid w:val="00D2664F"/>
    <w:rsid w:val="00D372CA"/>
    <w:rsid w:val="00D37D3B"/>
    <w:rsid w:val="00D409EB"/>
    <w:rsid w:val="00D412C1"/>
    <w:rsid w:val="00D464DD"/>
    <w:rsid w:val="00D4778E"/>
    <w:rsid w:val="00D51C96"/>
    <w:rsid w:val="00D51E1F"/>
    <w:rsid w:val="00D5237B"/>
    <w:rsid w:val="00D52B4D"/>
    <w:rsid w:val="00D530CA"/>
    <w:rsid w:val="00D540AE"/>
    <w:rsid w:val="00D54624"/>
    <w:rsid w:val="00D54B9B"/>
    <w:rsid w:val="00D56E2B"/>
    <w:rsid w:val="00D63DDC"/>
    <w:rsid w:val="00D71959"/>
    <w:rsid w:val="00D73ADE"/>
    <w:rsid w:val="00D76195"/>
    <w:rsid w:val="00D7687F"/>
    <w:rsid w:val="00D77E52"/>
    <w:rsid w:val="00D803EB"/>
    <w:rsid w:val="00D82BA5"/>
    <w:rsid w:val="00D830BB"/>
    <w:rsid w:val="00D83A71"/>
    <w:rsid w:val="00D86610"/>
    <w:rsid w:val="00D920A1"/>
    <w:rsid w:val="00D93B6A"/>
    <w:rsid w:val="00D969A2"/>
    <w:rsid w:val="00D96C19"/>
    <w:rsid w:val="00D97BC1"/>
    <w:rsid w:val="00DA274F"/>
    <w:rsid w:val="00DA4BC3"/>
    <w:rsid w:val="00DA4DCF"/>
    <w:rsid w:val="00DA5E8F"/>
    <w:rsid w:val="00DB2FC5"/>
    <w:rsid w:val="00DB7F61"/>
    <w:rsid w:val="00DC00DF"/>
    <w:rsid w:val="00DC0B39"/>
    <w:rsid w:val="00DC1676"/>
    <w:rsid w:val="00DC3419"/>
    <w:rsid w:val="00DC5E84"/>
    <w:rsid w:val="00DD02DD"/>
    <w:rsid w:val="00DD07B3"/>
    <w:rsid w:val="00DD2888"/>
    <w:rsid w:val="00DD58E1"/>
    <w:rsid w:val="00DD6825"/>
    <w:rsid w:val="00DD68A6"/>
    <w:rsid w:val="00DD6AF0"/>
    <w:rsid w:val="00DD6F1C"/>
    <w:rsid w:val="00DD72A6"/>
    <w:rsid w:val="00DD784D"/>
    <w:rsid w:val="00DD7D92"/>
    <w:rsid w:val="00DE1A2B"/>
    <w:rsid w:val="00DE20A4"/>
    <w:rsid w:val="00DE6148"/>
    <w:rsid w:val="00DE682A"/>
    <w:rsid w:val="00DF0F3A"/>
    <w:rsid w:val="00DF0F8B"/>
    <w:rsid w:val="00DF1406"/>
    <w:rsid w:val="00DF18C4"/>
    <w:rsid w:val="00DF59E3"/>
    <w:rsid w:val="00E00380"/>
    <w:rsid w:val="00E00E8D"/>
    <w:rsid w:val="00E01FAD"/>
    <w:rsid w:val="00E029FE"/>
    <w:rsid w:val="00E03416"/>
    <w:rsid w:val="00E04FBF"/>
    <w:rsid w:val="00E063E3"/>
    <w:rsid w:val="00E07F72"/>
    <w:rsid w:val="00E132BA"/>
    <w:rsid w:val="00E1687F"/>
    <w:rsid w:val="00E20EE2"/>
    <w:rsid w:val="00E2496B"/>
    <w:rsid w:val="00E249EE"/>
    <w:rsid w:val="00E27A1D"/>
    <w:rsid w:val="00E322C0"/>
    <w:rsid w:val="00E35534"/>
    <w:rsid w:val="00E37EED"/>
    <w:rsid w:val="00E40982"/>
    <w:rsid w:val="00E40B08"/>
    <w:rsid w:val="00E43366"/>
    <w:rsid w:val="00E443FB"/>
    <w:rsid w:val="00E5081F"/>
    <w:rsid w:val="00E5146B"/>
    <w:rsid w:val="00E551DF"/>
    <w:rsid w:val="00E55A4F"/>
    <w:rsid w:val="00E55E8C"/>
    <w:rsid w:val="00E571CC"/>
    <w:rsid w:val="00E57438"/>
    <w:rsid w:val="00E61DE8"/>
    <w:rsid w:val="00E646C9"/>
    <w:rsid w:val="00E648BA"/>
    <w:rsid w:val="00E65353"/>
    <w:rsid w:val="00E65A85"/>
    <w:rsid w:val="00E7094D"/>
    <w:rsid w:val="00E73644"/>
    <w:rsid w:val="00E73D26"/>
    <w:rsid w:val="00E74907"/>
    <w:rsid w:val="00E76B68"/>
    <w:rsid w:val="00E808E2"/>
    <w:rsid w:val="00E811C1"/>
    <w:rsid w:val="00E81FA8"/>
    <w:rsid w:val="00E8250D"/>
    <w:rsid w:val="00E8306B"/>
    <w:rsid w:val="00E844AC"/>
    <w:rsid w:val="00E84FC2"/>
    <w:rsid w:val="00E8507C"/>
    <w:rsid w:val="00E90B7D"/>
    <w:rsid w:val="00E91E66"/>
    <w:rsid w:val="00E935D2"/>
    <w:rsid w:val="00E945A9"/>
    <w:rsid w:val="00E94D3C"/>
    <w:rsid w:val="00E95811"/>
    <w:rsid w:val="00E9695F"/>
    <w:rsid w:val="00EA12D7"/>
    <w:rsid w:val="00EA2A95"/>
    <w:rsid w:val="00EA3B0D"/>
    <w:rsid w:val="00EA60D5"/>
    <w:rsid w:val="00EA6CAA"/>
    <w:rsid w:val="00EB2557"/>
    <w:rsid w:val="00EC2386"/>
    <w:rsid w:val="00EC41A2"/>
    <w:rsid w:val="00EC4A19"/>
    <w:rsid w:val="00EC6E1C"/>
    <w:rsid w:val="00ED007B"/>
    <w:rsid w:val="00ED0AB2"/>
    <w:rsid w:val="00ED0B38"/>
    <w:rsid w:val="00ED1972"/>
    <w:rsid w:val="00ED23BC"/>
    <w:rsid w:val="00ED2E7E"/>
    <w:rsid w:val="00ED4640"/>
    <w:rsid w:val="00ED4A0A"/>
    <w:rsid w:val="00ED6729"/>
    <w:rsid w:val="00ED67D3"/>
    <w:rsid w:val="00EE5E14"/>
    <w:rsid w:val="00EF0041"/>
    <w:rsid w:val="00EF3F5D"/>
    <w:rsid w:val="00EF481E"/>
    <w:rsid w:val="00EF52F4"/>
    <w:rsid w:val="00F07B60"/>
    <w:rsid w:val="00F12DE2"/>
    <w:rsid w:val="00F13CAB"/>
    <w:rsid w:val="00F14B1D"/>
    <w:rsid w:val="00F24150"/>
    <w:rsid w:val="00F244AA"/>
    <w:rsid w:val="00F2547E"/>
    <w:rsid w:val="00F26679"/>
    <w:rsid w:val="00F3495E"/>
    <w:rsid w:val="00F34AC4"/>
    <w:rsid w:val="00F34DB6"/>
    <w:rsid w:val="00F3704B"/>
    <w:rsid w:val="00F37192"/>
    <w:rsid w:val="00F443BF"/>
    <w:rsid w:val="00F470E1"/>
    <w:rsid w:val="00F47622"/>
    <w:rsid w:val="00F53426"/>
    <w:rsid w:val="00F53FD5"/>
    <w:rsid w:val="00F5470E"/>
    <w:rsid w:val="00F556AB"/>
    <w:rsid w:val="00F56408"/>
    <w:rsid w:val="00F60C72"/>
    <w:rsid w:val="00F627E0"/>
    <w:rsid w:val="00F62A22"/>
    <w:rsid w:val="00F65497"/>
    <w:rsid w:val="00F73F51"/>
    <w:rsid w:val="00F750E6"/>
    <w:rsid w:val="00F767B9"/>
    <w:rsid w:val="00F82876"/>
    <w:rsid w:val="00F858C0"/>
    <w:rsid w:val="00F859F3"/>
    <w:rsid w:val="00F85A66"/>
    <w:rsid w:val="00F86CCB"/>
    <w:rsid w:val="00F87484"/>
    <w:rsid w:val="00F90612"/>
    <w:rsid w:val="00F91ECB"/>
    <w:rsid w:val="00F927A4"/>
    <w:rsid w:val="00F92F4E"/>
    <w:rsid w:val="00F96251"/>
    <w:rsid w:val="00F963C4"/>
    <w:rsid w:val="00FA0074"/>
    <w:rsid w:val="00FA2589"/>
    <w:rsid w:val="00FA3E30"/>
    <w:rsid w:val="00FA51A1"/>
    <w:rsid w:val="00FA6562"/>
    <w:rsid w:val="00FA6987"/>
    <w:rsid w:val="00FA6DCA"/>
    <w:rsid w:val="00FB08A4"/>
    <w:rsid w:val="00FB1F9C"/>
    <w:rsid w:val="00FB4F65"/>
    <w:rsid w:val="00FB5474"/>
    <w:rsid w:val="00FB754A"/>
    <w:rsid w:val="00FC2173"/>
    <w:rsid w:val="00FC42EF"/>
    <w:rsid w:val="00FC739A"/>
    <w:rsid w:val="00FC78EC"/>
    <w:rsid w:val="00FC7B94"/>
    <w:rsid w:val="00FD0868"/>
    <w:rsid w:val="00FE2AF1"/>
    <w:rsid w:val="00FF045E"/>
    <w:rsid w:val="00FF1B55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1"/>
    <o:shapelayout v:ext="edit">
      <o:idmap v:ext="edit" data="1"/>
      <o:rules v:ext="edit">
        <o:r id="V:Rule1" type="connector" idref="#Прямая со стрелкой 45"/>
        <o:r id="V:Rule2" type="connector" idref="#Прямая со стрелкой 44"/>
        <o:r id="V:Rule3" type="connector" idref="#Прямая со стрелкой 43"/>
        <o:r id="V:Rule4" type="connector" idref="#Прямая со стрелкой 42"/>
        <o:r id="V:Rule5" type="connector" idref="#Прямая со стрелкой 4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D7564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0D756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0D756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0D756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0D756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locked/>
    <w:rsid w:val="009D6A60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locked/>
    <w:rsid w:val="009D6A60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locked/>
    <w:rsid w:val="009D6A60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locked/>
    <w:rsid w:val="009D6A60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0D756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D7564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locked/>
    <w:rsid w:val="009D6A60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0D756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0D7564"/>
    <w:rPr>
      <w:color w:val="0000FF"/>
      <w:u w:val="none"/>
    </w:rPr>
  </w:style>
  <w:style w:type="paragraph" w:customStyle="1" w:styleId="Application">
    <w:name w:val="Application!Приложение"/>
    <w:rsid w:val="000D7564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D7564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D7564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D7564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ConsPlusNonformat">
    <w:name w:val="ConsPlusNonformat"/>
    <w:uiPriority w:val="99"/>
    <w:rsid w:val="0096341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Institution">
    <w:name w:val="Institution!Орган принятия"/>
    <w:basedOn w:val="NumberAndDate"/>
    <w:next w:val="a"/>
    <w:rsid w:val="000D7564"/>
    <w:rPr>
      <w:sz w:val="28"/>
    </w:rPr>
  </w:style>
  <w:style w:type="paragraph" w:styleId="a6">
    <w:name w:val="caption"/>
    <w:basedOn w:val="a"/>
    <w:uiPriority w:val="99"/>
    <w:qFormat/>
    <w:rsid w:val="009107E7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ConsPlusNormal">
    <w:name w:val="ConsPlusNormal"/>
    <w:uiPriority w:val="99"/>
    <w:rsid w:val="008F1978"/>
    <w:pPr>
      <w:widowControl w:val="0"/>
      <w:autoSpaceDE w:val="0"/>
      <w:autoSpaceDN w:val="0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2.0.131:8080/content/act/468c265b-1cc1-47e0-ba93-26cc1d1ffd88.doc" TargetMode="External"/><Relationship Id="rId13" Type="http://schemas.openxmlformats.org/officeDocument/2006/relationships/hyperlink" Target="http://10.62.0.131:8080/content/act/4e2f3da4-0c29-473d-a3d7-9d2c9b7a2baf.doc" TargetMode="External"/><Relationship Id="rId18" Type="http://schemas.openxmlformats.org/officeDocument/2006/relationships/hyperlink" Target="http://10.62.0.131:8080/content/act/17a41616-1475-4c31-b714-c5e027733dfc.doc" TargetMode="External"/><Relationship Id="rId26" Type="http://schemas.openxmlformats.org/officeDocument/2006/relationships/hyperlink" Target="http://10.62.0.131:8080/content/act/17a41616-1475-4c31-b714-c5e027733dfc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bba0bfb1-06c7-4e50-a8d3-fe1045784bf1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10.62.0.131:8080/content/act/468c265b-1cc1-47e0-ba93-26cc1d1ffd88.doc" TargetMode="External"/><Relationship Id="rId12" Type="http://schemas.openxmlformats.org/officeDocument/2006/relationships/hyperlink" Target="http://10.62.0.131:8080/content/act/c5d3b927-3985-464a-810b-5ad68d447681.doc" TargetMode="External"/><Relationship Id="rId17" Type="http://schemas.openxmlformats.org/officeDocument/2006/relationships/hyperlink" Target="http://10.62.0.131:8080/content/act/17a41616-1475-4c31-b714-c5e027733dfc.doc" TargetMode="External"/><Relationship Id="rId25" Type="http://schemas.openxmlformats.org/officeDocument/2006/relationships/hyperlink" Target="http://10.62.0.131:8080/content/act/17a41616-1475-4c31-b714-c5e027733dfc.doc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10.62.0.131:8080/content/act/468c265b-1cc1-47e0-ba93-26cc1d1ffd88.doc" TargetMode="External"/><Relationship Id="rId20" Type="http://schemas.openxmlformats.org/officeDocument/2006/relationships/hyperlink" Target="http://vsrv065-app10.ru99-loc.minjust.ru/content/act/15d4560c-d530-4955-bf7e-f734337ae80b.html" TargetMode="External"/><Relationship Id="rId29" Type="http://schemas.openxmlformats.org/officeDocument/2006/relationships/hyperlink" Target="http://10.62.0.131:8080/content/act/17a41616-1475-4c31-b714-c5e027733dfc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10.62.0.131:8080/content/act/4e2f3da4-0c29-473d-a3d7-9d2c9b7a2baf.doc" TargetMode="External"/><Relationship Id="rId11" Type="http://schemas.openxmlformats.org/officeDocument/2006/relationships/hyperlink" Target="http://vsrv065-app10.ru99-loc.minjust.ru/content/act/fed49afd-6e60-415b-b3c3-bb1718dafef7.html" TargetMode="External"/><Relationship Id="rId24" Type="http://schemas.openxmlformats.org/officeDocument/2006/relationships/hyperlink" Target="http://10.62.0.131:8080/content/act/4e2f3da4-0c29-473d-a3d7-9d2c9b7a2baf.doc" TargetMode="External"/><Relationship Id="rId32" Type="http://schemas.openxmlformats.org/officeDocument/2006/relationships/hyperlink" Target="http://10.62.0.131:8080/content/act/17a41616-1475-4c31-b714-c5e027733dfc.doc" TargetMode="External"/><Relationship Id="rId5" Type="http://schemas.openxmlformats.org/officeDocument/2006/relationships/hyperlink" Target="http://10.62.0.131:8080/content/act/4e2f3da4-0c29-473d-a3d7-9d2c9b7a2baf.doc" TargetMode="External"/><Relationship Id="rId15" Type="http://schemas.openxmlformats.org/officeDocument/2006/relationships/hyperlink" Target="http://10.62.0.131:8080/content/act/4e2f3da4-0c29-473d-a3d7-9d2c9b7a2baf.doc" TargetMode="External"/><Relationship Id="rId23" Type="http://schemas.openxmlformats.org/officeDocument/2006/relationships/hyperlink" Target="http://10.62.0.131:8080/content/act/9371bc03-15ed-4548-91aa-bd2058ad1708.doc" TargetMode="External"/><Relationship Id="rId28" Type="http://schemas.openxmlformats.org/officeDocument/2006/relationships/hyperlink" Target="http://10.62.0.131:8080/content/act/17a41616-1475-4c31-b714-c5e027733dfc.doc" TargetMode="External"/><Relationship Id="rId10" Type="http://schemas.openxmlformats.org/officeDocument/2006/relationships/hyperlink" Target="http://vsrv065-app10.ru99-loc.minjust.ru/content/act/bba0bfb1-06c7-4e50-a8d3-fe1045784bf1.html" TargetMode="External"/><Relationship Id="rId19" Type="http://schemas.openxmlformats.org/officeDocument/2006/relationships/hyperlink" Target="http://vsrv065-app10.ru99-loc.minjust.ru/content/act/bba0bfb1-06c7-4e50-a8d3-fe1045784bf1.html" TargetMode="External"/><Relationship Id="rId31" Type="http://schemas.openxmlformats.org/officeDocument/2006/relationships/hyperlink" Target="http://vsrv065-app10.ru99-loc.minjust.ru/content/act/0a02e7ab-81dc-427b-9bb7-abfb1e14bdf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62.0.131:8080/content/act/17a41616-1475-4c31-b714-c5e027733dfc.doc" TargetMode="External"/><Relationship Id="rId14" Type="http://schemas.openxmlformats.org/officeDocument/2006/relationships/hyperlink" Target="http://10.62.0.131:8080/content/act/ac137f44-c312-49ba-b3b6-0775b10dd02d.doc" TargetMode="External"/><Relationship Id="rId22" Type="http://schemas.openxmlformats.org/officeDocument/2006/relationships/hyperlink" Target="http://10.62.0.131:8080/content/act/82446c67-ee80-4ab8-ab8e-67481c542a97.doc" TargetMode="External"/><Relationship Id="rId27" Type="http://schemas.openxmlformats.org/officeDocument/2006/relationships/hyperlink" Target="http://10.62.0.131:8080/content/act/17a41616-1475-4c31-b714-c5e027733dfc.doc" TargetMode="External"/><Relationship Id="rId30" Type="http://schemas.openxmlformats.org/officeDocument/2006/relationships/hyperlink" Target="http://10.62.0.131:8080/content/act/17a41616-1475-4c31-b714-c5e027733dfc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19</Pages>
  <Words>8592</Words>
  <Characters>48976</Characters>
  <Application>Microsoft Office Word</Application>
  <DocSecurity>0</DocSecurity>
  <Lines>408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СЕЛЬСКОГО ХОЗЯЙСТВА И ПРОДОВОЛЬСТВИЯ РЯЗАНСКОЙ ОБЛАСТИ</vt:lpstr>
    </vt:vector>
  </TitlesOfParts>
  <Company/>
  <LinksUpToDate>false</LinksUpToDate>
  <CharactersWithSpaces>57454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СЕЛЬСКОГО ХОЗЯЙСТВА И ПРОДОВОЛЬСТВИЯ РЯЗАНСКОЙ ОБЛАСТИ</dc:title>
  <dc:subject/>
  <dc:creator>Разумовская Александра Николаевна</dc:creator>
  <cp:keywords/>
  <dc:description/>
  <cp:lastModifiedBy>Матюнин Евгений Александрович</cp:lastModifiedBy>
  <cp:revision>2</cp:revision>
  <dcterms:created xsi:type="dcterms:W3CDTF">2019-11-11T08:03:00Z</dcterms:created>
  <dcterms:modified xsi:type="dcterms:W3CDTF">2021-07-26T07:58:00Z</dcterms:modified>
</cp:coreProperties>
</file>