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00" w:rsidRPr="007D2501" w:rsidRDefault="007D2501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  <w:r w:rsidRPr="007D2501">
        <w:rPr>
          <w:b/>
          <w:sz w:val="32"/>
          <w:szCs w:val="32"/>
        </w:rPr>
        <w:t>НИЖЕГОРОДСКАЯ ОБЛАСТЬ</w:t>
      </w:r>
    </w:p>
    <w:p w:rsidR="00FA7200" w:rsidRPr="007D2501" w:rsidRDefault="00FA7200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</w:p>
    <w:p w:rsidR="00FA7200" w:rsidRPr="007D2501" w:rsidRDefault="007D2501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  <w:r w:rsidRPr="007D2501">
        <w:rPr>
          <w:b/>
          <w:sz w:val="32"/>
          <w:szCs w:val="32"/>
        </w:rPr>
        <w:t>ЗАКОН</w:t>
      </w:r>
    </w:p>
    <w:p w:rsidR="00FA7200" w:rsidRPr="007D2501" w:rsidRDefault="007D2501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  <w:r w:rsidRPr="007D2501">
        <w:rPr>
          <w:b/>
          <w:sz w:val="32"/>
          <w:szCs w:val="32"/>
        </w:rPr>
        <w:t>от 1 НОЯБРЯ 2007 года № 143-З</w:t>
      </w:r>
    </w:p>
    <w:p w:rsidR="00FA7200" w:rsidRPr="007D2501" w:rsidRDefault="00FA7200" w:rsidP="00F161E4">
      <w:pPr>
        <w:pStyle w:val="text"/>
        <w:ind w:firstLine="0"/>
        <w:jc w:val="center"/>
        <w:divId w:val="2058621220"/>
        <w:rPr>
          <w:b/>
          <w:sz w:val="32"/>
          <w:szCs w:val="32"/>
        </w:rPr>
      </w:pPr>
    </w:p>
    <w:p w:rsidR="00FA7200" w:rsidRPr="007D2501" w:rsidRDefault="007D2501" w:rsidP="00F161E4">
      <w:pPr>
        <w:pStyle w:val="a3"/>
        <w:spacing w:before="0" w:after="0"/>
        <w:ind w:firstLine="0"/>
        <w:divId w:val="2058621220"/>
      </w:pPr>
      <w:r w:rsidRPr="007D2501">
        <w:t>О ПОРЯДКЕ И НОРМАТИВАХ ЗАГОТОВКИ ДРЕВЕСИНЫ, ПОРЯДКЕ ЗАГОТОВКИ И СБОРА НЕДРЕВЕСНЫХ ЛЕСНЫХ РЕСУРСОВ, ПОРЯДКЕ ЗАГОТОВКИ ПИЩЕВЫХ ЛЕСНЫХ РЕСУРСОВ И СБОРА ЛЕКАРСТВЕННЫХ РАСТЕНИЙ ГРАЖДАНАМИ ДЛЯ СОБСТВЕННЫХ НУЖД НА ТЕРРИТОРИИ НИЖЕГОРОДСКОЙ ОБЛАСТИ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  <w:bCs/>
        </w:rPr>
      </w:pPr>
    </w:p>
    <w:p w:rsidR="00FA7200" w:rsidRPr="00435FBC" w:rsidRDefault="00FA7200" w:rsidP="00F161E4">
      <w:pPr>
        <w:pStyle w:val="text"/>
        <w:ind w:firstLine="0"/>
        <w:jc w:val="center"/>
        <w:divId w:val="2058621220"/>
        <w:rPr>
          <w:b/>
        </w:rPr>
      </w:pPr>
      <w:r w:rsidRPr="00435FBC">
        <w:t xml:space="preserve">Принят постановлением Законодательного </w:t>
      </w:r>
      <w:proofErr w:type="gramStart"/>
      <w:r w:rsidRPr="00435FBC">
        <w:t>Собрания</w:t>
      </w:r>
      <w:proofErr w:type="gramEnd"/>
      <w:r w:rsidRPr="00435FBC">
        <w:t xml:space="preserve"> НО от 25 октября 2007 года № 756-IV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6A37E0" w:rsidP="007D2501">
      <w:pPr>
        <w:pStyle w:val="text"/>
        <w:ind w:firstLine="540"/>
        <w:divId w:val="2058621220"/>
        <w:rPr>
          <w:b/>
        </w:rPr>
      </w:pPr>
      <w:r>
        <w:t>(</w:t>
      </w:r>
      <w:r w:rsidR="007D2501">
        <w:t xml:space="preserve">в редакции Законов </w:t>
      </w:r>
      <w:r w:rsidR="00FA7200" w:rsidRPr="00435FBC">
        <w:t>Н</w:t>
      </w:r>
      <w:r w:rsidR="007D2501">
        <w:t>ижегородской области</w:t>
      </w:r>
      <w:r w:rsidR="00FA7200" w:rsidRPr="00435FBC">
        <w:t xml:space="preserve"> </w:t>
      </w:r>
      <w:hyperlink r:id="rId5" w:tgtFrame="Logical" w:history="1">
        <w:r w:rsidR="00FA7200" w:rsidRPr="006A37E0">
          <w:rPr>
            <w:rStyle w:val="a5"/>
          </w:rPr>
          <w:t>от 05.03.2009 № 24-З</w:t>
        </w:r>
      </w:hyperlink>
      <w:r w:rsidR="007D2501">
        <w:rPr>
          <w:b/>
        </w:rPr>
        <w:t>,</w:t>
      </w:r>
      <w:r w:rsidR="00FA7200" w:rsidRPr="00435FBC">
        <w:t xml:space="preserve"> </w:t>
      </w:r>
      <w:hyperlink r:id="rId6" w:tgtFrame="ChangingDocument" w:history="1">
        <w:r w:rsidR="00FA7200" w:rsidRPr="006A37E0">
          <w:rPr>
            <w:rStyle w:val="a5"/>
          </w:rPr>
          <w:t>от 02.05.2012 № 46-З</w:t>
        </w:r>
      </w:hyperlink>
      <w:r w:rsidR="007D2501">
        <w:rPr>
          <w:b/>
        </w:rPr>
        <w:t>,</w:t>
      </w:r>
      <w:r w:rsidR="00FA7200" w:rsidRPr="00435FBC">
        <w:t xml:space="preserve"> </w:t>
      </w:r>
      <w:hyperlink r:id="rId7" w:tgtFrame="ChangingDocument" w:history="1">
        <w:r w:rsidR="00FA7200" w:rsidRPr="006A37E0">
          <w:rPr>
            <w:rStyle w:val="a5"/>
          </w:rPr>
          <w:t>от 31.07.2012 № 95-З</w:t>
        </w:r>
      </w:hyperlink>
      <w:r w:rsidR="007D2501">
        <w:rPr>
          <w:b/>
        </w:rPr>
        <w:t xml:space="preserve">, </w:t>
      </w:r>
      <w:hyperlink r:id="rId8" w:tgtFrame="ChangingDocument" w:history="1">
        <w:r w:rsidR="00FA7200" w:rsidRPr="006A37E0">
          <w:rPr>
            <w:rStyle w:val="a5"/>
          </w:rPr>
          <w:t>от 04.06.2013 № 77-З</w:t>
        </w:r>
      </w:hyperlink>
      <w:r w:rsidR="007D2501">
        <w:rPr>
          <w:b/>
        </w:rPr>
        <w:t xml:space="preserve">, </w:t>
      </w:r>
      <w:hyperlink r:id="rId9" w:tgtFrame="ChangingDocument" w:history="1">
        <w:r w:rsidR="00FA7200" w:rsidRPr="006A37E0">
          <w:rPr>
            <w:rStyle w:val="a5"/>
          </w:rPr>
          <w:t>от 01.07.2013 № 83-З</w:t>
        </w:r>
      </w:hyperlink>
      <w:r w:rsidR="007D2501">
        <w:rPr>
          <w:b/>
        </w:rPr>
        <w:t xml:space="preserve">, </w:t>
      </w:r>
      <w:hyperlink r:id="rId10" w:tgtFrame="ChangingDocument" w:history="1">
        <w:proofErr w:type="gramStart"/>
        <w:r w:rsidR="00FA7200" w:rsidRPr="006A37E0">
          <w:rPr>
            <w:rStyle w:val="a5"/>
          </w:rPr>
          <w:t>от</w:t>
        </w:r>
        <w:proofErr w:type="gramEnd"/>
        <w:r w:rsidR="00FA7200" w:rsidRPr="006A37E0">
          <w:rPr>
            <w:rStyle w:val="a5"/>
          </w:rPr>
          <w:t xml:space="preserve"> 02.10.2014 № 135-З</w:t>
        </w:r>
      </w:hyperlink>
      <w:r>
        <w:t xml:space="preserve">, </w:t>
      </w:r>
      <w:hyperlink r:id="rId11" w:tgtFrame="ChangingDocument" w:history="1">
        <w:r w:rsidRPr="006A37E0">
          <w:rPr>
            <w:rStyle w:val="a5"/>
          </w:rPr>
          <w:t>от 26.12.2018 № 150-З</w:t>
        </w:r>
      </w:hyperlink>
      <w:r w:rsidR="0065074D">
        <w:rPr>
          <w:rStyle w:val="a5"/>
        </w:rPr>
        <w:t xml:space="preserve">, от </w:t>
      </w:r>
      <w:hyperlink r:id="rId12" w:tgtFrame="ChangingDocument" w:history="1">
        <w:r w:rsidR="0065074D" w:rsidRPr="0065074D">
          <w:rPr>
            <w:rStyle w:val="a5"/>
          </w:rPr>
          <w:t>03.09.2019 № 85-З</w:t>
        </w:r>
      </w:hyperlink>
      <w:r w:rsidR="007D2501">
        <w:t>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1. Предмет правового регулирования настоящего Закона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(ч.1 в ред. </w:t>
      </w:r>
      <w:hyperlink r:id="rId13" w:tgtFrame="ChangingDocument" w:history="1">
        <w:proofErr w:type="gramStart"/>
        <w:r w:rsidRPr="00435FBC">
          <w:rPr>
            <w:rStyle w:val="a5"/>
          </w:rPr>
          <w:t>Закона</w:t>
        </w:r>
        <w:proofErr w:type="gramEnd"/>
      </w:hyperlink>
      <w:r w:rsidRPr="00435FBC">
        <w:t xml:space="preserve"> НО от 02.10.2014 № 135-З)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1. Настоящий Закон в соответствии с </w:t>
      </w:r>
      <w:hyperlink r:id="rId14" w:history="1">
        <w:r w:rsidRPr="00435FBC">
          <w:rPr>
            <w:rStyle w:val="a5"/>
          </w:rPr>
          <w:t>Лесным кодексом</w:t>
        </w:r>
      </w:hyperlink>
      <w:r w:rsidRPr="00435FBC">
        <w:t xml:space="preserve"> Российской Федерации устанавливает порядок и нормативы заготовки древесины, порядок заготовки и сбора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порядок заготовки пищевых лесных ресурсов и сбора лекарственных растений гражданами для собственных нужд на территории Нижегородской области (далее - область).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.2 внесена </w:t>
      </w:r>
      <w:hyperlink r:id="rId15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02.10.2014 № 135-З)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Действие настоящего Закона не распространяется на заготовку гражданами древесины для собственных нужд на землях особо охраняемых природных территорий федерального значения.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2. Заготовка гражданами древесины для собственных нужд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1. Граждане вправе заготавливать древесину для целей отопления, возведения строений и иных собственных нужд, в том числе ремонта жилых домов и надворных построек, расширения жилой площади.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Порядок рассмотрения обращений граждан о выделении им древесины с целью заготовки для собственных нужд устанавливается Правительством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3. Объем древесины на очередной год для заготовки гражданами для собственных нужд устанавливается органом исполнительной власти области, осуществляющим государственную политику в сфере лесных отношений (далее - уполномоченный орган), в порядке, определяемом Правительством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4. Граждане осуществляют заготовку древесины для собственных нужд в соответствии с правилами заготовки древесины, установленными уполномоченным федеральным органом исполнительной власти.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.5 в новой ред. - </w:t>
      </w:r>
      <w:hyperlink r:id="rId16" w:history="1">
        <w:r w:rsidRPr="00435FBC">
          <w:rPr>
            <w:rStyle w:val="a5"/>
          </w:rPr>
          <w:t>Закон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5. После окончания заготовки древесины для собственных нужд, но до окончания </w:t>
      </w:r>
      <w:proofErr w:type="gramStart"/>
      <w:r w:rsidRPr="00435FBC">
        <w:t>срока действия договора купли-продажи лесных насаждений</w:t>
      </w:r>
      <w:proofErr w:type="gramEnd"/>
      <w:r w:rsidRPr="00435FBC">
        <w:t xml:space="preserve"> гражданин обращается в уполномоченный орган с заявлением о проведении освидетельствования мест рубок и количества заготовленной древесины.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.6 внесена </w:t>
      </w:r>
      <w:hyperlink r:id="rId17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02.10.2014 № 135-З)</w:t>
      </w:r>
    </w:p>
    <w:p w:rsidR="00FA7200" w:rsidRPr="00435FBC" w:rsidRDefault="00FA7200" w:rsidP="00435FBC">
      <w:pPr>
        <w:pStyle w:val="a9"/>
        <w:ind w:firstLine="567"/>
        <w:jc w:val="both"/>
        <w:divId w:val="2058621220"/>
        <w:rPr>
          <w:rFonts w:ascii="Arial" w:hAnsi="Arial" w:cs="Arial"/>
        </w:rPr>
      </w:pPr>
      <w:r w:rsidRPr="00435FBC">
        <w:rPr>
          <w:rFonts w:ascii="Arial" w:hAnsi="Arial" w:cs="Arial"/>
        </w:rPr>
        <w:t xml:space="preserve">6. Учет древесины, заготовленной гражданами для собственных нужд в лесах, </w:t>
      </w:r>
      <w:r w:rsidRPr="00435FBC">
        <w:rPr>
          <w:rFonts w:ascii="Arial" w:hAnsi="Arial" w:cs="Arial"/>
        </w:rPr>
        <w:lastRenderedPageBreak/>
        <w:t>расположенных на лесных участках, находящихся в собственности области, в том числе и на землях особо охраняемых природных территорий регионального значения, осуществляется уполномоченным органом.</w:t>
      </w:r>
    </w:p>
    <w:p w:rsidR="00FA7200" w:rsidRPr="00435FBC" w:rsidRDefault="00FA7200" w:rsidP="00435FBC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gramStart"/>
      <w:r w:rsidRPr="00435FBC">
        <w:t>ч</w:t>
      </w:r>
      <w:proofErr w:type="gramEnd"/>
      <w:r w:rsidRPr="00435FBC">
        <w:t xml:space="preserve">.7 внесена </w:t>
      </w:r>
      <w:hyperlink r:id="rId18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02.10.2014 № 135-З)</w:t>
      </w:r>
    </w:p>
    <w:p w:rsidR="00FA7200" w:rsidRPr="00435FBC" w:rsidRDefault="00FA7200" w:rsidP="00435FBC">
      <w:pPr>
        <w:pStyle w:val="text"/>
        <w:ind w:firstLine="540"/>
        <w:divId w:val="2058621220"/>
        <w:rPr>
          <w:b/>
        </w:rPr>
      </w:pPr>
      <w:r w:rsidRPr="00435FBC">
        <w:t>7. Древесина, заготовленная гражданами для собственных нужд, не может отчуждаться или переходить от одного лица к другому иными способами.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3. Основания осуществления заготовки гражданами древесины для собственных нужд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(ч.1 в новой ред. - </w:t>
      </w:r>
      <w:hyperlink r:id="rId19" w:history="1">
        <w:proofErr w:type="gramStart"/>
        <w:r w:rsidRPr="00435FBC">
          <w:rPr>
            <w:rStyle w:val="a5"/>
          </w:rPr>
          <w:t>Закон</w:t>
        </w:r>
        <w:proofErr w:type="gramEnd"/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1. Граждане осуществляют заготовку древесины для собственных нужд на основании договора купли-продажи лесных насаждений, оформленного уполномоченным органом. Срок действия договора купли-продажи лесных насаждений не может превышать 1 год.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Порядок заключения договоров купли-продажи лесных насаждений для собственных нужд граждан и ставки платы по договору купли-продажи лесных насаждений для собственных нужд граждан устанавливаются Правительством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3. На лесных участках, переданных в аренду, граждане могут осуществлять заготовку древесины для собственных нужд на основании договора купли-продажи, заключаемого с арендатором лесного участка, предоставленного для заготовки древесины.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4. Нормативы заготовки древесины гражданами для собственных нужд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1. Устанавливаются следующие нормативы заготовки древесины гражданами для собственных нужд: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1) на строительство: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а) индивидуального жилого дома (один раз в 30 лет на семью) - до </w:t>
      </w:r>
      <w:smartTag w:uri="urn:schemas-microsoft-com:office:smarttags" w:element="metricconverter">
        <w:smartTagPr>
          <w:attr w:name="ProductID" w:val="100 куб. метров"/>
        </w:smartTagPr>
        <w:r w:rsidRPr="00435FBC">
          <w:t>100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spellStart"/>
      <w:r w:rsidRPr="00435FBC">
        <w:t>пп</w:t>
      </w:r>
      <w:proofErr w:type="spellEnd"/>
      <w:r w:rsidRPr="00435FBC">
        <w:t xml:space="preserve">.«б» в ред. </w:t>
      </w:r>
      <w:hyperlink r:id="rId20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б) надворных построек (один раз в 30 лет на семью) - до </w:t>
      </w:r>
      <w:smartTag w:uri="urn:schemas-microsoft-com:office:smarttags" w:element="metricconverter">
        <w:smartTagPr>
          <w:attr w:name="ProductID" w:val="50 куб. метров"/>
        </w:smartTagPr>
        <w:r w:rsidRPr="00435FBC">
          <w:t>50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spellStart"/>
      <w:r w:rsidRPr="00435FBC">
        <w:t>пп</w:t>
      </w:r>
      <w:proofErr w:type="spellEnd"/>
      <w:r w:rsidRPr="00435FBC">
        <w:t xml:space="preserve">.«в» в ред. </w:t>
      </w:r>
      <w:hyperlink r:id="rId21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в) бани (один раз в 10 лет на семью) - до </w:t>
      </w:r>
      <w:smartTag w:uri="urn:schemas-microsoft-com:office:smarttags" w:element="metricconverter">
        <w:smartTagPr>
          <w:attr w:name="ProductID" w:val="30 куб. метров"/>
        </w:smartTagPr>
        <w:r w:rsidRPr="00435FBC">
          <w:t>30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(</w:t>
      </w:r>
      <w:proofErr w:type="spellStart"/>
      <w:r w:rsidRPr="00435FBC">
        <w:t>пп</w:t>
      </w:r>
      <w:proofErr w:type="spellEnd"/>
      <w:r w:rsidRPr="00435FBC">
        <w:t xml:space="preserve">.«г» в ред. </w:t>
      </w:r>
      <w:hyperlink r:id="rId22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г) </w:t>
      </w:r>
      <w:proofErr w:type="spellStart"/>
      <w:r w:rsidRPr="00435FBC">
        <w:t>пристроя</w:t>
      </w:r>
      <w:proofErr w:type="spellEnd"/>
      <w:r w:rsidRPr="00435FBC">
        <w:t xml:space="preserve"> к дому (расширение жилой площади) (один раз в 30 лет на семью) - до </w:t>
      </w:r>
      <w:smartTag w:uri="urn:schemas-microsoft-com:office:smarttags" w:element="metricconverter">
        <w:smartTagPr>
          <w:attr w:name="ProductID" w:val="20 куб. метров"/>
        </w:smartTagPr>
        <w:r w:rsidRPr="00435FBC">
          <w:t>20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2) на ремонт жилого дома и надворных построек (один раз в 10 лет на семью) - до </w:t>
      </w:r>
      <w:smartTag w:uri="urn:schemas-microsoft-com:office:smarttags" w:element="metricconverter">
        <w:smartTagPr>
          <w:attr w:name="ProductID" w:val="50 куб. метров"/>
        </w:smartTagPr>
        <w:r w:rsidRPr="00435FBC">
          <w:t>50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(п.3 в новой ред. - </w:t>
      </w:r>
      <w:hyperlink r:id="rId23" w:history="1">
        <w:r w:rsidRPr="00435FBC">
          <w:rPr>
            <w:rStyle w:val="a5"/>
          </w:rPr>
          <w:t>Закон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3) на отопление: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а) жилого дома при печном отоплении или отоплении котлом на твердом топливе - ежегодно до </w:t>
      </w:r>
      <w:smartTag w:uri="urn:schemas-microsoft-com:office:smarttags" w:element="metricconverter">
        <w:smartTagPr>
          <w:attr w:name="ProductID" w:val="20 куб. метров"/>
        </w:smartTagPr>
        <w:r w:rsidRPr="00435FBC">
          <w:t>20 куб. метров</w:t>
        </w:r>
      </w:smartTag>
      <w:r w:rsidRPr="00435FBC">
        <w:t>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б) бани - ежегодно до </w:t>
      </w:r>
      <w:smartTag w:uri="urn:schemas-microsoft-com:office:smarttags" w:element="metricconverter">
        <w:smartTagPr>
          <w:attr w:name="ProductID" w:val="5 куб. метров"/>
        </w:smartTagPr>
        <w:r w:rsidRPr="00435FBC">
          <w:t>5 куб. метров</w:t>
        </w:r>
      </w:smartTag>
      <w:r w:rsidRPr="00435FBC">
        <w:t>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Граждане имеют право заготовки древесины для собственных нужд однократно без учета периодичности, установленной частью 1 настоящей статьи, в следующих случаях: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1) при утрате в результате стихийных бедствий и пожаров недвижимого имущества (индивидуальный жилой дом, надворные постройки к нему);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2) при рождении (усыновлении) ребенка;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(п.3 внесен </w:t>
      </w:r>
      <w:hyperlink r:id="rId24" w:tgtFrame="ChangingDocument" w:history="1">
        <w:r w:rsidRPr="00435FBC">
          <w:rPr>
            <w:rStyle w:val="a5"/>
          </w:rPr>
          <w:t>Законом</w:t>
        </w:r>
      </w:hyperlink>
      <w:r w:rsidRPr="00435FBC">
        <w:t xml:space="preserve"> НО от 04.06.2013 № 77-З)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3) при реализации многодетными семьями права на бесплатное предоставление земельного участка для индивидуального жилищного строительства в соответствии с законодательством области.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 xml:space="preserve">Статья 5. </w:t>
      </w:r>
      <w:proofErr w:type="spellStart"/>
      <w:r w:rsidRPr="00435FBC">
        <w:rPr>
          <w:sz w:val="26"/>
          <w:szCs w:val="28"/>
        </w:rPr>
        <w:t>Недревесные</w:t>
      </w:r>
      <w:proofErr w:type="spellEnd"/>
      <w:r w:rsidRPr="00435FBC">
        <w:rPr>
          <w:sz w:val="26"/>
          <w:szCs w:val="28"/>
        </w:rPr>
        <w:t xml:space="preserve"> лесные ресурсы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(ст.5 в ред. </w:t>
      </w:r>
      <w:hyperlink r:id="rId25" w:history="1">
        <w:r w:rsidRPr="00435FBC">
          <w:rPr>
            <w:rStyle w:val="a5"/>
          </w:rPr>
          <w:t>Закона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К </w:t>
      </w:r>
      <w:proofErr w:type="spellStart"/>
      <w:r w:rsidRPr="00435FBC">
        <w:t>недревесным</w:t>
      </w:r>
      <w:proofErr w:type="spellEnd"/>
      <w:r w:rsidRPr="00435FBC">
        <w:t xml:space="preserve"> лесным ресурсам относятся пни, береста, кора деревьев и кустарников, хворост, веточный корм, еловая, пихтовая, сосновая лапы, ели или деревья </w:t>
      </w:r>
      <w:r w:rsidRPr="00435FBC">
        <w:lastRenderedPageBreak/>
        <w:t>других хвойных пород для новогодних праздников, мох, лесная подстилка, камыш, тростник и подобные лесные ресурсы.</w:t>
      </w:r>
    </w:p>
    <w:p w:rsidR="00FA7200" w:rsidRPr="006A37E0" w:rsidRDefault="00FA7200" w:rsidP="0069408E">
      <w:pPr>
        <w:pStyle w:val="text"/>
        <w:ind w:firstLine="540"/>
        <w:divId w:val="2058621220"/>
      </w:pPr>
    </w:p>
    <w:p w:rsidR="006A37E0" w:rsidRP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6A37E0">
        <w:rPr>
          <w:rFonts w:cs="Arial"/>
          <w:bCs/>
          <w:color w:val="000000"/>
        </w:rPr>
        <w:t>Статья 5</w:t>
      </w:r>
      <w:r w:rsidRPr="006A37E0">
        <w:rPr>
          <w:rFonts w:cs="Arial"/>
          <w:noProof/>
          <w:color w:val="000000"/>
          <w:position w:val="-4"/>
          <w:vertAlign w:val="superscript"/>
        </w:rPr>
        <w:t>1</w:t>
      </w:r>
      <w:r w:rsidRPr="006A37E0">
        <w:rPr>
          <w:rFonts w:cs="Arial"/>
          <w:bCs/>
          <w:color w:val="000000"/>
        </w:rPr>
        <w:t>. Заготовка валежника</w:t>
      </w:r>
    </w:p>
    <w:p w:rsidR="006A37E0" w:rsidRP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</w:p>
    <w:p w:rsidR="006A37E0" w:rsidRPr="009035C3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  <w:highlight w:val="yellow"/>
        </w:rPr>
      </w:pPr>
      <w:r w:rsidRPr="009035C3">
        <w:rPr>
          <w:rFonts w:cs="Arial"/>
          <w:color w:val="000000"/>
          <w:highlight w:val="yellow"/>
        </w:rPr>
        <w:t>1. Заготовка валежника производится в границах лесничеств в течение всего года без осуществления рубки лесных насаждений и лесосечных работ и предусматривает сбор гражданами для собственных нужд лежащих на поверхности земли:</w:t>
      </w:r>
    </w:p>
    <w:p w:rsid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9035C3">
        <w:rPr>
          <w:rFonts w:cs="Arial"/>
          <w:color w:val="000000"/>
          <w:highlight w:val="yellow"/>
        </w:rPr>
        <w:t>1) остатков стволов деревьев, относящихся к старому ветровалу, старому бурелому, старому снеголому, старому снеговалу и (или) образовавшихся вследствие естественного отмирания деревьев, при их по</w:t>
      </w:r>
      <w:r w:rsidR="00E70352" w:rsidRPr="009035C3">
        <w:rPr>
          <w:rFonts w:cs="Arial"/>
          <w:color w:val="000000"/>
          <w:highlight w:val="yellow"/>
        </w:rPr>
        <w:t xml:space="preserve">вреждении вредными организмами </w:t>
      </w:r>
      <w:r w:rsidRPr="009035C3">
        <w:rPr>
          <w:rFonts w:cs="Arial"/>
          <w:color w:val="000000"/>
          <w:highlight w:val="yellow"/>
        </w:rPr>
        <w:t>и возможных к использованию в качестве топливной древесины;</w:t>
      </w:r>
      <w:bookmarkStart w:id="0" w:name="_GoBack"/>
      <w:bookmarkEnd w:id="0"/>
    </w:p>
    <w:p w:rsidR="00E70352" w:rsidRPr="00E70352" w:rsidRDefault="00E70352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>
        <w:rPr>
          <w:rFonts w:cs="Arial"/>
          <w:color w:val="000000"/>
        </w:rPr>
        <w:t xml:space="preserve">(пункт 1 части 1 статьи </w:t>
      </w:r>
      <w:r w:rsidRPr="006A37E0">
        <w:rPr>
          <w:rFonts w:cs="Arial"/>
          <w:bCs/>
          <w:color w:val="000000"/>
        </w:rPr>
        <w:t>5</w:t>
      </w:r>
      <w:r w:rsidRPr="006A37E0">
        <w:rPr>
          <w:rFonts w:cs="Arial"/>
          <w:noProof/>
          <w:color w:val="000000"/>
          <w:position w:val="-4"/>
          <w:vertAlign w:val="superscript"/>
        </w:rPr>
        <w:t>1</w:t>
      </w:r>
      <w:r>
        <w:rPr>
          <w:rFonts w:cs="Arial"/>
          <w:noProof/>
          <w:color w:val="000000"/>
          <w:position w:val="-4"/>
          <w:vertAlign w:val="superscript"/>
        </w:rPr>
        <w:t xml:space="preserve"> </w:t>
      </w:r>
      <w:r>
        <w:rPr>
          <w:rFonts w:cs="Arial"/>
          <w:noProof/>
          <w:color w:val="000000"/>
          <w:position w:val="-4"/>
        </w:rPr>
        <w:t xml:space="preserve">в редакции </w:t>
      </w:r>
      <w:hyperlink r:id="rId26" w:tgtFrame="ChangingDocument" w:history="1">
        <w:r w:rsidRPr="00E70352">
          <w:rPr>
            <w:rStyle w:val="a5"/>
            <w:rFonts w:cs="Arial"/>
            <w:noProof/>
            <w:position w:val="-4"/>
          </w:rPr>
          <w:t>Закона НО от 03.09.2019 № 85-З</w:t>
        </w:r>
      </w:hyperlink>
      <w:r>
        <w:rPr>
          <w:rFonts w:cs="Arial"/>
          <w:noProof/>
          <w:color w:val="000000"/>
          <w:position w:val="-4"/>
        </w:rPr>
        <w:t xml:space="preserve">) </w:t>
      </w:r>
    </w:p>
    <w:p w:rsidR="006A37E0" w:rsidRP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6A37E0">
        <w:rPr>
          <w:rFonts w:cs="Arial"/>
          <w:color w:val="000000"/>
        </w:rPr>
        <w:t>2) сучьев, не являющихся порубочными остатками в местах проведения лесосечных работ.</w:t>
      </w:r>
    </w:p>
    <w:p w:rsidR="006A37E0" w:rsidRP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6A37E0">
        <w:rPr>
          <w:rFonts w:cs="Arial"/>
          <w:color w:val="000000"/>
        </w:rPr>
        <w:t>2. Заготовка валежника не допускается в местах складирования ранее заготовленной древесины, а также в границах особо охраняемых природных территорий, паспортами  (положениями) на которые установлен запрет на сбор валежника или вмешательство человека.</w:t>
      </w:r>
    </w:p>
    <w:p w:rsidR="006A37E0" w:rsidRPr="006A37E0" w:rsidRDefault="006A37E0" w:rsidP="006A37E0">
      <w:pPr>
        <w:widowControl w:val="0"/>
        <w:autoSpaceDE w:val="0"/>
        <w:autoSpaceDN w:val="0"/>
        <w:adjustRightInd w:val="0"/>
        <w:ind w:firstLine="375"/>
        <w:divId w:val="2058621220"/>
        <w:rPr>
          <w:rFonts w:cs="Arial"/>
          <w:color w:val="000000"/>
        </w:rPr>
      </w:pPr>
      <w:r w:rsidRPr="006A37E0">
        <w:rPr>
          <w:rFonts w:cs="Arial"/>
          <w:color w:val="000000"/>
        </w:rPr>
        <w:t xml:space="preserve">3. Заготовка валежника осуществляется с соблюдением требований Лесного кодекса Российской Федерации, правил пожарной безопасности  в  лесах,  правил санитарной безопасности в лесах, правил </w:t>
      </w:r>
      <w:proofErr w:type="spellStart"/>
      <w:r w:rsidRPr="006A37E0">
        <w:rPr>
          <w:rFonts w:cs="Arial"/>
          <w:color w:val="000000"/>
        </w:rPr>
        <w:t>лесовосстановления</w:t>
      </w:r>
      <w:proofErr w:type="spellEnd"/>
      <w:r w:rsidRPr="006A37E0">
        <w:rPr>
          <w:rFonts w:cs="Arial"/>
          <w:color w:val="000000"/>
        </w:rPr>
        <w:t>, правил ухода за лесами и лесохозяйственных регламентов лесничеств.</w:t>
      </w:r>
    </w:p>
    <w:p w:rsidR="006A37E0" w:rsidRDefault="006A37E0" w:rsidP="006A37E0">
      <w:pPr>
        <w:pStyle w:val="text"/>
        <w:ind w:firstLine="540"/>
        <w:divId w:val="2058621220"/>
        <w:rPr>
          <w:b/>
        </w:rPr>
      </w:pPr>
      <w:r w:rsidRPr="006A37E0">
        <w:t>4. В целях информирования граждан о площадях, требующих очистки от валежника в лесах, уполномоченный орган определяет объемы и местоположение указанных площадей. Соответствующая информация размещается на официальном сайте уполномоченного органа в информационно-телекоммуникационной сети "Интернет", а также на информационных стендах в лесничествах.</w:t>
      </w:r>
    </w:p>
    <w:p w:rsidR="006A37E0" w:rsidRDefault="006A37E0" w:rsidP="0069408E">
      <w:pPr>
        <w:pStyle w:val="text"/>
        <w:ind w:firstLine="540"/>
        <w:divId w:val="2058621220"/>
      </w:pPr>
      <w:r w:rsidRPr="006A37E0">
        <w:t>(</w:t>
      </w:r>
      <w:r>
        <w:t>статья 5</w:t>
      </w:r>
      <w:r>
        <w:rPr>
          <w:vertAlign w:val="superscript"/>
        </w:rPr>
        <w:t xml:space="preserve">1 </w:t>
      </w:r>
      <w:r>
        <w:t xml:space="preserve">введена </w:t>
      </w:r>
      <w:hyperlink r:id="rId27" w:tgtFrame="ChangingDocument" w:history="1">
        <w:r w:rsidRPr="006A37E0">
          <w:rPr>
            <w:rStyle w:val="a5"/>
          </w:rPr>
          <w:t>Законом Нижегородской области от 26.12.2018 № 150-З</w:t>
        </w:r>
      </w:hyperlink>
      <w:r w:rsidRPr="006A37E0">
        <w:t>)</w:t>
      </w:r>
      <w:r>
        <w:t xml:space="preserve"> </w:t>
      </w:r>
    </w:p>
    <w:p w:rsidR="006A37E0" w:rsidRPr="006A37E0" w:rsidRDefault="006A37E0" w:rsidP="0069408E">
      <w:pPr>
        <w:pStyle w:val="text"/>
        <w:ind w:firstLine="540"/>
        <w:divId w:val="2058621220"/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6. Заготовка бересты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(ч.1 в ред. </w:t>
      </w:r>
      <w:hyperlink r:id="rId28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31.07.2012 № 95-З)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1. Заготовка бересты допускается с растущих деревьев за 1 год до назначения насаждений в рубку или подлежащих рубке в текущем году, сухостойных и </w:t>
      </w:r>
      <w:proofErr w:type="spellStart"/>
      <w:r w:rsidRPr="00435FBC">
        <w:t>валежных</w:t>
      </w:r>
      <w:proofErr w:type="spellEnd"/>
      <w:r w:rsidRPr="00435FBC">
        <w:t xml:space="preserve"> деревьев, а также со свежесрубленных деревьев при проведении выборочных и сплошных рубок на лесосеках. При выборочных рубках в насаждениях разрешается снимать кору с назначенных в рубку деревьев диаметром не менее </w:t>
      </w:r>
      <w:smartTag w:uri="urn:schemas-microsoft-com:office:smarttags" w:element="metricconverter">
        <w:smartTagPr>
          <w:attr w:name="ProductID" w:val="16 см"/>
        </w:smartTagPr>
        <w:r w:rsidRPr="00435FBC">
          <w:t>16 см</w:t>
        </w:r>
      </w:smartTag>
      <w:r w:rsidRPr="00435FBC">
        <w:t>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Заготовка бересты с растущих деревьев осуществляется в весенне-летний и осенний периоды без повреждения луба. При этом используемая для заготовки бересты часть ствола не должна превышать половины общей высоты дерева.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Заготовка бересты с сухостойных и </w:t>
      </w:r>
      <w:proofErr w:type="spellStart"/>
      <w:r w:rsidRPr="00435FBC">
        <w:t>валежных</w:t>
      </w:r>
      <w:proofErr w:type="spellEnd"/>
      <w:r w:rsidRPr="00435FBC">
        <w:t xml:space="preserve"> деревьев осуществляется в течение всего года.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3. Заготовка бересты на лесных участках, переданных в аренду для заготовки древесины, допускается по согласованию с арендатором.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4. Заготовка бересты с деревьев, предназначенных для заготовки фанерного кряжа и </w:t>
      </w:r>
      <w:proofErr w:type="spellStart"/>
      <w:r w:rsidRPr="00435FBC">
        <w:t>спецсортиментов</w:t>
      </w:r>
      <w:proofErr w:type="spellEnd"/>
      <w:r w:rsidRPr="00435FBC">
        <w:t>, не осуществляется.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 xml:space="preserve">Статья 7. Заготовка </w:t>
      </w:r>
      <w:proofErr w:type="spellStart"/>
      <w:r w:rsidRPr="00435FBC">
        <w:rPr>
          <w:sz w:val="26"/>
          <w:szCs w:val="28"/>
        </w:rPr>
        <w:t>пневого</w:t>
      </w:r>
      <w:proofErr w:type="spellEnd"/>
      <w:r w:rsidRPr="00435FBC">
        <w:rPr>
          <w:sz w:val="26"/>
          <w:szCs w:val="28"/>
        </w:rPr>
        <w:t xml:space="preserve"> осмола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Заготовка </w:t>
      </w:r>
      <w:proofErr w:type="spellStart"/>
      <w:r w:rsidRPr="00435FBC">
        <w:t>пневого</w:t>
      </w:r>
      <w:proofErr w:type="spellEnd"/>
      <w:r w:rsidRPr="00435FBC">
        <w:t xml:space="preserve"> осмола осуществляется в лесах любого целевого назначения, где она не может нанести ущерба насаждениям, подросту или молодняку.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8. Заготовка коры и луба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lastRenderedPageBreak/>
        <w:t>1. Заготовка коры и луба осуществляется одновременно с рубкой деревьев и кустарников в течение всего года. Ивовое корье заготавливается в весенне-летний период.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2. Заготовка ивового корья допускается с ивы кустарниковой возрастом 5 лет и старше, с ивы древовидной - 15 лет и старше.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9. Заготовка веников, ветвей и кустарников для метел и плетения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(ст.9 в ред. </w:t>
      </w:r>
      <w:hyperlink r:id="rId29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31.07.2012 № 95-З)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Заготовка веников, ветвей и кустарников для метел и плетения, а также на веточный корм скоту осуществляется на лесных участках, подлежащих расчистке (квартальные просеки, </w:t>
      </w:r>
      <w:proofErr w:type="spellStart"/>
      <w:r w:rsidRPr="00435FBC">
        <w:t>минерализированные</w:t>
      </w:r>
      <w:proofErr w:type="spellEnd"/>
      <w:r w:rsidRPr="00435FBC">
        <w:t xml:space="preserve"> полосы, противопожарные разрывы, трассы противопожарных и лесохозяйственных дорог и другие площади, где не требуется сохранения подроста и насаждений), а также с деревьев, срубленных при проведении выборочных и сплошных рубок на лесосеках.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sz w:val="26"/>
          <w:szCs w:val="28"/>
        </w:rPr>
      </w:pPr>
      <w:r w:rsidRPr="00435FBC">
        <w:rPr>
          <w:sz w:val="26"/>
          <w:szCs w:val="28"/>
        </w:rPr>
        <w:t>Статья 10. Заготовка пихтовых, сосновых и еловых лап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 xml:space="preserve">(ст.10 в ред. </w:t>
      </w:r>
      <w:hyperlink r:id="rId30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31.07.2012 № 95-З)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  <w:r w:rsidRPr="00435FBC">
        <w:t>Заготовка пихтовых, сосновых и еловых лап осуществляется со срубленных деревьев при проведении выборочных и сплошных рубок на лесосеках.</w:t>
      </w:r>
    </w:p>
    <w:p w:rsidR="00FA7200" w:rsidRPr="00435FBC" w:rsidRDefault="00FA7200" w:rsidP="0069408E">
      <w:pPr>
        <w:pStyle w:val="text"/>
        <w:ind w:firstLine="540"/>
        <w:divId w:val="2058621220"/>
        <w:rPr>
          <w:b/>
        </w:rPr>
      </w:pPr>
    </w:p>
    <w:p w:rsidR="00FA7200" w:rsidRPr="00435FBC" w:rsidRDefault="00FA7200" w:rsidP="0069408E">
      <w:pPr>
        <w:pStyle w:val="article"/>
        <w:ind w:firstLine="540"/>
        <w:rPr>
          <w:szCs w:val="28"/>
        </w:rPr>
      </w:pPr>
      <w:r w:rsidRPr="00435FBC">
        <w:rPr>
          <w:szCs w:val="28"/>
        </w:rPr>
        <w:t>Статья 11. Заготовка елей или деревьев других хвойных пород для новогодних праздников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(ст.11 в новой ред. - </w:t>
      </w:r>
      <w:hyperlink r:id="rId31" w:history="1">
        <w:r w:rsidRPr="00435FBC">
          <w:rPr>
            <w:rStyle w:val="a5"/>
          </w:rPr>
          <w:t>Закон</w:t>
        </w:r>
      </w:hyperlink>
      <w:r w:rsidRPr="00435FBC">
        <w:t xml:space="preserve"> НО от 05.03.2009 № 24-З)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(ч.1 в ред. </w:t>
      </w:r>
      <w:hyperlink r:id="rId32" w:tgtFrame="ChangingDocument" w:history="1">
        <w:r w:rsidRPr="00435FBC">
          <w:rPr>
            <w:rStyle w:val="a5"/>
          </w:rPr>
          <w:t>Закона</w:t>
        </w:r>
      </w:hyperlink>
      <w:r w:rsidRPr="00435FBC">
        <w:t xml:space="preserve"> НО от 01.07.2013 № 83-З)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Заготовка елей или деревьев других хвойных пород для новогодних праздников осуществляется на основании договора купли-продажи лесных насаждений по ставкам платы, установленным Правительством области.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2. Утратила силу - </w:t>
      </w:r>
      <w:hyperlink r:id="rId33" w:tgtFrame="Cancelling" w:history="1">
        <w:r w:rsidRPr="00435FBC">
          <w:rPr>
            <w:rStyle w:val="a5"/>
          </w:rPr>
          <w:t>Закон</w:t>
        </w:r>
      </w:hyperlink>
      <w:r w:rsidRPr="00435FBC">
        <w:t xml:space="preserve"> НО от 02.05.2012 № 46-З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12. Сбор мха, лесной подстилки и опавшего листа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Сбор мха, лесной подстилки и опавшего листа осуществляется на одной и той же площади не чаще одного раза в 5 лет.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Сбор лесной подстилки должен осуществляться частично, без углубления на всю ее толщину.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3. Сбор лесной подстилки осуществляется в конце летнего периода, но до наступления листопада, чтобы опадание листвы и хвои последнего года создало новый слой лесной подстилки.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13. Пищевые лесные ресурсы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К пищевым лесным ресурсам относятся дикорастущие плоды, ягоды, орехи, грибы, семена, березовый сок и другие пригодные для употребления в пищу подобные лесные ресурсы.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14. Сроки заготовки пищевых лесных ресурсов и сбора лекарственных растений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Сроки заготовки пищевых лесных ресурсов и сбора лекарственных растений в течение календарного года обуславливаются массовым созреванием урожая орехов, плодов, ягод или оптимальным накоплением полезных биологически активных веществ в пищевых лесных ресурсах и лекарственных растениях.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lastRenderedPageBreak/>
        <w:t>2. Сроки заготовки отдельных видов пищевых лесных ресурсов и сбора лекарственных растений устанавливаются Правительством области ежегодно в зависимости от времени наступления массового созревания урожая.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15. Заготовка березового сока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Заготовка березового сока допускается в спелых лесных насаждениях, предназначенных к заготовке древесины, но не ранее чем за 5 лет до рубки.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Заготовка березового сока в насаждениях, где проводятся мероприятия по уходу за лесами, разрешается с деревьев, намеченных в рубку.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3. Заготовка березового сока должна осуществляться способами, обеспечивающими сохранение технических свойств древесины и биологической устойчивости древостоев.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16. Сбор и заготовка дикорастущих плодов, ягод, орехов, грибов, семян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Сбор и заготовка дикорастущих плодов, ягод, орехов, грибов, семян должны осуществляться разрешенными технологическими способами, не наносящими вреда ягодникам и грибницам и обеспечивающими своевременное воспроизводство их запасов.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Сбор и заготовка дикорастущих плодов, ягод, орехов, грибов, семян должны осуществляться способами, исключающими повреждение деревьев и кустарников.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3. Сбор и заготовка плодов на лесосеменных участках и плантациях допускаются с разрешения лесничества (лесхоза).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17. Сбор и заготовка лекарственных растений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1. Сбор и заготовка лекарственных растений должны осуществляться способами, не наносящими вреда лекарственным растениям, в объемах, обеспечивающих своевременное воспроизводство их запасов.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2. Повторный сбор сырья лекарственных растений в одной и той же заросли (угодье) допускается только после полного восстановления запасов сырья конкретного вида растения.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18. Особенности заготовки и сбора гражданами лесных ресурсов для собственных нужд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1. 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для собственных нужд осуществляются гражданами с соблюдением правил техники безопасности, правил пожарной безопасности в лесах, правил санитарной безопасности в лесах, правил </w:t>
      </w:r>
      <w:proofErr w:type="spellStart"/>
      <w:r w:rsidRPr="00435FBC">
        <w:t>лесовосстановления</w:t>
      </w:r>
      <w:proofErr w:type="spellEnd"/>
      <w:r w:rsidRPr="00435FBC">
        <w:t xml:space="preserve"> и ухода за лесами в соответствии с лесохозяйственным регламентом лесничества или лесопарка.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2. Граждане при заготовке древесины, заготовке и сборе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заготовке пищевых лесных ресурсов и сборе лекарственных растений для собственных нужд обязаны применять способы и технологии, исключающие истощение имеющихся лесных ресурсов.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 xml:space="preserve">Статья 19. Ограничения, связанные с заготовкой древесины, заготовкой и сбором </w:t>
      </w:r>
      <w:proofErr w:type="spellStart"/>
      <w:r w:rsidRPr="00435FBC">
        <w:rPr>
          <w:sz w:val="26"/>
          <w:szCs w:val="28"/>
        </w:rPr>
        <w:t>недревесных</w:t>
      </w:r>
      <w:proofErr w:type="spellEnd"/>
      <w:r w:rsidRPr="00435FBC">
        <w:rPr>
          <w:sz w:val="26"/>
          <w:szCs w:val="28"/>
        </w:rPr>
        <w:t xml:space="preserve"> лесных ресурсов, заготовкой пищевых лесных ресурсов и сбором лекарственных растений гражданами для собственных нужд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1. Пребывание граждан в лесах регулируется статьей 11 </w:t>
      </w:r>
      <w:hyperlink r:id="rId34" w:history="1">
        <w:r w:rsidRPr="00435FBC">
          <w:rPr>
            <w:rStyle w:val="a5"/>
          </w:rPr>
          <w:t>Лесного кодекса</w:t>
        </w:r>
      </w:hyperlink>
      <w:r w:rsidRPr="00435FBC">
        <w:t xml:space="preserve"> Российской Федерации.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2. 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гражданами для собственных </w:t>
      </w:r>
      <w:r w:rsidRPr="00435FBC">
        <w:lastRenderedPageBreak/>
        <w:t>нужд могут ограничиваться в порядке и случаях, предусмотренных Лесным кодексом Российской Федерации и другими федеральными законами.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гражданами для собственных нужд в лесах, расположенных в границах особо охраняемых природных территорий и их охранных зон, осуществляются в соответствии с федеральным законодательством и законодательством области об особо охраняемых природных территориях и с учетом требований, установленных в паспортах (положениях) на особо охраняемые природные территории.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3. В соответствии с </w:t>
      </w:r>
      <w:hyperlink r:id="rId35" w:history="1">
        <w:r w:rsidRPr="00435FBC">
          <w:rPr>
            <w:rStyle w:val="a5"/>
          </w:rPr>
          <w:t>Лесным кодексом</w:t>
        </w:r>
      </w:hyperlink>
      <w:r w:rsidRPr="00435FBC">
        <w:t xml:space="preserve"> Российской Федерации пребывание граждан в лесах с целью заготовки древесины, заготовки и сбора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заготовки пищевых лесных ресурсов и сбора лекарственных растений для собственных нужд может быть запрещено или ограничено в лесах, которые расположены на землях обороны и безопасности, землях особо охраняемых природных территорий, иных землях, доступ граждан на которые запрещен или ограничен в соответствии с федеральными законами.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4. Заготовка древесины, заготовка и сбор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заготовка пищевых лесных ресурсов и сбор лекарственных растений гражданами для собственных нужд могут быть ограничены в целях пожарной безопасности и санитарной безопасности в лесах.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20. Контроль за целевым использованием гражданами лесных ресурсов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Контроль за целевым использованием гражданами заготовленных и (или) собранных для собственных нужд древесины,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пищевых лесных ресурсов, лекарственных растений осуществляется уполномоченным органом в порядке, установленном федеральным законодательством.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21. Ответственность за нарушение норм настоящего Закона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 xml:space="preserve">Лица, виновные в нецелевом использовании заготовленных и (или) собранных для собственных нужд древесины, </w:t>
      </w:r>
      <w:proofErr w:type="spellStart"/>
      <w:r w:rsidRPr="00435FBC">
        <w:t>недревесных</w:t>
      </w:r>
      <w:proofErr w:type="spellEnd"/>
      <w:r w:rsidRPr="00435FBC">
        <w:t xml:space="preserve"> лесных ресурсов, пищевых лесных ресурсов, лекарственных растений, а также в нарушении иных норм настоящего Закона, несут ответственность в соответствии с федеральным законодательством и законодательством области.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sz w:val="26"/>
          <w:szCs w:val="28"/>
        </w:rPr>
      </w:pPr>
      <w:r w:rsidRPr="00435FBC">
        <w:rPr>
          <w:sz w:val="26"/>
          <w:szCs w:val="28"/>
        </w:rPr>
        <w:t>Статья 22. Вступление в силу настоящего Закона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Настоящий Закон вступает в силу по истечении десяти дней со дня его официального опубликования.</w:t>
      </w:r>
    </w:p>
    <w:p w:rsidR="00FA7200" w:rsidRDefault="00FA7200" w:rsidP="0069408E">
      <w:pPr>
        <w:pStyle w:val="text"/>
        <w:ind w:firstLine="540"/>
        <w:rPr>
          <w:b/>
        </w:rPr>
      </w:pPr>
    </w:p>
    <w:p w:rsidR="00B10F8B" w:rsidRDefault="00B10F8B" w:rsidP="0069408E">
      <w:pPr>
        <w:pStyle w:val="text"/>
        <w:ind w:firstLine="540"/>
        <w:rPr>
          <w:b/>
        </w:rPr>
      </w:pPr>
    </w:p>
    <w:p w:rsidR="00B10F8B" w:rsidRPr="00435FBC" w:rsidRDefault="00B10F8B" w:rsidP="0069408E">
      <w:pPr>
        <w:pStyle w:val="text"/>
        <w:ind w:firstLine="540"/>
        <w:rPr>
          <w:b/>
        </w:rPr>
      </w:pPr>
    </w:p>
    <w:p w:rsidR="00FA7200" w:rsidRPr="00435FBC" w:rsidRDefault="00B10F8B" w:rsidP="00B10F8B">
      <w:pPr>
        <w:pStyle w:val="text"/>
        <w:ind w:firstLine="540"/>
        <w:jc w:val="right"/>
        <w:rPr>
          <w:b/>
        </w:rPr>
      </w:pPr>
      <w:r w:rsidRPr="00435FBC">
        <w:t xml:space="preserve">Губернатор области                                 </w:t>
      </w:r>
    </w:p>
    <w:p w:rsidR="00FA7200" w:rsidRPr="00435FBC" w:rsidRDefault="00FA7200" w:rsidP="00B10F8B">
      <w:pPr>
        <w:pStyle w:val="text"/>
        <w:ind w:firstLine="540"/>
        <w:jc w:val="right"/>
        <w:rPr>
          <w:b/>
        </w:rPr>
      </w:pPr>
      <w:r w:rsidRPr="00435FBC">
        <w:t>В.П. Шанцев</w:t>
      </w:r>
    </w:p>
    <w:p w:rsidR="00FA7200" w:rsidRPr="00435FBC" w:rsidRDefault="00FA7200" w:rsidP="0069408E">
      <w:pPr>
        <w:pStyle w:val="text"/>
        <w:ind w:firstLine="540"/>
        <w:rPr>
          <w:b/>
        </w:rPr>
      </w:pP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Нижний Новгород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1 ноября 2007 года</w:t>
      </w:r>
    </w:p>
    <w:p w:rsidR="00FA7200" w:rsidRPr="00435FBC" w:rsidRDefault="00FA7200" w:rsidP="0069408E">
      <w:pPr>
        <w:pStyle w:val="text"/>
        <w:ind w:firstLine="540"/>
        <w:rPr>
          <w:b/>
        </w:rPr>
      </w:pPr>
      <w:r w:rsidRPr="00435FBC">
        <w:t>№ 143-З</w:t>
      </w:r>
    </w:p>
    <w:sectPr w:rsidR="00FA7200" w:rsidRPr="00435FBC" w:rsidSect="0069408E">
      <w:pgSz w:w="11906" w:h="16838"/>
      <w:pgMar w:top="719" w:right="566" w:bottom="53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69B1"/>
    <w:rsid w:val="000D459C"/>
    <w:rsid w:val="001367C7"/>
    <w:rsid w:val="00143636"/>
    <w:rsid w:val="00165B8F"/>
    <w:rsid w:val="002368EF"/>
    <w:rsid w:val="0029794D"/>
    <w:rsid w:val="002A3D76"/>
    <w:rsid w:val="002F6B32"/>
    <w:rsid w:val="00317678"/>
    <w:rsid w:val="00337D5C"/>
    <w:rsid w:val="003C3D33"/>
    <w:rsid w:val="003F4D44"/>
    <w:rsid w:val="00410710"/>
    <w:rsid w:val="00435FBC"/>
    <w:rsid w:val="0044282C"/>
    <w:rsid w:val="00463EA5"/>
    <w:rsid w:val="004F3B28"/>
    <w:rsid w:val="00510A5A"/>
    <w:rsid w:val="00511D46"/>
    <w:rsid w:val="00570AEA"/>
    <w:rsid w:val="005E2C74"/>
    <w:rsid w:val="0065074D"/>
    <w:rsid w:val="0066035A"/>
    <w:rsid w:val="0069408E"/>
    <w:rsid w:val="006A37E0"/>
    <w:rsid w:val="00700EC0"/>
    <w:rsid w:val="00746DA8"/>
    <w:rsid w:val="007D2501"/>
    <w:rsid w:val="00807DCC"/>
    <w:rsid w:val="00875F3A"/>
    <w:rsid w:val="008812A0"/>
    <w:rsid w:val="0089244D"/>
    <w:rsid w:val="008B29FC"/>
    <w:rsid w:val="008D0E77"/>
    <w:rsid w:val="009035C3"/>
    <w:rsid w:val="0094758C"/>
    <w:rsid w:val="00963094"/>
    <w:rsid w:val="009B5D16"/>
    <w:rsid w:val="009E69B1"/>
    <w:rsid w:val="00A96760"/>
    <w:rsid w:val="00B10F8B"/>
    <w:rsid w:val="00BD1190"/>
    <w:rsid w:val="00C5350C"/>
    <w:rsid w:val="00C91CBA"/>
    <w:rsid w:val="00CE7DC5"/>
    <w:rsid w:val="00D211FD"/>
    <w:rsid w:val="00D67A7A"/>
    <w:rsid w:val="00DD7C30"/>
    <w:rsid w:val="00E70352"/>
    <w:rsid w:val="00E86768"/>
    <w:rsid w:val="00EC21E2"/>
    <w:rsid w:val="00F161E4"/>
    <w:rsid w:val="00F979D3"/>
    <w:rsid w:val="00FA7200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63EA5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63EA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63EA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63EA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63EA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94758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94758C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94758C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94758C"/>
    <w:rPr>
      <w:rFonts w:ascii="Arial" w:hAnsi="Arial"/>
      <w:b/>
      <w:bCs/>
      <w:sz w:val="26"/>
      <w:szCs w:val="28"/>
    </w:rPr>
  </w:style>
  <w:style w:type="paragraph" w:customStyle="1" w:styleId="text">
    <w:name w:val="text"/>
    <w:basedOn w:val="a"/>
    <w:uiPriority w:val="99"/>
    <w:rsid w:val="0066035A"/>
    <w:rPr>
      <w:rFonts w:cs="Arial"/>
    </w:rPr>
  </w:style>
  <w:style w:type="paragraph" w:styleId="a3">
    <w:name w:val="caption"/>
    <w:basedOn w:val="a"/>
    <w:uiPriority w:val="99"/>
    <w:qFormat/>
    <w:rsid w:val="0066035A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article">
    <w:name w:val="article"/>
    <w:basedOn w:val="a"/>
    <w:uiPriority w:val="99"/>
    <w:rsid w:val="0066035A"/>
    <w:rPr>
      <w:rFonts w:cs="Arial"/>
      <w:sz w:val="26"/>
      <w:szCs w:val="26"/>
    </w:rPr>
  </w:style>
  <w:style w:type="paragraph" w:customStyle="1" w:styleId="chapter">
    <w:name w:val="chapter"/>
    <w:basedOn w:val="a"/>
    <w:uiPriority w:val="99"/>
    <w:rsid w:val="0066035A"/>
    <w:rPr>
      <w:rFonts w:cs="Arial"/>
      <w:sz w:val="28"/>
      <w:szCs w:val="28"/>
    </w:rPr>
  </w:style>
  <w:style w:type="paragraph" w:customStyle="1" w:styleId="section">
    <w:name w:val="section"/>
    <w:basedOn w:val="a"/>
    <w:uiPriority w:val="99"/>
    <w:rsid w:val="0066035A"/>
    <w:pPr>
      <w:jc w:val="center"/>
    </w:pPr>
    <w:rPr>
      <w:rFonts w:cs="Arial"/>
      <w:sz w:val="30"/>
      <w:szCs w:val="30"/>
    </w:rPr>
  </w:style>
  <w:style w:type="paragraph" w:styleId="a4">
    <w:name w:val="Normal (Web)"/>
    <w:basedOn w:val="a"/>
    <w:uiPriority w:val="99"/>
    <w:rsid w:val="0066035A"/>
    <w:pPr>
      <w:spacing w:before="100" w:beforeAutospacing="1" w:after="100" w:afterAutospacing="1"/>
    </w:pPr>
  </w:style>
  <w:style w:type="character" w:styleId="a5">
    <w:name w:val="Hyperlink"/>
    <w:rsid w:val="00463EA5"/>
    <w:rPr>
      <w:color w:val="0000FF"/>
      <w:u w:val="none"/>
    </w:rPr>
  </w:style>
  <w:style w:type="character" w:styleId="a6">
    <w:name w:val="FollowedHyperlink"/>
    <w:uiPriority w:val="99"/>
    <w:rsid w:val="0066035A"/>
    <w:rPr>
      <w:rFonts w:cs="Times New Roman"/>
      <w:color w:val="0000FF"/>
      <w:u w:val="single"/>
    </w:rPr>
  </w:style>
  <w:style w:type="character" w:styleId="HTML">
    <w:name w:val="HTML Variable"/>
    <w:aliases w:val="!Ссылки в документе"/>
    <w:rsid w:val="00463EA5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463EA5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link w:val="a7"/>
    <w:semiHidden/>
    <w:locked/>
    <w:rsid w:val="0094758C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463EA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463EA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63EA5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63EA5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table" w:styleId="-1">
    <w:name w:val="Table Web 1"/>
    <w:basedOn w:val="a1"/>
    <w:uiPriority w:val="99"/>
    <w:rsid w:val="009B5D16"/>
    <w:pPr>
      <w:jc w:val="both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berAndDate">
    <w:name w:val="NumberAndDate"/>
    <w:aliases w:val="!Дата и Номер"/>
    <w:qFormat/>
    <w:rsid w:val="00463EA5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a9">
    <w:name w:val="Нормальный"/>
    <w:uiPriority w:val="99"/>
    <w:rsid w:val="00435FB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463EA5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62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:8080/content/act/cfa8cf06-f9a2-4107-892e-e4c03f0aa157.doc" TargetMode="External"/><Relationship Id="rId13" Type="http://schemas.openxmlformats.org/officeDocument/2006/relationships/hyperlink" Target="http://192.168.1.5:8080/content/act/49198fa8-d262-40a7-adf0-66a430b2b379.doc" TargetMode="External"/><Relationship Id="rId18" Type="http://schemas.openxmlformats.org/officeDocument/2006/relationships/hyperlink" Target="http://192.168.1.5:8080/content/act/49198fa8-d262-40a7-adf0-66a430b2b379.doc" TargetMode="External"/><Relationship Id="rId26" Type="http://schemas.openxmlformats.org/officeDocument/2006/relationships/hyperlink" Target="http://192.168.1.5:8080/content/act/f7e574a7-cdfe-447c-9238-c114cb4e5d5b.doc" TargetMode="External"/><Relationship Id="rId3" Type="http://schemas.openxmlformats.org/officeDocument/2006/relationships/settings" Target="settings.xml"/><Relationship Id="rId21" Type="http://schemas.openxmlformats.org/officeDocument/2006/relationships/hyperlink" Target="zakon.scli.ru" TargetMode="External"/><Relationship Id="rId34" Type="http://schemas.openxmlformats.org/officeDocument/2006/relationships/hyperlink" Target="zakon.scli.ru" TargetMode="External"/><Relationship Id="rId7" Type="http://schemas.openxmlformats.org/officeDocument/2006/relationships/hyperlink" Target="http://192.168.1.5:8080/content/act/7531aee7-8991-41a1-bb6d-d4322c72ab74.doc" TargetMode="External"/><Relationship Id="rId12" Type="http://schemas.openxmlformats.org/officeDocument/2006/relationships/hyperlink" Target="http://192.168.1.5:8080/content/act/f7e574a7-cdfe-447c-9238-c114cb4e5d5b.doc" TargetMode="External"/><Relationship Id="rId17" Type="http://schemas.openxmlformats.org/officeDocument/2006/relationships/hyperlink" Target="http://192.168.1.5:8080/content/act/49198fa8-d262-40a7-adf0-66a430b2b379.doc" TargetMode="External"/><Relationship Id="rId25" Type="http://schemas.openxmlformats.org/officeDocument/2006/relationships/hyperlink" Target="zakon.scli.ru" TargetMode="External"/><Relationship Id="rId33" Type="http://schemas.openxmlformats.org/officeDocument/2006/relationships/hyperlink" Target="http://192.168.1.5:8080/content/act/60228f59-4777-4c49-9759-2b3056c898b1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zakon.scli.ru" TargetMode="External"/><Relationship Id="rId20" Type="http://schemas.openxmlformats.org/officeDocument/2006/relationships/hyperlink" Target="zakon.scli.ru" TargetMode="External"/><Relationship Id="rId29" Type="http://schemas.openxmlformats.org/officeDocument/2006/relationships/hyperlink" Target="http://192.168.1.5:8080/content/act/7531aee7-8991-41a1-bb6d-d4322c72ab74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.5:8080/content/act/60228f59-4777-4c49-9759-2b3056c898b1.doc" TargetMode="External"/><Relationship Id="rId11" Type="http://schemas.openxmlformats.org/officeDocument/2006/relationships/hyperlink" Target="http://192.168.1.5:8080/content/act/862845e5-1168-426d-8551-c29179017efb.doc" TargetMode="External"/><Relationship Id="rId24" Type="http://schemas.openxmlformats.org/officeDocument/2006/relationships/hyperlink" Target="http://192.168.1.5:8080/content/act/cfa8cf06-f9a2-4107-892e-e4c03f0aa157.doc" TargetMode="External"/><Relationship Id="rId32" Type="http://schemas.openxmlformats.org/officeDocument/2006/relationships/hyperlink" Target="http://192.168.1.5:8080/content/act/32285476-1dc7-4390-bcb0-798ca2099ff4.doc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192.168.1.5:8080/content/act/2806242d-70cb-4f79-a145-77069799f29a.doc" TargetMode="External"/><Relationship Id="rId15" Type="http://schemas.openxmlformats.org/officeDocument/2006/relationships/hyperlink" Target="http://192.168.1.5:8080/content/act/49198fa8-d262-40a7-adf0-66a430b2b379.doc" TargetMode="External"/><Relationship Id="rId23" Type="http://schemas.openxmlformats.org/officeDocument/2006/relationships/hyperlink" Target="zakon.scli.ru" TargetMode="External"/><Relationship Id="rId28" Type="http://schemas.openxmlformats.org/officeDocument/2006/relationships/hyperlink" Target="http://192.168.1.5:8080/content/act/7531aee7-8991-41a1-bb6d-d4322c72ab74.do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92.168.1.5:8080/content/act/49198fa8-d262-40a7-adf0-66a430b2b379.doc" TargetMode="External"/><Relationship Id="rId19" Type="http://schemas.openxmlformats.org/officeDocument/2006/relationships/hyperlink" Target="zakon.scli.ru" TargetMode="External"/><Relationship Id="rId31" Type="http://schemas.openxmlformats.org/officeDocument/2006/relationships/hyperlink" Target="zakon.scl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5:8080/content/act/32285476-1dc7-4390-bcb0-798ca2099ff4.doc" TargetMode="External"/><Relationship Id="rId14" Type="http://schemas.openxmlformats.org/officeDocument/2006/relationships/hyperlink" Target="zakon.scli.ru" TargetMode="External"/><Relationship Id="rId22" Type="http://schemas.openxmlformats.org/officeDocument/2006/relationships/hyperlink" Target="zakon.scli.ru" TargetMode="External"/><Relationship Id="rId27" Type="http://schemas.openxmlformats.org/officeDocument/2006/relationships/hyperlink" Target="http://192.168.1.5:8080/content/act/862845e5-1168-426d-8551-c29179017efb.doc" TargetMode="External"/><Relationship Id="rId30" Type="http://schemas.openxmlformats.org/officeDocument/2006/relationships/hyperlink" Target="http://192.168.1.5:8080/content/act/7531aee7-8991-41a1-bb6d-d4322c72ab74.doc" TargetMode="External"/><Relationship Id="rId35" Type="http://schemas.openxmlformats.org/officeDocument/2006/relationships/hyperlink" Target="zakon.scli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1</Pages>
  <Words>2828</Words>
  <Characters>16123</Characters>
  <Application>Microsoft Office Word</Application>
  <DocSecurity>0</DocSecurity>
  <Lines>134</Lines>
  <Paragraphs>37</Paragraphs>
  <ScaleCrop>false</ScaleCrop>
  <Company>SCLI</Company>
  <LinksUpToDate>false</LinksUpToDate>
  <CharactersWithSpaces>18914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Климина Ксения Александровна</dc:creator>
  <cp:keywords/>
  <dc:description/>
  <cp:lastModifiedBy>Малова Елена Николаевна</cp:lastModifiedBy>
  <cp:revision>3</cp:revision>
  <dcterms:created xsi:type="dcterms:W3CDTF">2019-09-23T14:40:00Z</dcterms:created>
  <dcterms:modified xsi:type="dcterms:W3CDTF">2021-07-27T13:03:00Z</dcterms:modified>
</cp:coreProperties>
</file>