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9A9" w:rsidRPr="00F269A9" w:rsidRDefault="00F269A9" w:rsidP="00F269A9">
      <w:pPr>
        <w:pStyle w:val="text"/>
        <w:ind w:firstLine="0"/>
        <w:jc w:val="right"/>
        <w:rPr>
          <w:bCs/>
        </w:rPr>
      </w:pPr>
      <w:r w:rsidRPr="00F269A9">
        <w:rPr>
          <w:bCs/>
        </w:rPr>
        <w:t>Исполняющему</w:t>
      </w:r>
      <w:r>
        <w:rPr>
          <w:bCs/>
        </w:rPr>
        <w:t xml:space="preserve"> </w:t>
      </w:r>
      <w:r w:rsidRPr="00F269A9">
        <w:rPr>
          <w:bCs/>
        </w:rPr>
        <w:t>обязанности</w:t>
      </w:r>
    </w:p>
    <w:p w:rsidR="00F269A9" w:rsidRPr="00F269A9" w:rsidRDefault="00F269A9" w:rsidP="00F269A9">
      <w:pPr>
        <w:pStyle w:val="text"/>
        <w:ind w:firstLine="0"/>
        <w:jc w:val="right"/>
        <w:rPr>
          <w:bCs/>
        </w:rPr>
      </w:pPr>
      <w:r w:rsidRPr="00F269A9">
        <w:rPr>
          <w:bCs/>
        </w:rPr>
        <w:t>министра</w:t>
      </w:r>
      <w:r>
        <w:rPr>
          <w:bCs/>
        </w:rPr>
        <w:t xml:space="preserve"> </w:t>
      </w:r>
      <w:r w:rsidRPr="00F269A9">
        <w:rPr>
          <w:bCs/>
        </w:rPr>
        <w:t>строительства</w:t>
      </w:r>
    </w:p>
    <w:p w:rsidR="00F269A9" w:rsidRPr="00F269A9" w:rsidRDefault="00F269A9" w:rsidP="00F269A9">
      <w:pPr>
        <w:pStyle w:val="text"/>
        <w:ind w:firstLine="0"/>
        <w:jc w:val="right"/>
        <w:rPr>
          <w:bCs/>
        </w:rPr>
      </w:pPr>
      <w:r w:rsidRPr="00F269A9">
        <w:rPr>
          <w:bCs/>
        </w:rPr>
        <w:t>Сахалинской</w:t>
      </w:r>
      <w:r>
        <w:rPr>
          <w:bCs/>
        </w:rPr>
        <w:t xml:space="preserve"> </w:t>
      </w:r>
      <w:r w:rsidRPr="00F269A9">
        <w:rPr>
          <w:bCs/>
        </w:rPr>
        <w:t>области</w:t>
      </w:r>
    </w:p>
    <w:p w:rsidR="00F269A9" w:rsidRPr="00F269A9" w:rsidRDefault="00F269A9" w:rsidP="00F269A9">
      <w:pPr>
        <w:pStyle w:val="text"/>
        <w:ind w:firstLine="0"/>
        <w:jc w:val="right"/>
        <w:rPr>
          <w:bCs/>
        </w:rPr>
      </w:pPr>
    </w:p>
    <w:p w:rsidR="00F269A9" w:rsidRPr="00F269A9" w:rsidRDefault="00F269A9" w:rsidP="00F269A9">
      <w:pPr>
        <w:pStyle w:val="text"/>
        <w:ind w:firstLine="709"/>
        <w:jc w:val="right"/>
        <w:rPr>
          <w:bCs/>
        </w:rPr>
      </w:pPr>
      <w:r w:rsidRPr="00F269A9">
        <w:rPr>
          <w:bCs/>
        </w:rPr>
        <w:t>Т.Г.</w:t>
      </w:r>
      <w:r>
        <w:rPr>
          <w:bCs/>
        </w:rPr>
        <w:t xml:space="preserve"> </w:t>
      </w:r>
      <w:r w:rsidRPr="00F269A9">
        <w:rPr>
          <w:bCs/>
        </w:rPr>
        <w:t>Стаценко</w:t>
      </w:r>
    </w:p>
    <w:p w:rsidR="00F269A9" w:rsidRPr="00F269A9" w:rsidRDefault="00F269A9" w:rsidP="00F269A9">
      <w:pPr>
        <w:pStyle w:val="text"/>
        <w:ind w:firstLine="709"/>
        <w:jc w:val="center"/>
        <w:rPr>
          <w:b/>
          <w:bCs/>
        </w:rPr>
      </w:pPr>
    </w:p>
    <w:p w:rsidR="00F269A9" w:rsidRPr="00F269A9" w:rsidRDefault="00F269A9" w:rsidP="00F269A9">
      <w:pPr>
        <w:pStyle w:val="text"/>
        <w:ind w:firstLine="709"/>
        <w:jc w:val="center"/>
        <w:rPr>
          <w:b/>
          <w:bCs/>
        </w:rPr>
      </w:pPr>
      <w:r w:rsidRPr="00F269A9">
        <w:rPr>
          <w:b/>
          <w:bCs/>
        </w:rPr>
        <w:t>ПОВТОРНОЕ</w:t>
      </w:r>
      <w:r>
        <w:rPr>
          <w:b/>
          <w:bCs/>
        </w:rPr>
        <w:t xml:space="preserve"> </w:t>
      </w:r>
      <w:r w:rsidRPr="00F269A9">
        <w:rPr>
          <w:b/>
          <w:bCs/>
        </w:rPr>
        <w:t>ЭКСПЕРТНОЕ</w:t>
      </w:r>
      <w:r>
        <w:rPr>
          <w:b/>
          <w:bCs/>
        </w:rPr>
        <w:t xml:space="preserve"> </w:t>
      </w:r>
      <w:r w:rsidRPr="00F269A9">
        <w:rPr>
          <w:b/>
          <w:bCs/>
        </w:rPr>
        <w:t>ЗАКЛЮЧЕНИЕ</w:t>
      </w:r>
    </w:p>
    <w:p w:rsidR="00F269A9" w:rsidRPr="00F269A9" w:rsidRDefault="00F269A9" w:rsidP="00F269A9">
      <w:pPr>
        <w:pStyle w:val="text"/>
        <w:ind w:firstLine="709"/>
        <w:jc w:val="center"/>
        <w:rPr>
          <w:b/>
          <w:bCs/>
        </w:rPr>
      </w:pPr>
      <w:r w:rsidRPr="00F269A9">
        <w:rPr>
          <w:b/>
          <w:bCs/>
        </w:rPr>
        <w:t>по</w:t>
      </w:r>
      <w:r>
        <w:rPr>
          <w:b/>
          <w:bCs/>
        </w:rPr>
        <w:t xml:space="preserve"> </w:t>
      </w:r>
      <w:r w:rsidRPr="00F269A9">
        <w:rPr>
          <w:b/>
          <w:bCs/>
        </w:rPr>
        <w:t>результатам</w:t>
      </w:r>
      <w:r>
        <w:rPr>
          <w:b/>
          <w:bCs/>
        </w:rPr>
        <w:t xml:space="preserve"> </w:t>
      </w:r>
      <w:r w:rsidRPr="00F269A9">
        <w:rPr>
          <w:b/>
          <w:bCs/>
        </w:rPr>
        <w:t>проведения</w:t>
      </w:r>
      <w:r>
        <w:rPr>
          <w:b/>
          <w:bCs/>
        </w:rPr>
        <w:t xml:space="preserve"> </w:t>
      </w:r>
      <w:r w:rsidRPr="00F269A9">
        <w:rPr>
          <w:b/>
          <w:bCs/>
        </w:rPr>
        <w:t>правовой</w:t>
      </w:r>
      <w:r>
        <w:rPr>
          <w:b/>
          <w:bCs/>
        </w:rPr>
        <w:t xml:space="preserve"> </w:t>
      </w:r>
      <w:r w:rsidRPr="00F269A9">
        <w:rPr>
          <w:b/>
          <w:bCs/>
        </w:rPr>
        <w:t>экспертизы</w:t>
      </w:r>
      <w:r>
        <w:rPr>
          <w:b/>
          <w:bCs/>
        </w:rPr>
        <w:t xml:space="preserve"> </w:t>
      </w:r>
    </w:p>
    <w:p w:rsidR="00F269A9" w:rsidRDefault="00F269A9" w:rsidP="00F269A9">
      <w:pPr>
        <w:pStyle w:val="text"/>
        <w:ind w:firstLine="709"/>
        <w:jc w:val="center"/>
        <w:rPr>
          <w:b/>
          <w:bCs/>
        </w:rPr>
      </w:pPr>
    </w:p>
    <w:p w:rsidR="00F269A9" w:rsidRDefault="00F269A9" w:rsidP="00F269A9">
      <w:pPr>
        <w:pStyle w:val="text"/>
        <w:ind w:firstLine="709"/>
        <w:jc w:val="center"/>
        <w:rPr>
          <w:b/>
          <w:bCs/>
        </w:rPr>
      </w:pPr>
      <w:r>
        <w:rPr>
          <w:b/>
          <w:bCs/>
        </w:rPr>
        <w:t>от 08.07.2014 №02-13/2-897</w:t>
      </w:r>
    </w:p>
    <w:p w:rsidR="00F269A9" w:rsidRPr="00F269A9" w:rsidRDefault="00F269A9" w:rsidP="00F269A9">
      <w:pPr>
        <w:pStyle w:val="text"/>
        <w:ind w:firstLine="709"/>
        <w:jc w:val="center"/>
        <w:rPr>
          <w:b/>
          <w:bCs/>
        </w:rPr>
      </w:pPr>
    </w:p>
    <w:p w:rsidR="00F269A9" w:rsidRPr="00F269A9" w:rsidRDefault="00F269A9" w:rsidP="00F269A9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  <w:r w:rsidRPr="00F269A9">
        <w:rPr>
          <w:rFonts w:ascii="Arial" w:hAnsi="Arial" w:cs="Arial"/>
          <w:b/>
          <w:sz w:val="24"/>
          <w:szCs w:val="24"/>
        </w:rPr>
        <w:t>на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приказ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министерства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строительства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Сахалинской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области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от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24.05.2013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№54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«О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Порядке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представления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гражданами,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претендующими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на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замещение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должностей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государственной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гражданской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службы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в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министерстве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строительства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Сахалинской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области,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и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государственными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гражданскими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служащими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министерства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строительства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Сахалинской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области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сведений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о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своих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доходах,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об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имуществе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и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обязательствах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имущественного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характера,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а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также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сведения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о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доходах,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об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имуществе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и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обязательствах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имущественного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характера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своих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супруги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(супруга)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и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несовершеннолетних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детей»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(ред.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от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10.07.2013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69A9">
        <w:rPr>
          <w:rFonts w:ascii="Arial" w:hAnsi="Arial" w:cs="Arial"/>
          <w:b/>
          <w:sz w:val="24"/>
          <w:szCs w:val="24"/>
        </w:rPr>
        <w:t>№72)</w:t>
      </w:r>
    </w:p>
    <w:p w:rsidR="00F269A9" w:rsidRPr="00F269A9" w:rsidRDefault="00F269A9" w:rsidP="00F269A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F269A9" w:rsidRPr="00F269A9" w:rsidRDefault="00F269A9" w:rsidP="00F269A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 w:rsidRPr="00F269A9">
        <w:rPr>
          <w:rFonts w:ascii="Arial" w:hAnsi="Arial" w:cs="Arial"/>
          <w:sz w:val="24"/>
          <w:szCs w:val="24"/>
          <w:lang w:eastAsia="ar-SA"/>
        </w:rPr>
        <w:t>Управление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Министерства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юстиции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Российской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Федерации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по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Сахалинской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области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на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основании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Положения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о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Министерстве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юстиции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Российской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Федерации,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утвержденного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Указом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Президента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Российской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Федерации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от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hyperlink r:id="rId6" w:tgtFrame="Logical" w:history="1">
        <w:r w:rsidRPr="001D5922">
          <w:rPr>
            <w:rStyle w:val="a7"/>
            <w:rFonts w:ascii="Arial" w:hAnsi="Arial" w:cs="Arial"/>
            <w:sz w:val="24"/>
            <w:szCs w:val="24"/>
            <w:lang w:eastAsia="ar-SA"/>
          </w:rPr>
          <w:t>13.10.2004 №1313</w:t>
        </w:r>
      </w:hyperlink>
      <w:r w:rsidRPr="00F269A9">
        <w:rPr>
          <w:rFonts w:ascii="Arial" w:hAnsi="Arial" w:cs="Arial"/>
          <w:sz w:val="24"/>
          <w:szCs w:val="24"/>
          <w:lang w:eastAsia="ar-SA"/>
        </w:rPr>
        <w:t xml:space="preserve"> «Вопросы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Министерства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юстиции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Российской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Федерации»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Положения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об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управлении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Министерства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юстиции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Российской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Федерации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по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субъекту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(субъектам)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Российской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Федерации,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утвержденного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приказом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Министерства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юстиции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Российской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Федерации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от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03.03.2014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№26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«</w:t>
      </w:r>
      <w:r w:rsidRPr="00F269A9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утверждении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Положения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Управлении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Министерства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юстиции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субъекту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(субъектам)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Перечня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управлений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Министерства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юстиции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субъектам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Федерации</w:t>
      </w:r>
      <w:r w:rsidRPr="00F269A9">
        <w:rPr>
          <w:rFonts w:ascii="Arial" w:hAnsi="Arial" w:cs="Arial"/>
          <w:sz w:val="24"/>
          <w:szCs w:val="24"/>
          <w:lang w:eastAsia="ar-SA"/>
        </w:rPr>
        <w:t>»,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провело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повторную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правовую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экспертизу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приказа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министерства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строительства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7" w:tgtFrame="Logical" w:history="1">
        <w:r w:rsidRPr="00F269A9">
          <w:rPr>
            <w:rStyle w:val="a7"/>
            <w:rFonts w:ascii="Arial" w:hAnsi="Arial" w:cs="Arial"/>
            <w:sz w:val="24"/>
            <w:szCs w:val="24"/>
          </w:rPr>
          <w:t>24.05.2013 №54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«О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Порядке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представления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гражданами,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претендующими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замещение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должностей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гражданской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службы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министерстве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строительства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области,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государственными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гражданскими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служащими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министерства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строительства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характера,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характера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супруги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(супруга)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несовершеннолетних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детей»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(ред.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8" w:tgtFrame="Logical" w:history="1">
        <w:r w:rsidRPr="00F269A9">
          <w:rPr>
            <w:rStyle w:val="a7"/>
            <w:rFonts w:ascii="Arial" w:hAnsi="Arial" w:cs="Arial"/>
            <w:sz w:val="24"/>
            <w:szCs w:val="24"/>
          </w:rPr>
          <w:t>10.07.2013 №72</w:t>
        </w:r>
      </w:hyperlink>
      <w:r w:rsidRPr="00F269A9">
        <w:rPr>
          <w:rFonts w:ascii="Arial" w:hAnsi="Arial" w:cs="Arial"/>
          <w:sz w:val="24"/>
          <w:szCs w:val="24"/>
        </w:rPr>
        <w:t>)</w:t>
      </w:r>
      <w:r w:rsidRPr="00F269A9">
        <w:rPr>
          <w:rFonts w:ascii="Arial" w:hAnsi="Arial" w:cs="Arial"/>
          <w:sz w:val="24"/>
          <w:szCs w:val="24"/>
          <w:lang w:eastAsia="ar-SA"/>
        </w:rPr>
        <w:t>,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далее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–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приказ.</w:t>
      </w:r>
    </w:p>
    <w:p w:rsidR="00F269A9" w:rsidRPr="00F269A9" w:rsidRDefault="00F269A9" w:rsidP="00F269A9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  <w:lang w:eastAsia="ar-SA"/>
        </w:rPr>
      </w:pPr>
      <w:r w:rsidRPr="00F269A9">
        <w:rPr>
          <w:rFonts w:ascii="Arial" w:hAnsi="Arial" w:cs="Arial"/>
          <w:sz w:val="24"/>
          <w:szCs w:val="24"/>
        </w:rPr>
        <w:t>Поводом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для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проведения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повторной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правовой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экспертизы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приказа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послужило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наличие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оснований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полагать,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что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экспертном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заключении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отсутствует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указание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имеющееся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правовом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акте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противоречие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федеральному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законодательству</w:t>
      </w:r>
      <w:r w:rsidRPr="00F269A9">
        <w:rPr>
          <w:rFonts w:ascii="Arial" w:hAnsi="Arial" w:cs="Arial"/>
          <w:sz w:val="24"/>
          <w:szCs w:val="24"/>
          <w:lang w:eastAsia="ar-SA"/>
        </w:rPr>
        <w:t>.</w:t>
      </w:r>
    </w:p>
    <w:p w:rsidR="00F269A9" w:rsidRPr="00F269A9" w:rsidRDefault="00F269A9" w:rsidP="00F269A9">
      <w:pPr>
        <w:pStyle w:val="text"/>
        <w:ind w:firstLine="709"/>
      </w:pPr>
      <w:r w:rsidRPr="00F269A9">
        <w:rPr>
          <w:lang w:eastAsia="ar-SA"/>
        </w:rPr>
        <w:t>Предметом</w:t>
      </w:r>
      <w:r>
        <w:rPr>
          <w:lang w:eastAsia="ar-SA"/>
        </w:rPr>
        <w:t xml:space="preserve"> </w:t>
      </w:r>
      <w:r w:rsidRPr="00F269A9">
        <w:rPr>
          <w:lang w:eastAsia="ar-SA"/>
        </w:rPr>
        <w:t>правового</w:t>
      </w:r>
      <w:r>
        <w:rPr>
          <w:lang w:eastAsia="ar-SA"/>
        </w:rPr>
        <w:t xml:space="preserve"> </w:t>
      </w:r>
      <w:r w:rsidRPr="00F269A9">
        <w:rPr>
          <w:lang w:eastAsia="ar-SA"/>
        </w:rPr>
        <w:t>регулирования</w:t>
      </w:r>
      <w:r>
        <w:rPr>
          <w:lang w:eastAsia="ar-SA"/>
        </w:rPr>
        <w:t xml:space="preserve"> </w:t>
      </w:r>
      <w:r w:rsidRPr="00F269A9">
        <w:rPr>
          <w:lang w:eastAsia="ar-SA"/>
        </w:rPr>
        <w:t>приказа</w:t>
      </w:r>
      <w:r>
        <w:rPr>
          <w:lang w:eastAsia="ar-SA"/>
        </w:rPr>
        <w:t xml:space="preserve"> </w:t>
      </w:r>
      <w:r w:rsidRPr="00F269A9">
        <w:rPr>
          <w:lang w:eastAsia="ar-SA"/>
        </w:rPr>
        <w:t>являются</w:t>
      </w:r>
      <w:r>
        <w:rPr>
          <w:lang w:eastAsia="ar-SA"/>
        </w:rPr>
        <w:t xml:space="preserve"> </w:t>
      </w:r>
      <w:r w:rsidRPr="00F269A9">
        <w:rPr>
          <w:lang w:eastAsia="ar-SA"/>
        </w:rPr>
        <w:t>общественные</w:t>
      </w:r>
      <w:r>
        <w:rPr>
          <w:lang w:eastAsia="ar-SA"/>
        </w:rPr>
        <w:t xml:space="preserve"> </w:t>
      </w:r>
      <w:r w:rsidRPr="00F269A9">
        <w:rPr>
          <w:lang w:eastAsia="ar-SA"/>
        </w:rPr>
        <w:t>отношения</w:t>
      </w:r>
      <w:r>
        <w:rPr>
          <w:lang w:eastAsia="ar-SA"/>
        </w:rPr>
        <w:t xml:space="preserve"> </w:t>
      </w:r>
      <w:r w:rsidRPr="00F269A9">
        <w:rPr>
          <w:lang w:eastAsia="ar-SA"/>
        </w:rPr>
        <w:t>в</w:t>
      </w:r>
      <w:r>
        <w:rPr>
          <w:lang w:eastAsia="ar-SA"/>
        </w:rPr>
        <w:t xml:space="preserve"> </w:t>
      </w:r>
      <w:r w:rsidRPr="00F269A9">
        <w:rPr>
          <w:lang w:eastAsia="ar-SA"/>
        </w:rPr>
        <w:t>сфере</w:t>
      </w:r>
      <w:r>
        <w:rPr>
          <w:lang w:eastAsia="ar-SA"/>
        </w:rPr>
        <w:t xml:space="preserve"> </w:t>
      </w:r>
      <w:r w:rsidRPr="00F269A9">
        <w:t>противодействия</w:t>
      </w:r>
      <w:r>
        <w:t xml:space="preserve"> </w:t>
      </w:r>
      <w:r w:rsidRPr="00F269A9">
        <w:t>коррупции</w:t>
      </w:r>
      <w:r>
        <w:t xml:space="preserve"> </w:t>
      </w:r>
      <w:r w:rsidRPr="00F269A9">
        <w:t>на</w:t>
      </w:r>
      <w:r>
        <w:t xml:space="preserve"> </w:t>
      </w:r>
      <w:r w:rsidRPr="00F269A9">
        <w:t>государственной</w:t>
      </w:r>
      <w:r>
        <w:t xml:space="preserve"> </w:t>
      </w:r>
      <w:r w:rsidRPr="00F269A9">
        <w:t>гражданской</w:t>
      </w:r>
      <w:r>
        <w:t xml:space="preserve"> </w:t>
      </w:r>
      <w:r w:rsidRPr="00F269A9">
        <w:t>службы.</w:t>
      </w:r>
    </w:p>
    <w:p w:rsidR="00F269A9" w:rsidRPr="00F269A9" w:rsidRDefault="00F269A9" w:rsidP="00F269A9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269A9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соответствии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пунктами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«б»,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«к»,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«н»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части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статьи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72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Конституции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защита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прав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свобод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человека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гражданина,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административное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законодательство,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установление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общих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принципов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организации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системы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органов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находятся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совместном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ведении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субъектов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Федерации.</w:t>
      </w:r>
    </w:p>
    <w:p w:rsidR="00F269A9" w:rsidRPr="00F269A9" w:rsidRDefault="00F269A9" w:rsidP="00F269A9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269A9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предметам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совместного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субъектов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издаются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федеральные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законы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принимаемые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соответствии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ними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законы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иные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нормативные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правовые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акты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субъектов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Федерации,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которые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не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могут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противоречить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федеральным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законам,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принятым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предметам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lastRenderedPageBreak/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предметам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совместного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субъектов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(части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статьи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76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Конституции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Федерации).</w:t>
      </w:r>
    </w:p>
    <w:p w:rsidR="00F269A9" w:rsidRPr="00F269A9" w:rsidRDefault="00F269A9" w:rsidP="00F269A9">
      <w:pPr>
        <w:pStyle w:val="text"/>
        <w:ind w:firstLine="709"/>
      </w:pPr>
      <w:r w:rsidRPr="00F269A9">
        <w:t>Основное</w:t>
      </w:r>
      <w:r>
        <w:t xml:space="preserve"> </w:t>
      </w:r>
      <w:r w:rsidRPr="00F269A9">
        <w:t>нормативное</w:t>
      </w:r>
      <w:r>
        <w:t xml:space="preserve"> </w:t>
      </w:r>
      <w:r w:rsidRPr="00F269A9">
        <w:t>правовое</w:t>
      </w:r>
      <w:r>
        <w:t xml:space="preserve"> </w:t>
      </w:r>
      <w:r w:rsidRPr="00F269A9">
        <w:t>регулирование</w:t>
      </w:r>
      <w:r>
        <w:t xml:space="preserve"> </w:t>
      </w:r>
      <w:r w:rsidRPr="00F269A9">
        <w:t>рассматриваемой</w:t>
      </w:r>
      <w:r>
        <w:t xml:space="preserve"> </w:t>
      </w:r>
      <w:r w:rsidRPr="00F269A9">
        <w:t>сферы</w:t>
      </w:r>
      <w:r>
        <w:t xml:space="preserve"> </w:t>
      </w:r>
      <w:r w:rsidRPr="00F269A9">
        <w:t>общественных</w:t>
      </w:r>
      <w:r>
        <w:t xml:space="preserve"> </w:t>
      </w:r>
      <w:r w:rsidRPr="00F269A9">
        <w:t>отношений</w:t>
      </w:r>
      <w:r>
        <w:t xml:space="preserve"> </w:t>
      </w:r>
      <w:r w:rsidRPr="00F269A9">
        <w:t>осуществляется:</w:t>
      </w:r>
    </w:p>
    <w:p w:rsidR="00F269A9" w:rsidRPr="00F269A9" w:rsidRDefault="00F269A9" w:rsidP="00F269A9">
      <w:pPr>
        <w:pStyle w:val="text"/>
        <w:ind w:firstLine="709"/>
      </w:pPr>
      <w:r w:rsidRPr="00F269A9">
        <w:t>-</w:t>
      </w:r>
      <w:r>
        <w:t xml:space="preserve"> </w:t>
      </w:r>
      <w:hyperlink r:id="rId9" w:tgtFrame="_self" w:history="1">
        <w:r w:rsidRPr="00F269A9">
          <w:rPr>
            <w:rStyle w:val="a7"/>
          </w:rPr>
          <w:t>Конституцией</w:t>
        </w:r>
        <w:r>
          <w:rPr>
            <w:rStyle w:val="a7"/>
          </w:rPr>
          <w:t xml:space="preserve"> </w:t>
        </w:r>
        <w:r w:rsidRPr="00F269A9">
          <w:rPr>
            <w:rStyle w:val="a7"/>
          </w:rPr>
          <w:t>Российской</w:t>
        </w:r>
        <w:r>
          <w:rPr>
            <w:rStyle w:val="a7"/>
          </w:rPr>
          <w:t xml:space="preserve"> </w:t>
        </w:r>
        <w:r w:rsidRPr="00F269A9">
          <w:rPr>
            <w:rStyle w:val="a7"/>
          </w:rPr>
          <w:t>Федерации</w:t>
        </w:r>
      </w:hyperlink>
      <w:r w:rsidRPr="00F269A9">
        <w:t>;</w:t>
      </w:r>
    </w:p>
    <w:p w:rsidR="00F269A9" w:rsidRPr="00F269A9" w:rsidRDefault="00F269A9" w:rsidP="00F269A9">
      <w:pPr>
        <w:pStyle w:val="text"/>
        <w:ind w:firstLine="709"/>
      </w:pPr>
      <w:r w:rsidRPr="00F269A9">
        <w:t>-</w:t>
      </w:r>
      <w:r>
        <w:t xml:space="preserve"> </w:t>
      </w:r>
      <w:r w:rsidRPr="00F269A9">
        <w:t>Федеральным</w:t>
      </w:r>
      <w:r>
        <w:t xml:space="preserve"> </w:t>
      </w:r>
      <w:r w:rsidRPr="00F269A9">
        <w:t>законом</w:t>
      </w:r>
      <w:r>
        <w:t xml:space="preserve"> </w:t>
      </w:r>
      <w:r w:rsidRPr="00F269A9">
        <w:t>от</w:t>
      </w:r>
      <w:r>
        <w:t xml:space="preserve"> </w:t>
      </w:r>
      <w:hyperlink r:id="rId10" w:tgtFrame="_self" w:history="1">
        <w:r w:rsidRPr="00F269A9">
          <w:rPr>
            <w:rStyle w:val="a7"/>
          </w:rPr>
          <w:t>06.10.1999</w:t>
        </w:r>
        <w:r>
          <w:rPr>
            <w:rStyle w:val="a7"/>
          </w:rPr>
          <w:t xml:space="preserve"> </w:t>
        </w:r>
        <w:r w:rsidRPr="00F269A9">
          <w:rPr>
            <w:rStyle w:val="a7"/>
          </w:rPr>
          <w:t>№184-ФЗ</w:t>
        </w:r>
      </w:hyperlink>
      <w:r>
        <w:t xml:space="preserve"> </w:t>
      </w:r>
      <w:r w:rsidRPr="00F269A9">
        <w:t>«Об</w:t>
      </w:r>
      <w:r>
        <w:t xml:space="preserve"> </w:t>
      </w:r>
      <w:r w:rsidRPr="00F269A9">
        <w:t>общих</w:t>
      </w:r>
      <w:r>
        <w:t xml:space="preserve"> </w:t>
      </w:r>
      <w:r w:rsidRPr="00F269A9">
        <w:t>принципах</w:t>
      </w:r>
      <w:r>
        <w:t xml:space="preserve"> </w:t>
      </w:r>
      <w:r w:rsidRPr="00F269A9">
        <w:t>организации</w:t>
      </w:r>
      <w:r>
        <w:t xml:space="preserve"> </w:t>
      </w:r>
      <w:r w:rsidRPr="00F269A9">
        <w:t>законодательных</w:t>
      </w:r>
      <w:r>
        <w:t xml:space="preserve"> </w:t>
      </w:r>
      <w:r w:rsidRPr="00F269A9">
        <w:t>(представительных)</w:t>
      </w:r>
      <w:r>
        <w:t xml:space="preserve"> </w:t>
      </w:r>
      <w:r w:rsidRPr="00F269A9">
        <w:t>и</w:t>
      </w:r>
      <w:r>
        <w:t xml:space="preserve"> </w:t>
      </w:r>
      <w:r w:rsidRPr="00F269A9">
        <w:t>исполнительных</w:t>
      </w:r>
      <w:r>
        <w:t xml:space="preserve"> </w:t>
      </w:r>
      <w:r w:rsidRPr="00F269A9">
        <w:t>органов</w:t>
      </w:r>
      <w:r>
        <w:t xml:space="preserve"> </w:t>
      </w:r>
      <w:r w:rsidRPr="00F269A9">
        <w:t>государственной</w:t>
      </w:r>
      <w:r>
        <w:t xml:space="preserve"> </w:t>
      </w:r>
      <w:r w:rsidRPr="00F269A9">
        <w:t>власти</w:t>
      </w:r>
      <w:r>
        <w:t xml:space="preserve"> </w:t>
      </w:r>
      <w:r w:rsidRPr="00F269A9">
        <w:t>субъектов</w:t>
      </w:r>
      <w:r>
        <w:t xml:space="preserve"> </w:t>
      </w:r>
      <w:r w:rsidRPr="00F269A9">
        <w:t>Российской</w:t>
      </w:r>
      <w:r>
        <w:t xml:space="preserve"> </w:t>
      </w:r>
      <w:r w:rsidRPr="00F269A9">
        <w:t>Федерации»</w:t>
      </w:r>
      <w:r>
        <w:t xml:space="preserve"> </w:t>
      </w:r>
      <w:r w:rsidRPr="00F269A9">
        <w:t>(в</w:t>
      </w:r>
      <w:r>
        <w:t xml:space="preserve"> </w:t>
      </w:r>
      <w:r w:rsidRPr="00F269A9">
        <w:t>ред.</w:t>
      </w:r>
      <w:r>
        <w:t xml:space="preserve"> </w:t>
      </w:r>
      <w:r w:rsidRPr="00F269A9">
        <w:t>от</w:t>
      </w:r>
      <w:r>
        <w:t xml:space="preserve"> </w:t>
      </w:r>
      <w:r w:rsidRPr="00F269A9">
        <w:t>27.05.2014</w:t>
      </w:r>
      <w:r>
        <w:t xml:space="preserve"> </w:t>
      </w:r>
      <w:r w:rsidRPr="00F269A9">
        <w:t>№136-ФЗ)</w:t>
      </w:r>
      <w:r>
        <w:t xml:space="preserve"> </w:t>
      </w:r>
      <w:r w:rsidRPr="00F269A9">
        <w:t>-</w:t>
      </w:r>
      <w:r>
        <w:t xml:space="preserve"> </w:t>
      </w:r>
      <w:r w:rsidRPr="00F269A9">
        <w:t>далее</w:t>
      </w:r>
      <w:r>
        <w:t xml:space="preserve"> </w:t>
      </w:r>
      <w:r w:rsidRPr="00F269A9">
        <w:t>Федеральный</w:t>
      </w:r>
      <w:r>
        <w:t xml:space="preserve"> </w:t>
      </w:r>
      <w:r w:rsidRPr="00F269A9">
        <w:t>закон</w:t>
      </w:r>
      <w:r>
        <w:t xml:space="preserve"> </w:t>
      </w:r>
      <w:r w:rsidRPr="00F269A9">
        <w:t>от</w:t>
      </w:r>
      <w:r>
        <w:t xml:space="preserve"> </w:t>
      </w:r>
      <w:r w:rsidRPr="00F269A9">
        <w:t>06.10.1999</w:t>
      </w:r>
      <w:r>
        <w:t xml:space="preserve"> </w:t>
      </w:r>
      <w:r w:rsidRPr="00F269A9">
        <w:t>№184-ФЗ;</w:t>
      </w:r>
    </w:p>
    <w:p w:rsidR="00F269A9" w:rsidRPr="00F269A9" w:rsidRDefault="00F269A9" w:rsidP="00F269A9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269A9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Федеральным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законом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11" w:tgtFrame="_self" w:history="1">
        <w:r w:rsidRPr="00F269A9">
          <w:rPr>
            <w:rStyle w:val="a7"/>
            <w:rFonts w:ascii="Arial" w:hAnsi="Arial" w:cs="Arial"/>
            <w:sz w:val="24"/>
            <w:szCs w:val="24"/>
          </w:rPr>
          <w:t>27.07.2004</w:t>
        </w:r>
        <w:r>
          <w:rPr>
            <w:rStyle w:val="a7"/>
            <w:rFonts w:ascii="Arial" w:hAnsi="Arial" w:cs="Arial"/>
            <w:sz w:val="24"/>
            <w:szCs w:val="24"/>
          </w:rPr>
          <w:t xml:space="preserve"> </w:t>
        </w:r>
        <w:r w:rsidRPr="00F269A9">
          <w:rPr>
            <w:rStyle w:val="a7"/>
            <w:rFonts w:ascii="Arial" w:hAnsi="Arial" w:cs="Arial"/>
            <w:sz w:val="24"/>
            <w:szCs w:val="24"/>
          </w:rPr>
          <w:t>№79-ФЗ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«О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гражданской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службе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(ред.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02.04.2014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№53-ФЗ),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далее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Федеральный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закон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27.07.2004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№79-ФЗ;</w:t>
      </w:r>
    </w:p>
    <w:p w:rsidR="00F269A9" w:rsidRPr="00F269A9" w:rsidRDefault="00F269A9" w:rsidP="00F269A9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269A9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Федеральным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законом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12" w:tgtFrame="_self" w:history="1">
        <w:r w:rsidRPr="00F269A9">
          <w:rPr>
            <w:rStyle w:val="a7"/>
            <w:rFonts w:ascii="Arial" w:hAnsi="Arial" w:cs="Arial"/>
            <w:bCs/>
            <w:sz w:val="24"/>
            <w:szCs w:val="24"/>
          </w:rPr>
          <w:t>25.12.2008</w:t>
        </w:r>
        <w:r>
          <w:rPr>
            <w:rStyle w:val="a7"/>
            <w:rFonts w:ascii="Arial" w:hAnsi="Arial" w:cs="Arial"/>
            <w:bCs/>
            <w:sz w:val="24"/>
            <w:szCs w:val="24"/>
          </w:rPr>
          <w:t xml:space="preserve"> </w:t>
        </w:r>
        <w:r w:rsidRPr="00F269A9">
          <w:rPr>
            <w:rStyle w:val="a7"/>
            <w:rFonts w:ascii="Arial" w:hAnsi="Arial" w:cs="Arial"/>
            <w:bCs/>
            <w:sz w:val="24"/>
            <w:szCs w:val="24"/>
          </w:rPr>
          <w:t>№273-ФЗ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«О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противодействии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коррупции»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(ред.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28.12.2013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№396-ФЗ),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далее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Федеральный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закон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25.12.2008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№273-ФЗ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«О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противодействии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коррупции»;</w:t>
      </w:r>
    </w:p>
    <w:p w:rsidR="00F269A9" w:rsidRPr="00F269A9" w:rsidRDefault="00F269A9" w:rsidP="00F269A9">
      <w:pPr>
        <w:adjustRightInd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269A9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Указом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Президента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13" w:tgtFrame="_self" w:history="1">
        <w:r w:rsidRPr="00F269A9">
          <w:rPr>
            <w:rStyle w:val="a7"/>
            <w:rFonts w:ascii="Arial" w:hAnsi="Arial" w:cs="Arial"/>
            <w:sz w:val="24"/>
            <w:szCs w:val="24"/>
          </w:rPr>
          <w:t>18.05.2009</w:t>
        </w:r>
        <w:r>
          <w:rPr>
            <w:rStyle w:val="a7"/>
            <w:rFonts w:ascii="Arial" w:hAnsi="Arial" w:cs="Arial"/>
            <w:sz w:val="24"/>
            <w:szCs w:val="24"/>
          </w:rPr>
          <w:t xml:space="preserve"> </w:t>
        </w:r>
        <w:r w:rsidRPr="00F269A9">
          <w:rPr>
            <w:rStyle w:val="a7"/>
            <w:rFonts w:ascii="Arial" w:hAnsi="Arial" w:cs="Arial"/>
            <w:sz w:val="24"/>
            <w:szCs w:val="24"/>
          </w:rPr>
          <w:t>№557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«Об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утверждении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перечня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должностей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службы,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назначении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которые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граждане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замещении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которых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федеральные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государственные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служащие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обязаны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представлять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характера,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характера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супруги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(супруга)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несовершеннолетних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детей»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(ред.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30.03.2012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№352),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далее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Указ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Президента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18.05.2009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№557;</w:t>
      </w:r>
    </w:p>
    <w:p w:rsidR="00F269A9" w:rsidRPr="00F269A9" w:rsidRDefault="00F269A9" w:rsidP="00F269A9">
      <w:pPr>
        <w:tabs>
          <w:tab w:val="left" w:pos="0"/>
        </w:tabs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269A9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Указом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Президента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14" w:tgtFrame="_self" w:history="1">
        <w:r w:rsidRPr="00F269A9">
          <w:rPr>
            <w:rStyle w:val="a7"/>
            <w:rFonts w:ascii="Arial" w:hAnsi="Arial" w:cs="Arial"/>
            <w:sz w:val="24"/>
            <w:szCs w:val="24"/>
          </w:rPr>
          <w:t>18.05.2009</w:t>
        </w:r>
        <w:r>
          <w:rPr>
            <w:rStyle w:val="a7"/>
            <w:rFonts w:ascii="Arial" w:hAnsi="Arial" w:cs="Arial"/>
            <w:sz w:val="24"/>
            <w:szCs w:val="24"/>
          </w:rPr>
          <w:t xml:space="preserve"> </w:t>
        </w:r>
        <w:r w:rsidRPr="00F269A9">
          <w:rPr>
            <w:rStyle w:val="a7"/>
            <w:rFonts w:ascii="Arial" w:hAnsi="Arial" w:cs="Arial"/>
            <w:sz w:val="24"/>
            <w:szCs w:val="24"/>
          </w:rPr>
          <w:t>№559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«О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представлении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гражданами,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претендующими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замещение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должностей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службы,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федеральными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государственными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служащими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характера»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(ред.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03.12.2013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№878),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далее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Указ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Президента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18.05.2009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№559.</w:t>
      </w:r>
    </w:p>
    <w:p w:rsidR="00F269A9" w:rsidRPr="00F269A9" w:rsidRDefault="00F269A9" w:rsidP="00F269A9">
      <w:pPr>
        <w:adjustRightInd w:val="0"/>
        <w:spacing w:after="0" w:line="240" w:lineRule="auto"/>
        <w:ind w:firstLine="709"/>
        <w:jc w:val="both"/>
        <w:outlineLvl w:val="1"/>
        <w:rPr>
          <w:rFonts w:ascii="Arial" w:hAnsi="Arial" w:cs="Arial"/>
          <w:sz w:val="24"/>
          <w:szCs w:val="24"/>
        </w:rPr>
      </w:pPr>
      <w:r w:rsidRPr="00F269A9">
        <w:rPr>
          <w:rFonts w:ascii="Arial" w:hAnsi="Arial" w:cs="Arial"/>
          <w:sz w:val="24"/>
          <w:szCs w:val="24"/>
        </w:rPr>
        <w:t>Согласно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пункту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статьи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Федерального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закона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06.10.1999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№184-ФЗ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полномочия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органов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субъекта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устанавливаются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Конституцией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Федерации,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указанным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Федеральным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законом,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другими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федеральными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законами,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конституцией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(уставом)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законами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субъекта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Федерации.</w:t>
      </w:r>
    </w:p>
    <w:p w:rsidR="00F269A9" w:rsidRPr="00F269A9" w:rsidRDefault="00F269A9" w:rsidP="00F269A9">
      <w:pPr>
        <w:adjustRightInd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269A9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соответствии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подпунктами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«а»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«г»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пункта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статьи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Федерального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закона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06.10.1999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№184-ФЗ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высший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исполнительный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орган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субъекта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осуществляет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пределах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полномочий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меры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реализации,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обеспечению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защите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прав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свобод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человека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гражданина,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формирует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иные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органы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исполнительной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субъекта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Федерации.</w:t>
      </w:r>
    </w:p>
    <w:p w:rsidR="00F269A9" w:rsidRPr="00F269A9" w:rsidRDefault="00F269A9" w:rsidP="00F269A9">
      <w:pPr>
        <w:tabs>
          <w:tab w:val="left" w:pos="0"/>
        </w:tabs>
        <w:adjustRightInd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269A9">
        <w:rPr>
          <w:rFonts w:ascii="Arial" w:hAnsi="Arial" w:cs="Arial"/>
          <w:sz w:val="24"/>
          <w:szCs w:val="24"/>
        </w:rPr>
        <w:t>Между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тем,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пунктами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части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частью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статьи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Федерального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закона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25.12.2008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№273-ФЗ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характера,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характера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супруги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(супруга)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несовершеннолетних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детей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обязаны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представлять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представителю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нанимателя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(работодателю):</w:t>
      </w:r>
    </w:p>
    <w:p w:rsidR="00F269A9" w:rsidRPr="00F269A9" w:rsidRDefault="00F269A9" w:rsidP="00F269A9">
      <w:pPr>
        <w:tabs>
          <w:tab w:val="left" w:pos="0"/>
        </w:tabs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sz w:val="24"/>
          <w:szCs w:val="24"/>
        </w:rPr>
      </w:pPr>
      <w:r w:rsidRPr="00F269A9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граждане,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претендующие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замещение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должностей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или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муниципальной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службы,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включенных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перечни,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установленные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нормативными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правовыми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актами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Федерации;</w:t>
      </w:r>
    </w:p>
    <w:p w:rsidR="00F269A9" w:rsidRPr="00F269A9" w:rsidRDefault="00F269A9" w:rsidP="00F269A9">
      <w:pPr>
        <w:tabs>
          <w:tab w:val="left" w:pos="0"/>
        </w:tabs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sz w:val="24"/>
          <w:szCs w:val="24"/>
        </w:rPr>
      </w:pPr>
      <w:r w:rsidRPr="00F269A9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лица,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замещающие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должности,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указанные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пунктах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3.1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указанной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части.</w:t>
      </w:r>
    </w:p>
    <w:p w:rsidR="00F269A9" w:rsidRPr="00F269A9" w:rsidRDefault="00F269A9" w:rsidP="00F269A9">
      <w:pPr>
        <w:tabs>
          <w:tab w:val="left" w:pos="0"/>
        </w:tabs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sz w:val="24"/>
          <w:szCs w:val="24"/>
        </w:rPr>
      </w:pPr>
      <w:r w:rsidRPr="00F269A9">
        <w:rPr>
          <w:rFonts w:ascii="Arial" w:hAnsi="Arial" w:cs="Arial"/>
          <w:sz w:val="24"/>
          <w:szCs w:val="24"/>
        </w:rPr>
        <w:t>Порядок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представления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характера,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указанных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части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указанной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статьи,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устанавливается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федеральными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законами,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иными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нормативными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правовыми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актами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нормативными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актами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Центрального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банка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Федерации.</w:t>
      </w:r>
    </w:p>
    <w:p w:rsidR="00F269A9" w:rsidRPr="00F269A9" w:rsidRDefault="00F269A9" w:rsidP="00F269A9">
      <w:pPr>
        <w:tabs>
          <w:tab w:val="left" w:pos="0"/>
        </w:tabs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F269A9">
        <w:rPr>
          <w:rFonts w:ascii="Arial" w:hAnsi="Arial" w:cs="Arial"/>
          <w:color w:val="000000"/>
          <w:sz w:val="24"/>
          <w:szCs w:val="24"/>
        </w:rPr>
        <w:lastRenderedPageBreak/>
        <w:t>Частью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2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статьи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20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Федерального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закона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от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27.07.2004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№79-ФЗ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установлено,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что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Положение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представлении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гражданским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служащим,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замещающим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должность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гражданской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службы,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включенную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в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перечень,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установленный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нормативными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правовыми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актами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Российской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Федерации,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сведений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доходах,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об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имуществе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обязательствах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имущественного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характера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гражданского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служащего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членов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его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семьи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утверждается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соответственно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актом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Президента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Российской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Федерации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или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нормативным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правовым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актом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субъекта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Российской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Федерации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с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учетом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требований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указанной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статьи.</w:t>
      </w:r>
    </w:p>
    <w:p w:rsidR="00F269A9" w:rsidRPr="00F269A9" w:rsidRDefault="00F269A9" w:rsidP="00F269A9">
      <w:pPr>
        <w:tabs>
          <w:tab w:val="left" w:pos="0"/>
        </w:tabs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sz w:val="24"/>
          <w:szCs w:val="24"/>
        </w:rPr>
      </w:pPr>
      <w:r w:rsidRPr="00F269A9">
        <w:rPr>
          <w:rFonts w:ascii="Arial" w:hAnsi="Arial" w:cs="Arial"/>
          <w:sz w:val="24"/>
          <w:szCs w:val="24"/>
        </w:rPr>
        <w:t>Пунктом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Указа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Президента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18.05.2009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№557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утвержден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перечень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должностей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службы,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назначении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которые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граждане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замещении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которых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федеральные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государственные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служащие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обязаны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представлять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характера,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характера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супруги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(супруга)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несовершеннолетних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детей.</w:t>
      </w:r>
    </w:p>
    <w:p w:rsidR="00F269A9" w:rsidRPr="00F269A9" w:rsidRDefault="00F269A9" w:rsidP="00F269A9">
      <w:pPr>
        <w:tabs>
          <w:tab w:val="left" w:pos="0"/>
        </w:tabs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sz w:val="24"/>
          <w:szCs w:val="24"/>
        </w:rPr>
      </w:pPr>
      <w:r w:rsidRPr="00F269A9">
        <w:rPr>
          <w:rFonts w:ascii="Arial" w:hAnsi="Arial" w:cs="Arial"/>
          <w:sz w:val="24"/>
          <w:szCs w:val="24"/>
        </w:rPr>
        <w:t>Наряду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указанным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пунктом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Указа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Президента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18.05.2009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№557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органам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субъектов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органам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местного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самоуправления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рекомендовано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определить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должности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гражданской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службы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субъектов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должности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муниципальной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службы,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назначении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которые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граждане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замещении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которых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государственные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гражданские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служащие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субъектов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муниципальные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служащие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обязаны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представлять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характера,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характера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супруги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(супруга)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несовершеннолетних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детей.</w:t>
      </w:r>
    </w:p>
    <w:p w:rsidR="00F269A9" w:rsidRPr="00F269A9" w:rsidRDefault="00F269A9" w:rsidP="00F269A9">
      <w:pPr>
        <w:tabs>
          <w:tab w:val="left" w:pos="0"/>
        </w:tabs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sz w:val="24"/>
          <w:szCs w:val="24"/>
        </w:rPr>
      </w:pPr>
      <w:r w:rsidRPr="00F269A9">
        <w:rPr>
          <w:rFonts w:ascii="Arial" w:hAnsi="Arial" w:cs="Arial"/>
          <w:sz w:val="24"/>
          <w:szCs w:val="24"/>
        </w:rPr>
        <w:t>Пунктом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Указа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Президента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18.05.2009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№559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утверждено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Положение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представлении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гражданами,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претендующими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замещение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должностей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службы,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федеральными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государственными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служащими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характера.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Органам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субъектов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органам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местного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самоуправления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рекомендовано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руководствоваться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данным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Указом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разработке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утверждении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положений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представлении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гражданами,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претендующими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замещение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должностей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гражданской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службы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субъектов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муниципальной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службы,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государственными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гражданскими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служащими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субъектов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муниципальными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служащими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характера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(пункт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Указа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Президента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18.05.2009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№559).</w:t>
      </w:r>
    </w:p>
    <w:p w:rsidR="00F269A9" w:rsidRPr="00F269A9" w:rsidRDefault="00F269A9" w:rsidP="00F269A9">
      <w:pPr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sz w:val="24"/>
          <w:szCs w:val="24"/>
        </w:rPr>
      </w:pPr>
      <w:r w:rsidRPr="00F269A9">
        <w:rPr>
          <w:rFonts w:ascii="Arial" w:hAnsi="Arial" w:cs="Arial"/>
          <w:color w:val="000000"/>
          <w:sz w:val="24"/>
          <w:szCs w:val="24"/>
        </w:rPr>
        <w:t>Частями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2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3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статьи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9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Закона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Сахалинской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области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от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hyperlink r:id="rId15" w:tgtFrame="_self" w:history="1">
        <w:r w:rsidRPr="00F269A9">
          <w:rPr>
            <w:rStyle w:val="a7"/>
            <w:rFonts w:ascii="Arial" w:hAnsi="Arial" w:cs="Arial"/>
            <w:sz w:val="24"/>
            <w:szCs w:val="24"/>
          </w:rPr>
          <w:t>22.02.2007</w:t>
        </w:r>
        <w:r>
          <w:rPr>
            <w:rStyle w:val="a7"/>
            <w:rFonts w:ascii="Arial" w:hAnsi="Arial" w:cs="Arial"/>
            <w:sz w:val="24"/>
            <w:szCs w:val="24"/>
          </w:rPr>
          <w:t xml:space="preserve"> </w:t>
        </w:r>
        <w:r w:rsidRPr="00F269A9">
          <w:rPr>
            <w:rStyle w:val="a7"/>
            <w:rFonts w:ascii="Arial" w:hAnsi="Arial" w:cs="Arial"/>
            <w:sz w:val="24"/>
            <w:szCs w:val="24"/>
          </w:rPr>
          <w:t>№12-ЗО</w:t>
        </w:r>
      </w:hyperlink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«Об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организации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государственной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гражданской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службы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Сахалинской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области»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(ред.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16" w:tgtFrame="_self" w:history="1">
        <w:r w:rsidRPr="00F269A9">
          <w:rPr>
            <w:rStyle w:val="a7"/>
            <w:rFonts w:ascii="Arial" w:hAnsi="Arial" w:cs="Arial"/>
            <w:sz w:val="24"/>
            <w:szCs w:val="24"/>
          </w:rPr>
          <w:t>01.04.2014</w:t>
        </w:r>
        <w:r>
          <w:rPr>
            <w:rStyle w:val="a7"/>
            <w:rFonts w:ascii="Arial" w:hAnsi="Arial" w:cs="Arial"/>
            <w:sz w:val="24"/>
            <w:szCs w:val="24"/>
          </w:rPr>
          <w:t xml:space="preserve"> </w:t>
        </w:r>
        <w:r w:rsidRPr="00F269A9">
          <w:rPr>
            <w:rStyle w:val="a7"/>
            <w:rFonts w:ascii="Arial" w:hAnsi="Arial" w:cs="Arial"/>
            <w:sz w:val="24"/>
            <w:szCs w:val="24"/>
          </w:rPr>
          <w:t>№11-ЗО</w:t>
        </w:r>
      </w:hyperlink>
      <w:r w:rsidRPr="00F269A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перечни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должностей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гражданской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службы,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назначении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которые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граждане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замещении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которых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гражданские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служащие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обязаны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представлять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характера,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характера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супруги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(супруга)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несовершеннолетних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детей,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утверждаются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нормативными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правовыми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актами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соответствующих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государственных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органов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области.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69A9" w:rsidRPr="00F269A9" w:rsidRDefault="00F269A9" w:rsidP="00F269A9">
      <w:pPr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sz w:val="24"/>
          <w:szCs w:val="24"/>
        </w:rPr>
      </w:pPr>
      <w:r w:rsidRPr="00F269A9">
        <w:rPr>
          <w:rFonts w:ascii="Arial" w:hAnsi="Arial" w:cs="Arial"/>
          <w:sz w:val="24"/>
          <w:szCs w:val="24"/>
        </w:rPr>
        <w:t>Порядок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представления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указанных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определяется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Положением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представлении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гражданами,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претендующими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замещение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должностей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гражданской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службы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области,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государственными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гражданскими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служащими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характера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(приложение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указанному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Закону).</w:t>
      </w:r>
    </w:p>
    <w:p w:rsidR="00F269A9" w:rsidRPr="00F269A9" w:rsidRDefault="00F269A9" w:rsidP="00F269A9">
      <w:pPr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color w:val="000000"/>
          <w:sz w:val="24"/>
          <w:szCs w:val="24"/>
        </w:rPr>
      </w:pPr>
      <w:r w:rsidRPr="00F269A9">
        <w:rPr>
          <w:rFonts w:ascii="Arial" w:hAnsi="Arial" w:cs="Arial"/>
          <w:color w:val="000000"/>
          <w:sz w:val="24"/>
          <w:szCs w:val="24"/>
        </w:rPr>
        <w:t>Пунктом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7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указанного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Положения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установлено,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что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сведения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доходах,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об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имуществе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обязательствах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имущественного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характера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представляются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в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кадровую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lastRenderedPageBreak/>
        <w:t>службу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государственного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органа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Сахалинской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области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в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порядке,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устанавливаемом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руководителем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государственного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органа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Сахалинской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области.</w:t>
      </w:r>
    </w:p>
    <w:p w:rsidR="00F269A9" w:rsidRPr="00F269A9" w:rsidRDefault="00F269A9" w:rsidP="00F269A9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269A9">
        <w:rPr>
          <w:rFonts w:ascii="Arial" w:hAnsi="Arial" w:cs="Arial"/>
          <w:sz w:val="24"/>
          <w:szCs w:val="24"/>
        </w:rPr>
        <w:t>Пунктом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статьи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Устава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17" w:tgtFrame="_self" w:history="1">
        <w:r w:rsidRPr="00F269A9">
          <w:rPr>
            <w:rStyle w:val="a7"/>
            <w:rFonts w:ascii="Arial" w:hAnsi="Arial" w:cs="Arial"/>
            <w:sz w:val="24"/>
            <w:szCs w:val="24"/>
            <w:lang w:eastAsia="ar-SA"/>
          </w:rPr>
          <w:t>09.07.2001</w:t>
        </w:r>
        <w:r>
          <w:rPr>
            <w:rStyle w:val="a7"/>
            <w:rFonts w:ascii="Arial" w:hAnsi="Arial" w:cs="Arial"/>
            <w:sz w:val="24"/>
            <w:szCs w:val="24"/>
            <w:lang w:eastAsia="ar-SA"/>
          </w:rPr>
          <w:t xml:space="preserve"> </w:t>
        </w:r>
        <w:r w:rsidRPr="00F269A9">
          <w:rPr>
            <w:rStyle w:val="a7"/>
            <w:rFonts w:ascii="Arial" w:hAnsi="Arial" w:cs="Arial"/>
            <w:sz w:val="24"/>
            <w:szCs w:val="24"/>
            <w:lang w:eastAsia="ar-SA"/>
          </w:rPr>
          <w:t>№270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(ред.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18" w:tgtFrame="_self" w:history="1">
        <w:r w:rsidRPr="00F269A9">
          <w:rPr>
            <w:rStyle w:val="a7"/>
            <w:rFonts w:ascii="Arial" w:hAnsi="Arial" w:cs="Arial"/>
            <w:sz w:val="24"/>
            <w:szCs w:val="24"/>
          </w:rPr>
          <w:t>23.09.2013</w:t>
        </w:r>
        <w:r>
          <w:rPr>
            <w:rStyle w:val="a7"/>
            <w:rFonts w:ascii="Arial" w:hAnsi="Arial" w:cs="Arial"/>
            <w:sz w:val="24"/>
            <w:szCs w:val="24"/>
          </w:rPr>
          <w:t xml:space="preserve"> </w:t>
        </w:r>
        <w:r w:rsidRPr="00F269A9">
          <w:rPr>
            <w:rStyle w:val="a7"/>
            <w:rFonts w:ascii="Arial" w:hAnsi="Arial" w:cs="Arial"/>
            <w:sz w:val="24"/>
            <w:szCs w:val="24"/>
          </w:rPr>
          <w:t>№88-ЗО</w:t>
        </w:r>
      </w:hyperlink>
      <w:r w:rsidRPr="00F269A9">
        <w:rPr>
          <w:rFonts w:ascii="Arial" w:hAnsi="Arial" w:cs="Arial"/>
          <w:sz w:val="24"/>
          <w:szCs w:val="24"/>
        </w:rPr>
        <w:t>),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далее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Устав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области,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установлено,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что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ведении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находится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организация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гражданской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службы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области.</w:t>
      </w:r>
    </w:p>
    <w:p w:rsidR="00F269A9" w:rsidRPr="00F269A9" w:rsidRDefault="00F269A9" w:rsidP="00F269A9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269A9">
        <w:rPr>
          <w:rFonts w:ascii="Arial" w:hAnsi="Arial" w:cs="Arial"/>
          <w:sz w:val="24"/>
          <w:szCs w:val="24"/>
        </w:rPr>
        <w:t>Согласно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пункту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статьи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Устава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органы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исполнительной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руководители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указанных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органов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принимают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(издают)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правовые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акты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вопросам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своей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компетенции.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Виды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актов,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принимаемых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(издаваемых)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органами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исполнительной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руководителями,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порядок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принятия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(издания)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опубликования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указанных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актов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определяются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Правительством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области.</w:t>
      </w:r>
    </w:p>
    <w:p w:rsidR="00F269A9" w:rsidRPr="00F269A9" w:rsidRDefault="00F269A9" w:rsidP="00F269A9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269A9">
        <w:rPr>
          <w:rFonts w:ascii="Arial" w:hAnsi="Arial" w:cs="Arial"/>
          <w:sz w:val="24"/>
          <w:szCs w:val="24"/>
        </w:rPr>
        <w:t>Органы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исполнительной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вопросам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своей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компетенции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принимают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(издают)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правовые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акты,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носящих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нормативный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характер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виде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приказов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(подпункт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2.1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пункта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Положения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видах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актов,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принимаемых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(издаваемых)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органами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исполнительной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руководителями,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порядке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принятия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(издания)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опубликования,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утвержденного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постановлением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Правительства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19" w:tgtFrame="_self" w:history="1">
        <w:r w:rsidRPr="00F269A9">
          <w:rPr>
            <w:rStyle w:val="a7"/>
            <w:rFonts w:ascii="Arial" w:hAnsi="Arial" w:cs="Arial"/>
            <w:sz w:val="24"/>
            <w:szCs w:val="24"/>
          </w:rPr>
          <w:t>26.01.2010</w:t>
        </w:r>
        <w:r>
          <w:rPr>
            <w:rStyle w:val="a7"/>
            <w:rFonts w:ascii="Arial" w:hAnsi="Arial" w:cs="Arial"/>
            <w:sz w:val="24"/>
            <w:szCs w:val="24"/>
          </w:rPr>
          <w:t xml:space="preserve"> </w:t>
        </w:r>
        <w:r w:rsidRPr="00F269A9">
          <w:rPr>
            <w:rStyle w:val="a7"/>
            <w:rFonts w:ascii="Arial" w:hAnsi="Arial" w:cs="Arial"/>
            <w:sz w:val="24"/>
            <w:szCs w:val="24"/>
          </w:rPr>
          <w:t>№12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«Об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утверждении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положения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видах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актов,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принимаемых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(издаваемых)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органами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исполнительной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руководителями,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порядке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принятия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(издания)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опубликования»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(ред.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20" w:tgtFrame="_self" w:history="1">
        <w:r w:rsidRPr="00F269A9">
          <w:rPr>
            <w:rStyle w:val="a7"/>
            <w:rFonts w:ascii="Arial" w:hAnsi="Arial" w:cs="Arial"/>
            <w:sz w:val="24"/>
            <w:szCs w:val="24"/>
          </w:rPr>
          <w:t>05.07.2013</w:t>
        </w:r>
        <w:r>
          <w:rPr>
            <w:rStyle w:val="a7"/>
            <w:rFonts w:ascii="Arial" w:hAnsi="Arial" w:cs="Arial"/>
            <w:sz w:val="24"/>
            <w:szCs w:val="24"/>
          </w:rPr>
          <w:t xml:space="preserve"> </w:t>
        </w:r>
        <w:r w:rsidRPr="00F269A9">
          <w:rPr>
            <w:rStyle w:val="a7"/>
            <w:rFonts w:ascii="Arial" w:hAnsi="Arial" w:cs="Arial"/>
            <w:sz w:val="24"/>
            <w:szCs w:val="24"/>
          </w:rPr>
          <w:t>№342</w:t>
        </w:r>
      </w:hyperlink>
      <w:r w:rsidRPr="00F269A9">
        <w:rPr>
          <w:rFonts w:ascii="Arial" w:hAnsi="Arial" w:cs="Arial"/>
          <w:sz w:val="24"/>
          <w:szCs w:val="24"/>
        </w:rPr>
        <w:t>),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далее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Положение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видах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актов.</w:t>
      </w:r>
    </w:p>
    <w:p w:rsidR="00F269A9" w:rsidRPr="00F269A9" w:rsidRDefault="00F269A9" w:rsidP="00F269A9">
      <w:pPr>
        <w:spacing w:after="0" w:line="240" w:lineRule="auto"/>
        <w:ind w:firstLine="709"/>
        <w:jc w:val="both"/>
        <w:rPr>
          <w:rFonts w:ascii="Arial" w:eastAsia="Calibri" w:hAnsi="Arial" w:cs="Arial"/>
          <w:sz w:val="24"/>
          <w:szCs w:val="24"/>
          <w:lang w:eastAsia="en-US" w:bidi="en-US"/>
        </w:rPr>
      </w:pPr>
      <w:r w:rsidRPr="00F269A9">
        <w:rPr>
          <w:rFonts w:ascii="Arial" w:hAnsi="Arial" w:cs="Arial"/>
          <w:sz w:val="24"/>
          <w:szCs w:val="24"/>
        </w:rPr>
        <w:t>Принятие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приказа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обусловлено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необходимостью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утверждения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Порядка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представления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гражданами,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претендующими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на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замещение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должностей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государственной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гражданской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службы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в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министерстве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строительства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Сахалинской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области,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и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государственными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гражданскими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служащими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министерства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строительства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Сахалинской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области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сведений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о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своих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доходах,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об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имуществе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и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обязательствах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имущественного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характера,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а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также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о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доходах,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об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имуществе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и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об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их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обязательствах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имущественного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характера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своих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супруги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(супруга)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и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несовершеннолетних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детей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eastAsia="Calibri" w:hAnsi="Arial" w:cs="Arial"/>
          <w:sz w:val="24"/>
          <w:szCs w:val="24"/>
          <w:lang w:eastAsia="en-US" w:bidi="en-US"/>
        </w:rPr>
        <w:t>(подпункт</w:t>
      </w:r>
      <w:r>
        <w:rPr>
          <w:rFonts w:ascii="Arial" w:eastAsia="Calibri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eastAsia="Calibri" w:hAnsi="Arial" w:cs="Arial"/>
          <w:sz w:val="24"/>
          <w:szCs w:val="24"/>
          <w:lang w:eastAsia="en-US" w:bidi="en-US"/>
        </w:rPr>
        <w:t>1.1</w:t>
      </w:r>
      <w:r>
        <w:rPr>
          <w:rFonts w:ascii="Arial" w:eastAsia="Calibri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eastAsia="Calibri" w:hAnsi="Arial" w:cs="Arial"/>
          <w:sz w:val="24"/>
          <w:szCs w:val="24"/>
          <w:lang w:eastAsia="en-US" w:bidi="en-US"/>
        </w:rPr>
        <w:t>пункта</w:t>
      </w:r>
      <w:r>
        <w:rPr>
          <w:rFonts w:ascii="Arial" w:eastAsia="Calibri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eastAsia="Calibri" w:hAnsi="Arial" w:cs="Arial"/>
          <w:sz w:val="24"/>
          <w:szCs w:val="24"/>
          <w:lang w:eastAsia="en-US" w:bidi="en-US"/>
        </w:rPr>
        <w:t>1),</w:t>
      </w:r>
      <w:r>
        <w:rPr>
          <w:rFonts w:ascii="Arial" w:eastAsia="Calibri" w:hAnsi="Arial" w:cs="Arial"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 w:bidi="en-US"/>
        </w:rPr>
        <w:t>Перечня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bookmarkStart w:id="0" w:name="ТекстовоеПоле2"/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должностей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государственной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гражданской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службы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в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министерстве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строительства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Сахалинской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области,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при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назначении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на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которые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граждане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и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при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замещении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которых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государственные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гражданские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служащие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обязаны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представлять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сведения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о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своих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доходах,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об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имуществе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и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обязательствах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имущественного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характера,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а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также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сведения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о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доходах,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об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имуществе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и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обязательствах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имущественного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характера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своих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супруги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(супруга)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и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несовершеннолетних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детей</w:t>
      </w:r>
      <w:bookmarkEnd w:id="0"/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(подпункт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1.2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пункта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F269A9">
        <w:rPr>
          <w:rFonts w:ascii="Arial" w:hAnsi="Arial" w:cs="Arial"/>
          <w:bCs/>
          <w:sz w:val="24"/>
          <w:szCs w:val="24"/>
          <w:lang w:eastAsia="en-US" w:bidi="en-US"/>
        </w:rPr>
        <w:t>1).</w:t>
      </w:r>
    </w:p>
    <w:p w:rsidR="00F269A9" w:rsidRPr="00F269A9" w:rsidRDefault="00F269A9" w:rsidP="00F269A9">
      <w:pPr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sz w:val="24"/>
          <w:szCs w:val="24"/>
        </w:rPr>
      </w:pPr>
      <w:r w:rsidRPr="00F269A9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соответствии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пунктом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приказа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признаны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утратившими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силу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нормативные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правовые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акты,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ранее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регулировавшие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рассматриваемые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правоотношения.</w:t>
      </w:r>
    </w:p>
    <w:p w:rsidR="00F269A9" w:rsidRPr="00F269A9" w:rsidRDefault="00F269A9" w:rsidP="00F269A9">
      <w:pPr>
        <w:tabs>
          <w:tab w:val="left" w:pos="709"/>
        </w:tabs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F269A9">
        <w:rPr>
          <w:rFonts w:ascii="Arial" w:hAnsi="Arial" w:cs="Arial"/>
          <w:sz w:val="24"/>
          <w:szCs w:val="24"/>
        </w:rPr>
        <w:t>Таким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образом,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экспертируемый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акт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принят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уполномоченным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органом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/>
        </w:rPr>
        <w:t>министерством</w:t>
      </w:r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en-US"/>
        </w:rPr>
        <w:t>строительства</w:t>
      </w:r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области,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подписан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министром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пределах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установленной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компетенции.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F269A9" w:rsidRPr="00F269A9" w:rsidRDefault="00F269A9" w:rsidP="00F269A9">
      <w:pPr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F269A9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соответствии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пунктом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4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приказ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официально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опубликован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газете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«Губернские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ведомости»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29.05.2013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№93-94,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что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соответствует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пунктам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4.1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4.2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Положения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видах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актов.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Порядки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принятия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введения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в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действие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рассматриваемого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нормативного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правового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акта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соблюдены.</w:t>
      </w:r>
    </w:p>
    <w:p w:rsidR="00F269A9" w:rsidRPr="00F269A9" w:rsidRDefault="00F269A9" w:rsidP="00F269A9">
      <w:pPr>
        <w:spacing w:after="0" w:line="240" w:lineRule="auto"/>
        <w:ind w:firstLine="709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F269A9">
        <w:rPr>
          <w:rFonts w:ascii="Arial" w:hAnsi="Arial" w:cs="Arial"/>
          <w:bCs/>
          <w:color w:val="000000"/>
          <w:sz w:val="24"/>
          <w:szCs w:val="24"/>
        </w:rPr>
        <w:t>Форма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bCs/>
          <w:color w:val="000000"/>
          <w:sz w:val="24"/>
          <w:szCs w:val="24"/>
        </w:rPr>
        <w:t>и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bCs/>
          <w:color w:val="000000"/>
          <w:sz w:val="24"/>
          <w:szCs w:val="24"/>
        </w:rPr>
        <w:t>текст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bCs/>
          <w:color w:val="000000"/>
          <w:sz w:val="24"/>
          <w:szCs w:val="24"/>
        </w:rPr>
        <w:t>нормативного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bCs/>
          <w:color w:val="000000"/>
          <w:sz w:val="24"/>
          <w:szCs w:val="24"/>
        </w:rPr>
        <w:t>правового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bCs/>
          <w:color w:val="000000"/>
          <w:sz w:val="24"/>
          <w:szCs w:val="24"/>
        </w:rPr>
        <w:t>акта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bCs/>
          <w:color w:val="000000"/>
          <w:sz w:val="24"/>
          <w:szCs w:val="24"/>
        </w:rPr>
        <w:t>соответствуют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bCs/>
          <w:color w:val="000000"/>
          <w:sz w:val="24"/>
          <w:szCs w:val="24"/>
        </w:rPr>
        <w:t>общепринятым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bCs/>
          <w:color w:val="000000"/>
          <w:sz w:val="24"/>
          <w:szCs w:val="24"/>
        </w:rPr>
        <w:t>правилам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bCs/>
          <w:color w:val="000000"/>
          <w:sz w:val="24"/>
          <w:szCs w:val="24"/>
        </w:rPr>
        <w:t>юридической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bCs/>
          <w:color w:val="000000"/>
          <w:sz w:val="24"/>
          <w:szCs w:val="24"/>
        </w:rPr>
        <w:t>техники.</w:t>
      </w:r>
    </w:p>
    <w:p w:rsidR="00F269A9" w:rsidRPr="00F269A9" w:rsidRDefault="00F269A9" w:rsidP="00F269A9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  <w:lang w:eastAsia="ar-SA"/>
        </w:rPr>
      </w:pPr>
      <w:r w:rsidRPr="00F269A9">
        <w:rPr>
          <w:rFonts w:ascii="Arial" w:hAnsi="Arial" w:cs="Arial"/>
          <w:sz w:val="24"/>
          <w:szCs w:val="24"/>
          <w:lang w:eastAsia="ar-SA"/>
        </w:rPr>
        <w:t>В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результате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проведения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повторной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правовой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экспертизы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выявлено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противоречие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федеральному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законодательству,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выявлен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коррупциогенный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F269A9">
        <w:rPr>
          <w:rFonts w:ascii="Arial" w:hAnsi="Arial" w:cs="Arial"/>
          <w:sz w:val="24"/>
          <w:szCs w:val="24"/>
          <w:lang w:eastAsia="ar-SA"/>
        </w:rPr>
        <w:t>фактор.</w:t>
      </w:r>
    </w:p>
    <w:p w:rsidR="00F269A9" w:rsidRPr="00F269A9" w:rsidRDefault="00F269A9" w:rsidP="00F269A9">
      <w:pPr>
        <w:pStyle w:val="ConsPlusNormal"/>
        <w:ind w:firstLine="709"/>
        <w:jc w:val="both"/>
        <w:rPr>
          <w:rFonts w:ascii="Arial" w:hAnsi="Arial" w:cs="Arial"/>
        </w:rPr>
      </w:pPr>
      <w:r w:rsidRPr="00F269A9">
        <w:rPr>
          <w:rFonts w:ascii="Arial" w:hAnsi="Arial" w:cs="Arial"/>
        </w:rPr>
        <w:t>Пунктом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15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Порядка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установлено,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что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случае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непредставления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или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представления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заведомо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ложных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сведений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доходах,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об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имуществе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обязательствах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имущественного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характера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гражданин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не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может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быть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назначен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на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должность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гражданской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службы,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гражданский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служащий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освобождается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от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должности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гражданской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lastRenderedPageBreak/>
        <w:t>службы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или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подвергается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иным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видам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дисциплинарной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ответственности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соответствии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с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законодательством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Федерации.</w:t>
      </w:r>
    </w:p>
    <w:p w:rsidR="00F269A9" w:rsidRPr="00F269A9" w:rsidRDefault="00F269A9" w:rsidP="00F269A9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269A9">
        <w:rPr>
          <w:rFonts w:ascii="Arial" w:hAnsi="Arial" w:cs="Arial"/>
          <w:color w:val="000000"/>
          <w:sz w:val="24"/>
          <w:szCs w:val="24"/>
        </w:rPr>
        <w:t>В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соответствии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с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частью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6.1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статьи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20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Федерального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закона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от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27.07.2004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№79-ФЗ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н</w:t>
      </w:r>
      <w:r w:rsidRPr="00F269A9">
        <w:rPr>
          <w:rFonts w:ascii="Arial" w:hAnsi="Arial" w:cs="Arial"/>
          <w:sz w:val="24"/>
          <w:szCs w:val="24"/>
        </w:rPr>
        <w:t>епредставление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гражданским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служащим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характера,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характера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членов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своей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семьи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случае,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если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представление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таких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обязательно,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либо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представление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заведомо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недостоверных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или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неполных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является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правонарушением,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влекущим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увольнение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гражданского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служащего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гражданской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службы.</w:t>
      </w:r>
    </w:p>
    <w:p w:rsidR="00F269A9" w:rsidRPr="00F269A9" w:rsidRDefault="00F269A9" w:rsidP="00F269A9">
      <w:pPr>
        <w:pStyle w:val="ConsPlusNormal"/>
        <w:ind w:firstLine="709"/>
        <w:jc w:val="both"/>
        <w:rPr>
          <w:rFonts w:ascii="Arial" w:hAnsi="Arial" w:cs="Arial"/>
        </w:rPr>
      </w:pPr>
      <w:r w:rsidRPr="00F269A9">
        <w:rPr>
          <w:rFonts w:ascii="Arial" w:hAnsi="Arial" w:cs="Arial"/>
        </w:rPr>
        <w:t>Кроме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того,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согласно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части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статьи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Федерального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закона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от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25.12.2008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№273-ФЗ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непредставление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гражданином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при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поступлении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на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государственную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службу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представителю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нанимателя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(работодателю)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сведений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своих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доходах,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об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имуществе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обязательствах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имущественного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характера,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также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доходах,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об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имуществе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обязательствах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имущественного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характера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своих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супруги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(супруга)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несовершеннолетних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детей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либо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представление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заведомо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недостоверных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или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неполных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сведений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является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основанием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для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отказа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приеме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указанного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гражданина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на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государственную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службу.</w:t>
      </w:r>
    </w:p>
    <w:p w:rsidR="00F269A9" w:rsidRPr="00F269A9" w:rsidRDefault="00F269A9" w:rsidP="00F269A9">
      <w:pPr>
        <w:pStyle w:val="ConsPlusNormal"/>
        <w:ind w:firstLine="709"/>
        <w:jc w:val="both"/>
        <w:rPr>
          <w:rFonts w:ascii="Arial" w:hAnsi="Arial" w:cs="Arial"/>
        </w:rPr>
      </w:pPr>
      <w:r w:rsidRPr="00F269A9">
        <w:rPr>
          <w:rFonts w:ascii="Arial" w:hAnsi="Arial" w:cs="Arial"/>
        </w:rPr>
        <w:t>Исходя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из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смысла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приведенных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норм,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следует,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что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федеральным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законодательством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за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указанное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правонарушение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предусмотрен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отказ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гражданину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назначении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на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должность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государственной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гражданской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службы,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или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увольнение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гражданского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служащего,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иных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видов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дисциплинарной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ответственности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не</w:t>
      </w:r>
      <w:r>
        <w:rPr>
          <w:rFonts w:ascii="Arial" w:hAnsi="Arial" w:cs="Arial"/>
        </w:rPr>
        <w:t xml:space="preserve"> </w:t>
      </w:r>
      <w:r w:rsidRPr="00F269A9">
        <w:rPr>
          <w:rFonts w:ascii="Arial" w:hAnsi="Arial" w:cs="Arial"/>
        </w:rPr>
        <w:t>предусмотрено.</w:t>
      </w:r>
    </w:p>
    <w:p w:rsidR="00F269A9" w:rsidRPr="00F269A9" w:rsidRDefault="00F269A9" w:rsidP="00F269A9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269A9">
        <w:rPr>
          <w:rFonts w:ascii="Arial" w:hAnsi="Arial" w:cs="Arial"/>
          <w:sz w:val="24"/>
          <w:szCs w:val="24"/>
        </w:rPr>
        <w:t>Таким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образом,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пункт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Порядка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противоречит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части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6.1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статьи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20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Федерального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закона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от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27.07.2004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№79-ФЗ,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9A9">
        <w:rPr>
          <w:rFonts w:ascii="Arial" w:hAnsi="Arial" w:cs="Arial"/>
          <w:color w:val="000000"/>
          <w:sz w:val="24"/>
          <w:szCs w:val="24"/>
        </w:rPr>
        <w:t>части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статьи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Федерального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закона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25.12.2008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№273-ФЗ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«О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противодействии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коррупции»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части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слов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предоставление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«ложных»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привлечения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«иным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видам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дисциплинарной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ответственности».</w:t>
      </w:r>
    </w:p>
    <w:p w:rsidR="00F269A9" w:rsidRPr="00F269A9" w:rsidRDefault="00F269A9" w:rsidP="00F269A9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269A9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результатам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проведенной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антикоррупционной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экспертизы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соответствии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частью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статьи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Федерального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закона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21" w:tgtFrame="_self" w:history="1">
        <w:r w:rsidRPr="00F269A9">
          <w:rPr>
            <w:rStyle w:val="a7"/>
            <w:rFonts w:ascii="Arial" w:hAnsi="Arial" w:cs="Arial"/>
            <w:bCs/>
            <w:sz w:val="24"/>
            <w:szCs w:val="24"/>
          </w:rPr>
          <w:t>17.07.2009</w:t>
        </w:r>
        <w:r>
          <w:rPr>
            <w:rStyle w:val="a7"/>
            <w:rFonts w:ascii="Arial" w:hAnsi="Arial" w:cs="Arial"/>
            <w:bCs/>
            <w:sz w:val="24"/>
            <w:szCs w:val="24"/>
          </w:rPr>
          <w:t xml:space="preserve"> </w:t>
        </w:r>
        <w:r w:rsidRPr="00F269A9">
          <w:rPr>
            <w:rStyle w:val="a7"/>
            <w:rFonts w:ascii="Arial" w:hAnsi="Arial" w:cs="Arial"/>
            <w:bCs/>
            <w:sz w:val="24"/>
            <w:szCs w:val="24"/>
          </w:rPr>
          <w:t>№172-ФЗ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«Об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антикоррупционной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экспертизе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нормативных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актов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проектов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нормативных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актов»,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статьей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Федерального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закона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22" w:tgtFrame="_self" w:history="1">
        <w:r w:rsidRPr="00F269A9">
          <w:rPr>
            <w:rStyle w:val="a7"/>
            <w:rFonts w:ascii="Arial" w:hAnsi="Arial" w:cs="Arial"/>
            <w:bCs/>
            <w:sz w:val="24"/>
            <w:szCs w:val="24"/>
          </w:rPr>
          <w:t>25.12.2008</w:t>
        </w:r>
        <w:r>
          <w:rPr>
            <w:rStyle w:val="a7"/>
            <w:rFonts w:ascii="Arial" w:hAnsi="Arial" w:cs="Arial"/>
            <w:bCs/>
            <w:sz w:val="24"/>
            <w:szCs w:val="24"/>
          </w:rPr>
          <w:t xml:space="preserve"> </w:t>
        </w:r>
        <w:r w:rsidRPr="00F269A9">
          <w:rPr>
            <w:rStyle w:val="a7"/>
            <w:rFonts w:ascii="Arial" w:hAnsi="Arial" w:cs="Arial"/>
            <w:bCs/>
            <w:sz w:val="24"/>
            <w:szCs w:val="24"/>
          </w:rPr>
          <w:t>№273-ФЗ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«О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противодействии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коррупции»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пунктом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Правил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проведения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антикоррупционной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экспертизы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нормативных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актов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проектов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нормативных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актов,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утвержденных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постановлением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Правительства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23" w:tgtFrame="_self" w:history="1">
        <w:r w:rsidRPr="00F269A9">
          <w:rPr>
            <w:rStyle w:val="a7"/>
            <w:rFonts w:ascii="Arial" w:hAnsi="Arial" w:cs="Arial"/>
            <w:bCs/>
            <w:sz w:val="24"/>
            <w:szCs w:val="24"/>
          </w:rPr>
          <w:t>26.02.2010</w:t>
        </w:r>
      </w:hyperlink>
      <w:r>
        <w:rPr>
          <w:rStyle w:val="a7"/>
          <w:rFonts w:ascii="Arial" w:hAnsi="Arial" w:cs="Arial"/>
          <w:bCs/>
          <w:sz w:val="24"/>
          <w:szCs w:val="24"/>
        </w:rPr>
        <w:t xml:space="preserve"> </w:t>
      </w:r>
      <w:r w:rsidRPr="00F269A9">
        <w:rPr>
          <w:rStyle w:val="a7"/>
          <w:rFonts w:ascii="Arial" w:hAnsi="Arial" w:cs="Arial"/>
          <w:bCs/>
          <w:sz w:val="24"/>
          <w:szCs w:val="24"/>
        </w:rPr>
        <w:t>№96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выявлен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коррупциогенный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фактор.</w:t>
      </w:r>
      <w:r>
        <w:rPr>
          <w:rFonts w:ascii="Arial" w:eastAsia="Calibri" w:hAnsi="Arial" w:cs="Arial"/>
          <w:sz w:val="24"/>
          <w:szCs w:val="24"/>
        </w:rPr>
        <w:t xml:space="preserve"> </w:t>
      </w:r>
    </w:p>
    <w:p w:rsidR="00F269A9" w:rsidRPr="00F269A9" w:rsidRDefault="00F269A9" w:rsidP="00F269A9">
      <w:pPr>
        <w:spacing w:after="0" w:line="240" w:lineRule="auto"/>
        <w:ind w:firstLine="709"/>
        <w:jc w:val="both"/>
        <w:rPr>
          <w:rStyle w:val="a7"/>
          <w:rFonts w:ascii="Arial" w:hAnsi="Arial" w:cs="Arial"/>
          <w:color w:val="auto"/>
          <w:sz w:val="24"/>
          <w:szCs w:val="24"/>
        </w:rPr>
      </w:pPr>
      <w:hyperlink r:id="rId24" w:tgtFrame="_self" w:history="1">
        <w:r w:rsidRPr="00F269A9">
          <w:rPr>
            <w:rStyle w:val="a7"/>
            <w:rFonts w:ascii="Arial" w:hAnsi="Arial" w:cs="Arial"/>
            <w:color w:val="auto"/>
            <w:sz w:val="24"/>
            <w:szCs w:val="24"/>
          </w:rPr>
          <w:t>По основанию, установленному подпунктом «в»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№96 «Об антикоррупционной экспертизе нормативных правовых актов и проектов нормативных правовых актов» (ред. от 27.11.2013 №1075), пункт 13 Порядка содержит коррупциогенный фактор, содержащий неопределенные, трудновыполнимые и (или) обременительные требования к гражданам и организациям - юридико-лингвистическая неопределенность - употребление неустоявшихся, двусмысленных терминов и категорий оценочного характера.</w:t>
        </w:r>
      </w:hyperlink>
    </w:p>
    <w:p w:rsidR="00F269A9" w:rsidRPr="00F269A9" w:rsidRDefault="00F269A9" w:rsidP="00F269A9">
      <w:pPr>
        <w:spacing w:after="0" w:line="240" w:lineRule="auto"/>
        <w:ind w:firstLine="709"/>
        <w:jc w:val="both"/>
        <w:rPr>
          <w:rStyle w:val="a7"/>
          <w:rFonts w:ascii="Arial" w:hAnsi="Arial" w:cs="Arial"/>
          <w:color w:val="auto"/>
          <w:sz w:val="24"/>
          <w:szCs w:val="24"/>
        </w:rPr>
      </w:pPr>
      <w:hyperlink r:id="rId25" w:tgtFrame="_self" w:history="1">
        <w:r w:rsidRPr="00F269A9">
          <w:rPr>
            <w:rStyle w:val="a7"/>
            <w:rFonts w:ascii="Arial" w:hAnsi="Arial" w:cs="Arial"/>
            <w:color w:val="auto"/>
            <w:sz w:val="24"/>
            <w:szCs w:val="24"/>
          </w:rPr>
          <w:t>Предлагаем устранить противоречие федеральному, устранить коррупциогенный фактор и сообщить о результатах рассмотрения настоящего повторного экспертного заключения в Управление Министерства юстиции Российской Федерации по Сахалинской области по адресу: г. Южно-Сахалинск, ул. Дзержинского, д. 23.</w:t>
        </w:r>
      </w:hyperlink>
    </w:p>
    <w:p w:rsidR="00F269A9" w:rsidRPr="00F269A9" w:rsidRDefault="00F269A9" w:rsidP="00F269A9">
      <w:pPr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sz w:val="24"/>
          <w:szCs w:val="24"/>
        </w:rPr>
      </w:pPr>
    </w:p>
    <w:p w:rsidR="00F269A9" w:rsidRPr="00F269A9" w:rsidRDefault="00F269A9" w:rsidP="00F269A9">
      <w:pPr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sz w:val="24"/>
          <w:szCs w:val="24"/>
        </w:rPr>
      </w:pPr>
    </w:p>
    <w:p w:rsidR="00F269A9" w:rsidRPr="00F269A9" w:rsidRDefault="00F269A9" w:rsidP="00F26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9A9">
        <w:rPr>
          <w:rFonts w:ascii="Arial" w:hAnsi="Arial" w:cs="Arial"/>
          <w:sz w:val="24"/>
          <w:szCs w:val="24"/>
        </w:rPr>
        <w:t>Начальник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Управления</w:t>
      </w:r>
    </w:p>
    <w:p w:rsidR="00F269A9" w:rsidRPr="00F269A9" w:rsidRDefault="00F269A9" w:rsidP="00F269A9">
      <w:pPr>
        <w:widowControl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9A9">
        <w:rPr>
          <w:rFonts w:ascii="Arial" w:hAnsi="Arial" w:cs="Arial"/>
          <w:sz w:val="24"/>
          <w:szCs w:val="24"/>
        </w:rPr>
        <w:t>государственный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советник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юстиции</w:t>
      </w:r>
    </w:p>
    <w:p w:rsidR="00F269A9" w:rsidRPr="00F269A9" w:rsidRDefault="00F269A9" w:rsidP="00F26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9A9">
        <w:rPr>
          <w:rFonts w:ascii="Arial" w:hAnsi="Arial" w:cs="Arial"/>
          <w:sz w:val="24"/>
          <w:szCs w:val="24"/>
        </w:rPr>
        <w:lastRenderedPageBreak/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класса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269A9">
        <w:rPr>
          <w:rFonts w:ascii="Arial" w:hAnsi="Arial" w:cs="Arial"/>
          <w:sz w:val="24"/>
          <w:szCs w:val="24"/>
        </w:rPr>
        <w:t>Л.В.</w:t>
      </w:r>
      <w:r>
        <w:rPr>
          <w:rFonts w:ascii="Arial" w:hAnsi="Arial" w:cs="Arial"/>
          <w:sz w:val="24"/>
          <w:szCs w:val="24"/>
        </w:rPr>
        <w:t xml:space="preserve"> </w:t>
      </w:r>
      <w:r w:rsidRPr="00F269A9">
        <w:rPr>
          <w:rFonts w:ascii="Arial" w:hAnsi="Arial" w:cs="Arial"/>
          <w:sz w:val="24"/>
          <w:szCs w:val="24"/>
        </w:rPr>
        <w:t>Ковальчук</w:t>
      </w:r>
    </w:p>
    <w:sectPr w:rsidR="00F269A9" w:rsidRPr="00F269A9" w:rsidSect="00F269A9"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69A9" w:rsidRDefault="00F269A9" w:rsidP="00F269A9">
      <w:pPr>
        <w:spacing w:after="0" w:line="240" w:lineRule="auto"/>
      </w:pPr>
      <w:r>
        <w:separator/>
      </w:r>
    </w:p>
  </w:endnote>
  <w:endnote w:type="continuationSeparator" w:id="1">
    <w:p w:rsidR="00F269A9" w:rsidRDefault="00F269A9" w:rsidP="00F26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69A9" w:rsidRDefault="00F269A9" w:rsidP="00F269A9">
      <w:pPr>
        <w:spacing w:after="0" w:line="240" w:lineRule="auto"/>
      </w:pPr>
      <w:r>
        <w:separator/>
      </w:r>
    </w:p>
  </w:footnote>
  <w:footnote w:type="continuationSeparator" w:id="1">
    <w:p w:rsidR="00F269A9" w:rsidRDefault="00F269A9" w:rsidP="00F269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0698"/>
    <w:rsid w:val="00004414"/>
    <w:rsid w:val="00010413"/>
    <w:rsid w:val="0001189F"/>
    <w:rsid w:val="00014018"/>
    <w:rsid w:val="00031925"/>
    <w:rsid w:val="000326A4"/>
    <w:rsid w:val="00037CF1"/>
    <w:rsid w:val="000543F9"/>
    <w:rsid w:val="00057F83"/>
    <w:rsid w:val="00096357"/>
    <w:rsid w:val="000A2A47"/>
    <w:rsid w:val="000C1C05"/>
    <w:rsid w:val="000D41F7"/>
    <w:rsid w:val="000D60E2"/>
    <w:rsid w:val="000D7EDB"/>
    <w:rsid w:val="000D7F37"/>
    <w:rsid w:val="0010106C"/>
    <w:rsid w:val="001122D5"/>
    <w:rsid w:val="00123167"/>
    <w:rsid w:val="00126DA5"/>
    <w:rsid w:val="001814EC"/>
    <w:rsid w:val="00181F4F"/>
    <w:rsid w:val="001C5717"/>
    <w:rsid w:val="001D2607"/>
    <w:rsid w:val="001E7E66"/>
    <w:rsid w:val="001F7B58"/>
    <w:rsid w:val="00215059"/>
    <w:rsid w:val="00225AA7"/>
    <w:rsid w:val="00234005"/>
    <w:rsid w:val="00236722"/>
    <w:rsid w:val="002600B9"/>
    <w:rsid w:val="002608F0"/>
    <w:rsid w:val="00261FCC"/>
    <w:rsid w:val="00285242"/>
    <w:rsid w:val="00290DC7"/>
    <w:rsid w:val="002A5816"/>
    <w:rsid w:val="002B1578"/>
    <w:rsid w:val="002B3CC6"/>
    <w:rsid w:val="002C673C"/>
    <w:rsid w:val="002F2935"/>
    <w:rsid w:val="002F406B"/>
    <w:rsid w:val="0030116C"/>
    <w:rsid w:val="00322928"/>
    <w:rsid w:val="003321EA"/>
    <w:rsid w:val="00351B75"/>
    <w:rsid w:val="0036642A"/>
    <w:rsid w:val="003737F5"/>
    <w:rsid w:val="00377046"/>
    <w:rsid w:val="003A185D"/>
    <w:rsid w:val="003D2784"/>
    <w:rsid w:val="003F0698"/>
    <w:rsid w:val="003F0B4B"/>
    <w:rsid w:val="003F1B5A"/>
    <w:rsid w:val="004137C5"/>
    <w:rsid w:val="00424BA6"/>
    <w:rsid w:val="00430A1C"/>
    <w:rsid w:val="00430C7B"/>
    <w:rsid w:val="00446884"/>
    <w:rsid w:val="004547F9"/>
    <w:rsid w:val="0046497B"/>
    <w:rsid w:val="00465CED"/>
    <w:rsid w:val="00472D45"/>
    <w:rsid w:val="004807CF"/>
    <w:rsid w:val="0048493D"/>
    <w:rsid w:val="004A182C"/>
    <w:rsid w:val="004A52FB"/>
    <w:rsid w:val="004B26E1"/>
    <w:rsid w:val="004B518A"/>
    <w:rsid w:val="004E1DA4"/>
    <w:rsid w:val="004E27F4"/>
    <w:rsid w:val="004F73B8"/>
    <w:rsid w:val="0050705D"/>
    <w:rsid w:val="00543721"/>
    <w:rsid w:val="00573BD3"/>
    <w:rsid w:val="00575DFE"/>
    <w:rsid w:val="00585932"/>
    <w:rsid w:val="00592E8E"/>
    <w:rsid w:val="00593B44"/>
    <w:rsid w:val="00595E3D"/>
    <w:rsid w:val="005A0B7B"/>
    <w:rsid w:val="005A49F3"/>
    <w:rsid w:val="005B276D"/>
    <w:rsid w:val="005B50B5"/>
    <w:rsid w:val="005C5F6F"/>
    <w:rsid w:val="005D13F0"/>
    <w:rsid w:val="005E0134"/>
    <w:rsid w:val="006043EE"/>
    <w:rsid w:val="006066CB"/>
    <w:rsid w:val="00617D2D"/>
    <w:rsid w:val="00672290"/>
    <w:rsid w:val="006B5349"/>
    <w:rsid w:val="006B5D6F"/>
    <w:rsid w:val="006B7AE1"/>
    <w:rsid w:val="006F5948"/>
    <w:rsid w:val="0070566E"/>
    <w:rsid w:val="0072396D"/>
    <w:rsid w:val="007324CA"/>
    <w:rsid w:val="00737E91"/>
    <w:rsid w:val="00771AD3"/>
    <w:rsid w:val="00794E6E"/>
    <w:rsid w:val="007964B6"/>
    <w:rsid w:val="007A1E02"/>
    <w:rsid w:val="007B2CA7"/>
    <w:rsid w:val="007B3485"/>
    <w:rsid w:val="007B471C"/>
    <w:rsid w:val="007B4E20"/>
    <w:rsid w:val="007B61AB"/>
    <w:rsid w:val="007E4042"/>
    <w:rsid w:val="007F2C06"/>
    <w:rsid w:val="008122ED"/>
    <w:rsid w:val="00822552"/>
    <w:rsid w:val="00883128"/>
    <w:rsid w:val="008A35C6"/>
    <w:rsid w:val="008B5B03"/>
    <w:rsid w:val="008B6724"/>
    <w:rsid w:val="008D03CD"/>
    <w:rsid w:val="008E0715"/>
    <w:rsid w:val="00902476"/>
    <w:rsid w:val="00906225"/>
    <w:rsid w:val="00922A99"/>
    <w:rsid w:val="00961EBC"/>
    <w:rsid w:val="00964B21"/>
    <w:rsid w:val="009C0241"/>
    <w:rsid w:val="009C394F"/>
    <w:rsid w:val="009C67F2"/>
    <w:rsid w:val="009E10DD"/>
    <w:rsid w:val="009F2932"/>
    <w:rsid w:val="00A43EB6"/>
    <w:rsid w:val="00A52117"/>
    <w:rsid w:val="00A67314"/>
    <w:rsid w:val="00A67EAC"/>
    <w:rsid w:val="00A73A7C"/>
    <w:rsid w:val="00A91205"/>
    <w:rsid w:val="00A92E1D"/>
    <w:rsid w:val="00A95FC8"/>
    <w:rsid w:val="00AC59FE"/>
    <w:rsid w:val="00AD5DBB"/>
    <w:rsid w:val="00AE41FD"/>
    <w:rsid w:val="00AF7772"/>
    <w:rsid w:val="00B1231A"/>
    <w:rsid w:val="00B159AA"/>
    <w:rsid w:val="00B24184"/>
    <w:rsid w:val="00B30AAE"/>
    <w:rsid w:val="00B430EE"/>
    <w:rsid w:val="00B4373F"/>
    <w:rsid w:val="00B665A7"/>
    <w:rsid w:val="00B96BBC"/>
    <w:rsid w:val="00BB192C"/>
    <w:rsid w:val="00BF4ECC"/>
    <w:rsid w:val="00C065B2"/>
    <w:rsid w:val="00C307B6"/>
    <w:rsid w:val="00C45943"/>
    <w:rsid w:val="00C53C5C"/>
    <w:rsid w:val="00C544ED"/>
    <w:rsid w:val="00C86966"/>
    <w:rsid w:val="00CB5844"/>
    <w:rsid w:val="00CD11A5"/>
    <w:rsid w:val="00CD21E2"/>
    <w:rsid w:val="00CD34F0"/>
    <w:rsid w:val="00D1151A"/>
    <w:rsid w:val="00D33300"/>
    <w:rsid w:val="00D6618A"/>
    <w:rsid w:val="00D7118E"/>
    <w:rsid w:val="00D759A6"/>
    <w:rsid w:val="00D803DA"/>
    <w:rsid w:val="00D83C0D"/>
    <w:rsid w:val="00D920E8"/>
    <w:rsid w:val="00DC5DE8"/>
    <w:rsid w:val="00DC7747"/>
    <w:rsid w:val="00DD77E7"/>
    <w:rsid w:val="00DE3588"/>
    <w:rsid w:val="00E006C6"/>
    <w:rsid w:val="00E13389"/>
    <w:rsid w:val="00E1355B"/>
    <w:rsid w:val="00E139AD"/>
    <w:rsid w:val="00E36A46"/>
    <w:rsid w:val="00E43FDA"/>
    <w:rsid w:val="00E557FD"/>
    <w:rsid w:val="00E8360B"/>
    <w:rsid w:val="00EA1122"/>
    <w:rsid w:val="00EB2183"/>
    <w:rsid w:val="00EC4B96"/>
    <w:rsid w:val="00ED45A4"/>
    <w:rsid w:val="00ED4C56"/>
    <w:rsid w:val="00EF41B2"/>
    <w:rsid w:val="00F03C2E"/>
    <w:rsid w:val="00F03D21"/>
    <w:rsid w:val="00F04F83"/>
    <w:rsid w:val="00F121A6"/>
    <w:rsid w:val="00F23FAD"/>
    <w:rsid w:val="00F26819"/>
    <w:rsid w:val="00F269A9"/>
    <w:rsid w:val="00F4346A"/>
    <w:rsid w:val="00F522F2"/>
    <w:rsid w:val="00F72FBF"/>
    <w:rsid w:val="00F77116"/>
    <w:rsid w:val="00F8727D"/>
    <w:rsid w:val="00F91A95"/>
    <w:rsid w:val="00FA1797"/>
    <w:rsid w:val="00FA30D8"/>
    <w:rsid w:val="00FA70B3"/>
    <w:rsid w:val="00FC1871"/>
    <w:rsid w:val="00FD147B"/>
    <w:rsid w:val="00FE6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F269A9"/>
    <w:rPr>
      <w:rFonts w:ascii="Calibri" w:eastAsia="Times New Roman" w:hAnsi="Calibri" w:cs="Times New Roman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F269A9"/>
    <w:pPr>
      <w:spacing w:after="0" w:line="240" w:lineRule="auto"/>
      <w:ind w:firstLine="567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F269A9"/>
    <w:pPr>
      <w:spacing w:after="0" w:line="240" w:lineRule="auto"/>
      <w:ind w:firstLine="567"/>
      <w:jc w:val="center"/>
      <w:outlineLvl w:val="1"/>
    </w:pPr>
    <w:rPr>
      <w:rFonts w:ascii="Arial" w:hAnsi="Arial"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F269A9"/>
    <w:pPr>
      <w:spacing w:after="0" w:line="240" w:lineRule="auto"/>
      <w:ind w:firstLine="567"/>
      <w:jc w:val="both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F269A9"/>
    <w:pPr>
      <w:spacing w:after="0" w:line="240" w:lineRule="auto"/>
      <w:ind w:firstLine="567"/>
      <w:jc w:val="both"/>
      <w:outlineLvl w:val="3"/>
    </w:pPr>
    <w:rPr>
      <w:rFonts w:ascii="Arial" w:hAnsi="Arial"/>
      <w:b/>
      <w:bCs/>
      <w:sz w:val="26"/>
      <w:szCs w:val="28"/>
    </w:rPr>
  </w:style>
  <w:style w:type="character" w:default="1" w:styleId="a0">
    <w:name w:val="Default Paragraph Font"/>
    <w:semiHidden/>
    <w:rsid w:val="00F269A9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F269A9"/>
  </w:style>
  <w:style w:type="paragraph" w:styleId="a3">
    <w:name w:val="Plain Text"/>
    <w:basedOn w:val="a"/>
    <w:link w:val="a4"/>
    <w:uiPriority w:val="99"/>
    <w:unhideWhenUsed/>
    <w:rsid w:val="00F77116"/>
    <w:pPr>
      <w:spacing w:after="0" w:line="240" w:lineRule="auto"/>
      <w:ind w:firstLine="567"/>
      <w:jc w:val="both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F77116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0"/>
    <w:link w:val="1"/>
    <w:rsid w:val="00F269A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F269A9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F269A9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F269A9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F269A9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F269A9"/>
    <w:pPr>
      <w:spacing w:after="0" w:line="240" w:lineRule="auto"/>
      <w:ind w:firstLine="567"/>
      <w:jc w:val="both"/>
    </w:pPr>
    <w:rPr>
      <w:rFonts w:ascii="Courier" w:hAnsi="Courier"/>
      <w:szCs w:val="20"/>
    </w:rPr>
  </w:style>
  <w:style w:type="character" w:customStyle="1" w:styleId="a6">
    <w:name w:val="Текст примечания Знак"/>
    <w:basedOn w:val="a0"/>
    <w:link w:val="a5"/>
    <w:semiHidden/>
    <w:rsid w:val="00F269A9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F269A9"/>
    <w:pPr>
      <w:spacing w:before="240" w:after="60" w:line="240" w:lineRule="auto"/>
      <w:ind w:firstLine="567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7">
    <w:name w:val="Hyperlink"/>
    <w:basedOn w:val="a0"/>
    <w:rsid w:val="00F269A9"/>
    <w:rPr>
      <w:color w:val="0000FF"/>
      <w:u w:val="none"/>
    </w:rPr>
  </w:style>
  <w:style w:type="paragraph" w:customStyle="1" w:styleId="Application">
    <w:name w:val="Application!Приложение"/>
    <w:rsid w:val="00F269A9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F269A9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F269A9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F269A9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ext">
    <w:name w:val="text"/>
    <w:basedOn w:val="a"/>
    <w:rsid w:val="00F269A9"/>
    <w:pPr>
      <w:spacing w:after="0" w:line="240" w:lineRule="auto"/>
      <w:ind w:firstLine="567"/>
      <w:jc w:val="both"/>
    </w:pPr>
    <w:rPr>
      <w:rFonts w:ascii="Arial" w:hAnsi="Arial" w:cs="Arial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269A9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Arial" w:hAnsi="Arial"/>
      <w:sz w:val="24"/>
      <w:szCs w:val="24"/>
    </w:rPr>
  </w:style>
  <w:style w:type="character" w:customStyle="1" w:styleId="a9">
    <w:name w:val="Верхний колонтитул Знак"/>
    <w:basedOn w:val="a0"/>
    <w:link w:val="a8"/>
    <w:uiPriority w:val="99"/>
    <w:rsid w:val="00F269A9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ConsPlusNormal">
    <w:name w:val="ConsPlusNormal"/>
    <w:rsid w:val="00F269A9"/>
    <w:pPr>
      <w:autoSpaceDE w:val="0"/>
      <w:autoSpaceDN w:val="0"/>
      <w:adjustRightInd w:val="0"/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semiHidden/>
    <w:unhideWhenUsed/>
    <w:rsid w:val="00F269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F269A9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content/act/459e1bec-97d3-4fbc-bcc0-a58d966281fd.doc" TargetMode="External"/><Relationship Id="rId13" Type="http://schemas.openxmlformats.org/officeDocument/2006/relationships/hyperlink" Target="file:///C:\content\act\b434f9d9-f9a8-466f-8c8c-d5479283eb78.html" TargetMode="External"/><Relationship Id="rId18" Type="http://schemas.openxmlformats.org/officeDocument/2006/relationships/hyperlink" Target="file:///C:\content\act\8f5d5344-3c1a-4eb3-9212-6ea5e56fbf32.doc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file:///C:\content\act\91e7be06-9a84-4cff-931d-1df8bc2444aa.html" TargetMode="External"/><Relationship Id="rId7" Type="http://schemas.openxmlformats.org/officeDocument/2006/relationships/hyperlink" Target="/content/act/a87a647a-cfcd-4134-b46c-2f9d2bd591fb.doc" TargetMode="External"/><Relationship Id="rId12" Type="http://schemas.openxmlformats.org/officeDocument/2006/relationships/hyperlink" Target="file:///C:\content\act\9aa48369-618a-4bb4-b4b8-ae15f2b7ebf6.html" TargetMode="External"/><Relationship Id="rId17" Type="http://schemas.openxmlformats.org/officeDocument/2006/relationships/hyperlink" Target="file:///C:\content\act\8058858a-8848-4a2d-89c1-40c8946be283.doc" TargetMode="External"/><Relationship Id="rId25" Type="http://schemas.openxmlformats.org/officeDocument/2006/relationships/hyperlink" Target="file:///C:\content\act\07120b89-d89e-494f-8db9-61ba2013cc22.html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content\act\faecf191-eb40-4a89-a624-b5958e97b426.doc" TargetMode="External"/><Relationship Id="rId20" Type="http://schemas.openxmlformats.org/officeDocument/2006/relationships/hyperlink" Target="file:///C:\content\act\f4ee46cf-7f65-4a9a-8323-5c844789cf6f.doc" TargetMode="External"/><Relationship Id="rId1" Type="http://schemas.openxmlformats.org/officeDocument/2006/relationships/styles" Target="styles.xml"/><Relationship Id="rId6" Type="http://schemas.openxmlformats.org/officeDocument/2006/relationships/hyperlink" Target="/content/act/a8ca6f19-944a-442f-afbb-7b6cab4e1e09.html" TargetMode="External"/><Relationship Id="rId11" Type="http://schemas.openxmlformats.org/officeDocument/2006/relationships/hyperlink" Target="file:///C:\content\act\0a9ce29e-b5bf-4166-bb27-3aa3eaac4bb3.html" TargetMode="External"/><Relationship Id="rId24" Type="http://schemas.openxmlformats.org/officeDocument/2006/relationships/hyperlink" Target="file:///C:\content\act\07120b89-d89e-494f-8db9-61ba2013cc22.html" TargetMode="External"/><Relationship Id="rId5" Type="http://schemas.openxmlformats.org/officeDocument/2006/relationships/endnotes" Target="endnotes.xml"/><Relationship Id="rId15" Type="http://schemas.openxmlformats.org/officeDocument/2006/relationships/hyperlink" Target="file:///C:\content\act\00f08733-7339-4e68-94c1-f816f8b7b7ba.doc" TargetMode="External"/><Relationship Id="rId23" Type="http://schemas.openxmlformats.org/officeDocument/2006/relationships/hyperlink" Target="file:///C:\content\act\07120b89-d89e-494f-8db9-61ba2013cc22.html" TargetMode="External"/><Relationship Id="rId10" Type="http://schemas.openxmlformats.org/officeDocument/2006/relationships/hyperlink" Target="file:///C:\content\ngr\RU0000R199904799.html" TargetMode="External"/><Relationship Id="rId19" Type="http://schemas.openxmlformats.org/officeDocument/2006/relationships/hyperlink" Target="file:///C:\content\act\5dcd633e-3dda-44bc-a5f8-1143fed351ce.doc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C:\content\ngr\RU0000R199305853.html" TargetMode="External"/><Relationship Id="rId14" Type="http://schemas.openxmlformats.org/officeDocument/2006/relationships/hyperlink" Target="file:///C:\content\act\21ff4ca3-fc72-4233-bb04-3222d739f7ce.html" TargetMode="External"/><Relationship Id="rId22" Type="http://schemas.openxmlformats.org/officeDocument/2006/relationships/hyperlink" Target="file:///C:\content\act\9aa48369-618a-4bb4-b4b8-ae15f2b7ebf6.html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6</Pages>
  <Words>2843</Words>
  <Characters>16206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OFR1</dc:creator>
  <cp:keywords/>
  <dc:description/>
  <cp:lastModifiedBy>OFR1</cp:lastModifiedBy>
  <cp:revision>2</cp:revision>
  <dcterms:created xsi:type="dcterms:W3CDTF">2014-07-17T05:17:00Z</dcterms:created>
  <dcterms:modified xsi:type="dcterms:W3CDTF">2014-07-17T05:17:00Z</dcterms:modified>
</cp:coreProperties>
</file>