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6C3" w:rsidRPr="00CA46C3" w:rsidRDefault="00CA46C3" w:rsidP="00CA46C3">
      <w:pPr>
        <w:widowControl w:val="0"/>
        <w:ind w:firstLine="709"/>
        <w:jc w:val="center"/>
        <w:rPr>
          <w:rFonts w:ascii="Arial" w:hAnsi="Arial" w:cs="Arial"/>
          <w:b/>
        </w:rPr>
      </w:pPr>
      <w:r w:rsidRPr="00CA46C3">
        <w:rPr>
          <w:rFonts w:ascii="Arial" w:hAnsi="Arial" w:cs="Arial"/>
          <w:b/>
          <w:szCs w:val="28"/>
        </w:rPr>
        <w:t>УПРАВЛЕНИЕ МИНИСТЕРСТВА ЮСТИЦИИ РОССИЙСКОЙ ФЕДЕРАЦИИ ПО РЕСПУБЛИКЕ ХАКАСИЯ</w:t>
      </w:r>
    </w:p>
    <w:p w:rsidR="00CA46C3" w:rsidRDefault="00CA46C3" w:rsidP="00CA46C3">
      <w:pPr>
        <w:widowControl w:val="0"/>
        <w:jc w:val="right"/>
        <w:rPr>
          <w:rFonts w:ascii="Arial" w:hAnsi="Arial" w:cs="Arial"/>
          <w:szCs w:val="28"/>
          <w:lang w:val="en-US" w:eastAsia="en-US"/>
        </w:rPr>
      </w:pPr>
    </w:p>
    <w:p w:rsidR="00CA46C3" w:rsidRPr="00CA46C3" w:rsidRDefault="00CA46C3" w:rsidP="00CA46C3">
      <w:pPr>
        <w:widowControl w:val="0"/>
        <w:jc w:val="right"/>
        <w:rPr>
          <w:rFonts w:ascii="Arial" w:hAnsi="Arial" w:cs="Arial"/>
          <w:szCs w:val="28"/>
          <w:lang w:eastAsia="en-US"/>
        </w:rPr>
      </w:pPr>
      <w:r>
        <w:rPr>
          <w:rFonts w:ascii="Arial" w:hAnsi="Arial" w:cs="Arial"/>
          <w:szCs w:val="28"/>
          <w:lang w:eastAsia="en-US"/>
        </w:rPr>
        <w:t xml:space="preserve">Министру транспорта и </w:t>
      </w:r>
    </w:p>
    <w:p w:rsidR="00CA46C3" w:rsidRPr="00CA46C3" w:rsidRDefault="00CA46C3" w:rsidP="00CA46C3">
      <w:pPr>
        <w:widowControl w:val="0"/>
        <w:jc w:val="right"/>
        <w:rPr>
          <w:rFonts w:ascii="Arial" w:hAnsi="Arial" w:cs="Arial"/>
          <w:szCs w:val="28"/>
          <w:lang w:eastAsia="en-US"/>
        </w:rPr>
      </w:pPr>
      <w:r>
        <w:rPr>
          <w:rFonts w:ascii="Arial" w:hAnsi="Arial" w:cs="Arial"/>
          <w:szCs w:val="28"/>
          <w:lang w:eastAsia="en-US"/>
        </w:rPr>
        <w:t>дорожного хозяйства</w:t>
      </w:r>
    </w:p>
    <w:p w:rsidR="00CA46C3" w:rsidRDefault="00CA46C3" w:rsidP="00CA46C3">
      <w:pPr>
        <w:widowControl w:val="0"/>
        <w:jc w:val="right"/>
        <w:rPr>
          <w:rFonts w:ascii="Arial" w:hAnsi="Arial" w:cs="Arial"/>
          <w:szCs w:val="28"/>
          <w:lang w:eastAsia="en-US"/>
        </w:rPr>
      </w:pPr>
      <w:r>
        <w:rPr>
          <w:rFonts w:ascii="Arial" w:hAnsi="Arial" w:cs="Arial"/>
          <w:szCs w:val="28"/>
          <w:lang w:eastAsia="en-US"/>
        </w:rPr>
        <w:t xml:space="preserve"> Республики Хакасия</w:t>
      </w:r>
    </w:p>
    <w:p w:rsidR="00CA46C3" w:rsidRDefault="00CA46C3" w:rsidP="00CA46C3">
      <w:pPr>
        <w:widowControl w:val="0"/>
        <w:jc w:val="right"/>
        <w:rPr>
          <w:rFonts w:ascii="Arial" w:hAnsi="Arial" w:cs="Arial"/>
          <w:szCs w:val="28"/>
          <w:lang w:eastAsia="en-US"/>
        </w:rPr>
      </w:pPr>
      <w:r>
        <w:rPr>
          <w:rFonts w:ascii="Arial" w:hAnsi="Arial" w:cs="Arial"/>
          <w:szCs w:val="28"/>
          <w:lang w:eastAsia="en-US"/>
        </w:rPr>
        <w:t>О.А. Тропину</w:t>
      </w:r>
    </w:p>
    <w:p w:rsidR="00CA46C3" w:rsidRDefault="00CA46C3" w:rsidP="00CA46C3">
      <w:pPr>
        <w:widowControl w:val="0"/>
        <w:jc w:val="right"/>
        <w:rPr>
          <w:rFonts w:ascii="Arial" w:hAnsi="Arial" w:cs="Arial"/>
          <w:szCs w:val="28"/>
          <w:lang w:eastAsia="en-US"/>
        </w:rPr>
      </w:pPr>
      <w:r>
        <w:rPr>
          <w:rFonts w:ascii="Arial" w:hAnsi="Arial" w:cs="Arial"/>
          <w:szCs w:val="28"/>
          <w:lang w:eastAsia="en-US"/>
        </w:rPr>
        <w:t xml:space="preserve"> ул. Г.А. Вяткина, 3</w:t>
      </w:r>
    </w:p>
    <w:p w:rsidR="00CA46C3" w:rsidRDefault="00CA46C3" w:rsidP="00CA46C3">
      <w:pPr>
        <w:widowControl w:val="0"/>
        <w:ind w:firstLine="709"/>
        <w:jc w:val="right"/>
        <w:rPr>
          <w:rFonts w:ascii="Arial" w:hAnsi="Arial" w:cs="Arial"/>
          <w:szCs w:val="28"/>
          <w:lang w:val="en-US" w:eastAsia="en-US"/>
        </w:rPr>
      </w:pPr>
      <w:r>
        <w:rPr>
          <w:rFonts w:ascii="Arial" w:hAnsi="Arial" w:cs="Arial"/>
          <w:szCs w:val="28"/>
          <w:lang w:eastAsia="en-US"/>
        </w:rPr>
        <w:t>г. Абакан, 655017</w:t>
      </w:r>
    </w:p>
    <w:p w:rsidR="00CA46C3" w:rsidRPr="00CA46C3" w:rsidRDefault="00CA46C3" w:rsidP="00CA46C3">
      <w:pPr>
        <w:widowControl w:val="0"/>
        <w:ind w:firstLine="709"/>
        <w:jc w:val="right"/>
        <w:rPr>
          <w:rFonts w:ascii="Arial" w:hAnsi="Arial" w:cs="Arial"/>
          <w:szCs w:val="28"/>
          <w:lang w:val="en-US"/>
        </w:rPr>
      </w:pPr>
    </w:p>
    <w:p w:rsidR="00CA46C3" w:rsidRDefault="00CA46C3" w:rsidP="00CA46C3">
      <w:pPr>
        <w:widowControl w:val="0"/>
        <w:ind w:firstLine="709"/>
        <w:jc w:val="center"/>
        <w:rPr>
          <w:rFonts w:ascii="Arial" w:hAnsi="Arial" w:cs="Arial"/>
          <w:szCs w:val="28"/>
          <w:lang w:val="en-US"/>
        </w:rPr>
      </w:pPr>
      <w:r>
        <w:rPr>
          <w:rFonts w:ascii="Arial" w:hAnsi="Arial" w:cs="Arial"/>
          <w:szCs w:val="28"/>
        </w:rPr>
        <w:t>№ 281/1 от 30.03.2018</w:t>
      </w:r>
    </w:p>
    <w:p w:rsidR="00CA46C3" w:rsidRDefault="00CA46C3" w:rsidP="00CA46C3">
      <w:pPr>
        <w:widowControl w:val="0"/>
        <w:ind w:firstLine="709"/>
        <w:jc w:val="center"/>
        <w:rPr>
          <w:rFonts w:ascii="Arial" w:hAnsi="Arial" w:cs="Arial"/>
          <w:szCs w:val="28"/>
        </w:rPr>
      </w:pPr>
      <w:r>
        <w:rPr>
          <w:rFonts w:ascii="Arial" w:hAnsi="Arial" w:cs="Arial"/>
          <w:szCs w:val="28"/>
        </w:rPr>
        <w:t>от 30.03.2018 № 19/03-797</w:t>
      </w:r>
    </w:p>
    <w:p w:rsidR="00CA46C3" w:rsidRPr="00CA46C3" w:rsidRDefault="00CA46C3" w:rsidP="00CA46C3">
      <w:pPr>
        <w:widowControl w:val="0"/>
        <w:ind w:firstLine="709"/>
        <w:jc w:val="center"/>
        <w:rPr>
          <w:rFonts w:ascii="Arial" w:hAnsi="Arial" w:cs="Arial"/>
          <w:szCs w:val="28"/>
        </w:rPr>
      </w:pPr>
    </w:p>
    <w:p w:rsidR="00CA46C3" w:rsidRPr="00CA46C3" w:rsidRDefault="00CA46C3" w:rsidP="00CA46C3">
      <w:pPr>
        <w:pStyle w:val="a6"/>
        <w:widowControl w:val="0"/>
        <w:ind w:firstLine="709"/>
        <w:rPr>
          <w:rFonts w:ascii="Arial" w:hAnsi="Arial" w:cs="Arial"/>
          <w:b/>
          <w:bCs/>
          <w:kern w:val="28"/>
          <w:sz w:val="32"/>
          <w:szCs w:val="32"/>
        </w:rPr>
      </w:pPr>
      <w:r w:rsidRPr="00CA46C3">
        <w:rPr>
          <w:rFonts w:ascii="Arial" w:hAnsi="Arial" w:cs="Arial"/>
          <w:b/>
          <w:bCs/>
          <w:kern w:val="28"/>
          <w:sz w:val="32"/>
          <w:szCs w:val="32"/>
        </w:rPr>
        <w:t>ЭКСПЕРТНОЕ ЗАКЛЮЧЕНИЕ</w:t>
      </w:r>
    </w:p>
    <w:p w:rsidR="00CA46C3" w:rsidRPr="00CA46C3" w:rsidRDefault="00CA46C3" w:rsidP="00CA46C3">
      <w:pPr>
        <w:pStyle w:val="a6"/>
        <w:widowControl w:val="0"/>
        <w:ind w:firstLine="709"/>
        <w:rPr>
          <w:rFonts w:ascii="Arial" w:hAnsi="Arial" w:cs="Arial"/>
          <w:b/>
          <w:bCs/>
          <w:kern w:val="28"/>
          <w:sz w:val="32"/>
          <w:szCs w:val="32"/>
        </w:rPr>
      </w:pPr>
      <w:r w:rsidRPr="00CA46C3">
        <w:rPr>
          <w:rFonts w:ascii="Arial" w:hAnsi="Arial" w:cs="Arial"/>
          <w:b/>
          <w:bCs/>
          <w:kern w:val="28"/>
          <w:sz w:val="32"/>
          <w:szCs w:val="32"/>
        </w:rPr>
        <w:t xml:space="preserve"> по результатам проведения правовой экспертизы на приказ Государственной инспекции по надзору за техническим состоянием самоходных машин и других видов техники Республики Хакасия от 30.10.2014 № 59 «Об утверждении Административного регламента предоставления государственной услуги «Регистрация тракторов, самоходных дорожно-строительных и иных машин и прицепов к ним, а также выдача на них государственных регистрационных знаков (кроме машин вооруженных сил и других войск Российской Федерации)» (с изменениями от 27.02.2015 № 13, 31.05.2016 № 82, 26.12.2017 № 180-П-126)</w:t>
      </w:r>
    </w:p>
    <w:p w:rsidR="00CA46C3" w:rsidRDefault="00CA46C3" w:rsidP="00CA46C3">
      <w:pPr>
        <w:pStyle w:val="a6"/>
        <w:widowControl w:val="0"/>
        <w:ind w:firstLine="709"/>
        <w:jc w:val="both"/>
        <w:rPr>
          <w:rFonts w:ascii="Arial" w:hAnsi="Arial" w:cs="Arial"/>
          <w:bCs/>
          <w:szCs w:val="28"/>
        </w:rPr>
      </w:pPr>
    </w:p>
    <w:p w:rsidR="00CA46C3" w:rsidRDefault="00CA46C3" w:rsidP="00CA46C3">
      <w:pPr>
        <w:pStyle w:val="a6"/>
        <w:widowControl w:val="0"/>
        <w:ind w:firstLine="709"/>
        <w:jc w:val="both"/>
        <w:rPr>
          <w:rFonts w:ascii="Arial" w:hAnsi="Arial" w:cs="Arial"/>
          <w:szCs w:val="28"/>
        </w:rPr>
      </w:pPr>
      <w:r>
        <w:rPr>
          <w:rFonts w:ascii="Arial" w:hAnsi="Arial" w:cs="Arial"/>
          <w:szCs w:val="28"/>
        </w:rPr>
        <w:t>Управление Министерства юстиции Российской Федерации по Республике Хакасия (далее – Управление)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(с последующими изменениями), провело правовую экспертизу приказа Государственной инспекции по надзору за техническим состоянием самоходных машин и других видов техники Республики Хакасия от 30.10.2014 № 59 «Об утверждении Административного регламента предоставления государственной услуги «Регистрация тракторов, самоходных дорожно-строительных и иных машин и прицепов к ним, а также выдача на них государственных регистрационных знаков (кроме машин вооруженных сил и других войск Российской Федерации)» (с изменениями от 27.02.2015 № 13, 31.05.2016 № 82, 26.12.2017 № 180-П-126) (далее - приказ).</w:t>
      </w:r>
    </w:p>
    <w:p w:rsidR="00CA46C3" w:rsidRDefault="00CA46C3" w:rsidP="00CA46C3">
      <w:pPr>
        <w:pStyle w:val="a6"/>
        <w:widowControl w:val="0"/>
        <w:ind w:firstLine="709"/>
        <w:jc w:val="both"/>
        <w:rPr>
          <w:rFonts w:ascii="Arial" w:hAnsi="Arial" w:cs="Arial"/>
          <w:szCs w:val="28"/>
        </w:rPr>
      </w:pPr>
      <w:r>
        <w:rPr>
          <w:rFonts w:ascii="Arial" w:hAnsi="Arial" w:cs="Arial"/>
          <w:szCs w:val="28"/>
        </w:rPr>
        <w:t xml:space="preserve">Поводом для проведения правовой экспертизы данного приказа явилось внесение в него изменений приказом Министерства транспорта и дорожного </w:t>
      </w:r>
      <w:r>
        <w:rPr>
          <w:rFonts w:ascii="Arial" w:hAnsi="Arial" w:cs="Arial"/>
          <w:szCs w:val="28"/>
        </w:rPr>
        <w:lastRenderedPageBreak/>
        <w:t xml:space="preserve">хозяйства Республики Хакасия от 26.12.2017 № 180-П-126 «О внесении изменений в некоторые нормативные правовые акты». </w:t>
      </w:r>
    </w:p>
    <w:p w:rsidR="00CA46C3" w:rsidRDefault="00CA46C3" w:rsidP="00CA46C3">
      <w:pPr>
        <w:pStyle w:val="normal32"/>
        <w:widowControl w:val="0"/>
        <w:tabs>
          <w:tab w:val="left" w:pos="142"/>
        </w:tabs>
        <w:ind w:firstLine="709"/>
        <w:jc w:val="both"/>
        <w:rPr>
          <w:sz w:val="24"/>
          <w:szCs w:val="28"/>
        </w:rPr>
      </w:pPr>
      <w:r>
        <w:rPr>
          <w:sz w:val="24"/>
          <w:szCs w:val="28"/>
        </w:rPr>
        <w:t>Пунктом 1 приказа утвержден Административный регламент предоставления государственной услуги «Регистрация тракторов, самоходных дорожно-строительных и иных машин и прицепов к ним, а также выдача на них государственных регистрационных знаков (кроме машин вооруженных сил и других войск Российской Федерации)» (далее – Административный регламент).</w:t>
      </w:r>
    </w:p>
    <w:p w:rsidR="00CA46C3" w:rsidRDefault="00CA46C3" w:rsidP="00CA46C3">
      <w:pPr>
        <w:widowControl w:val="0"/>
        <w:ind w:firstLine="709"/>
        <w:jc w:val="both"/>
        <w:rPr>
          <w:rFonts w:ascii="Arial" w:hAnsi="Arial" w:cs="Arial"/>
          <w:szCs w:val="28"/>
        </w:rPr>
      </w:pPr>
      <w:r>
        <w:rPr>
          <w:rFonts w:ascii="Arial" w:hAnsi="Arial" w:cs="Arial"/>
          <w:szCs w:val="28"/>
        </w:rPr>
        <w:t>Предметом правового регулирования приказа являются правоотношения, связанные с вопросами деятельности органов государственной власти субъектов Российской Федерации, а также правоотношения в сфере безопасности дорожного движения.</w:t>
      </w:r>
    </w:p>
    <w:p w:rsidR="00CA46C3" w:rsidRDefault="00CA46C3" w:rsidP="00CA46C3">
      <w:pPr>
        <w:widowControl w:val="0"/>
        <w:ind w:firstLine="709"/>
        <w:jc w:val="both"/>
        <w:rPr>
          <w:rFonts w:ascii="Arial" w:hAnsi="Arial" w:cs="Arial"/>
          <w:szCs w:val="28"/>
        </w:rPr>
      </w:pPr>
      <w:r>
        <w:rPr>
          <w:rFonts w:ascii="Arial" w:hAnsi="Arial" w:cs="Arial"/>
          <w:szCs w:val="28"/>
        </w:rPr>
        <w:t>Согласно пунктам «б», «н» части 1 статьи 72 Конституции Российской Федерации в совместном ведении Российской Федерации и субъектов Российской Федерации находятся обеспечение общественной безопасности, установление общих принципов организации системы органов государственной власти.</w:t>
      </w:r>
    </w:p>
    <w:p w:rsidR="00CA46C3" w:rsidRDefault="00CA46C3" w:rsidP="00CA46C3">
      <w:pPr>
        <w:widowControl w:val="0"/>
        <w:ind w:firstLine="709"/>
        <w:jc w:val="both"/>
        <w:rPr>
          <w:rFonts w:ascii="Arial" w:hAnsi="Arial" w:cs="Arial"/>
          <w:szCs w:val="28"/>
        </w:rPr>
      </w:pPr>
      <w:r>
        <w:rPr>
          <w:rFonts w:ascii="Arial" w:hAnsi="Arial" w:cs="Arial"/>
          <w:szCs w:val="28"/>
        </w:rPr>
        <w:t>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(часть 2 статьи 76 Конституции Российской Федерации).</w:t>
      </w:r>
    </w:p>
    <w:p w:rsidR="00CA46C3" w:rsidRDefault="00CA46C3" w:rsidP="00CA46C3">
      <w:pPr>
        <w:widowControl w:val="0"/>
        <w:ind w:firstLine="709"/>
        <w:jc w:val="both"/>
        <w:rPr>
          <w:rFonts w:ascii="Arial" w:hAnsi="Arial" w:cs="Arial"/>
          <w:szCs w:val="28"/>
        </w:rPr>
      </w:pPr>
      <w:r>
        <w:rPr>
          <w:rFonts w:ascii="Arial" w:hAnsi="Arial" w:cs="Arial"/>
          <w:szCs w:val="28"/>
        </w:rPr>
        <w:t>В соответствии с преамбулой к Федеральному закону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(с последующими изменениями)</w:t>
      </w:r>
      <w:r>
        <w:rPr>
          <w:rFonts w:ascii="Arial" w:hAnsi="Arial" w:cs="Arial"/>
        </w:rPr>
        <w:t xml:space="preserve"> </w:t>
      </w:r>
      <w:r>
        <w:rPr>
          <w:rFonts w:ascii="Arial" w:hAnsi="Arial" w:cs="Arial"/>
          <w:szCs w:val="28"/>
        </w:rPr>
        <w:t>образование, формирование, деятельность законодательных (представительных) и исполнительных органов государственной власти субъектов Российской Федерации, их полномочия и ответственность, порядок взаимодействия между собой и с федеральными органами государственной власти основываются на Конституции Российской Федерации и регулируются федеральными конституционными законами, настоящим Федеральным законом, иными федеральными законами, конституциями (уставами), законами и иными нормативными правовыми актами субъектов Российской Федерации.</w:t>
      </w:r>
    </w:p>
    <w:p w:rsidR="00CA46C3" w:rsidRDefault="00CA46C3" w:rsidP="00CA46C3">
      <w:pPr>
        <w:widowControl w:val="0"/>
        <w:ind w:firstLine="709"/>
        <w:jc w:val="both"/>
        <w:rPr>
          <w:rFonts w:ascii="Arial" w:hAnsi="Arial" w:cs="Arial"/>
          <w:szCs w:val="28"/>
        </w:rPr>
      </w:pPr>
      <w:r>
        <w:rPr>
          <w:rFonts w:ascii="Arial" w:hAnsi="Arial" w:cs="Arial"/>
          <w:szCs w:val="28"/>
        </w:rPr>
        <w:t>Правовые основы обеспечения безопасности дорожного движения на территории Российской Федерации установлены Федеральным законом от 10.12.1995 № 196-ФЗ «О безопасности дорожного движения» (с последующими изменениями) (далее - Федеральный закон № 196-ФЗ).</w:t>
      </w:r>
    </w:p>
    <w:p w:rsidR="00CA46C3" w:rsidRDefault="00CA46C3" w:rsidP="00CA46C3">
      <w:pPr>
        <w:widowControl w:val="0"/>
        <w:ind w:firstLine="709"/>
        <w:jc w:val="both"/>
        <w:rPr>
          <w:rFonts w:ascii="Arial" w:hAnsi="Arial" w:cs="Arial"/>
          <w:szCs w:val="28"/>
        </w:rPr>
      </w:pPr>
      <w:r>
        <w:rPr>
          <w:rFonts w:ascii="Arial" w:hAnsi="Arial" w:cs="Arial"/>
          <w:szCs w:val="28"/>
        </w:rPr>
        <w:t xml:space="preserve">Согласно статье 4 Федерального закона № 196-ФЗ, законодательство Российской Федерации о безопасности дорожного движения состоит из настоящего Федерального закона и других федеральных законов, принимаемых в соответствии с ними иных нормативных правовых актов Российской Федерации, законов и иных нормативных правовых актов субъектов Российской Федерации, муниципальных правовых актов. </w:t>
      </w:r>
    </w:p>
    <w:p w:rsidR="00CA46C3" w:rsidRDefault="00CA46C3" w:rsidP="00CA46C3">
      <w:pPr>
        <w:widowControl w:val="0"/>
        <w:ind w:firstLine="709"/>
        <w:jc w:val="both"/>
        <w:rPr>
          <w:rFonts w:ascii="Arial" w:hAnsi="Arial" w:cs="Arial"/>
          <w:szCs w:val="28"/>
        </w:rPr>
      </w:pPr>
      <w:r>
        <w:rPr>
          <w:rFonts w:ascii="Arial" w:hAnsi="Arial" w:cs="Arial"/>
          <w:szCs w:val="28"/>
        </w:rPr>
        <w:t xml:space="preserve">Допуск транспортных средств, предназначенных для участия в дорожном движении на территории Российской Федерации, за исключением транспортных средств, участвующих в международном движении или ввозимых на территорию Российской Федерации на срок не более шести месяцев, осуществляется в соответствии с законодательством Российской Федерации </w:t>
      </w:r>
      <w:r>
        <w:rPr>
          <w:rFonts w:ascii="Arial" w:hAnsi="Arial" w:cs="Arial"/>
          <w:bCs/>
          <w:szCs w:val="28"/>
        </w:rPr>
        <w:t>путем регистрации транспортных средств и выдачи соответствующих документов</w:t>
      </w:r>
      <w:r>
        <w:rPr>
          <w:rFonts w:ascii="Arial" w:hAnsi="Arial" w:cs="Arial"/>
          <w:szCs w:val="28"/>
        </w:rPr>
        <w:t xml:space="preserve">. Регистрация транспортных средств без документа, удостоверяющего его соответствие установленным требованиям безопасности дорожного движения, запрещается. В случаях, предусмотренных законодательством Российской Федерации, отдельные действия по регистрации транспортных средств и выдача соответствующих документов осуществляются в том числе в электронной форме (часть 3 статьи 15 </w:t>
      </w:r>
      <w:r>
        <w:rPr>
          <w:rFonts w:ascii="Arial" w:hAnsi="Arial" w:cs="Arial"/>
          <w:szCs w:val="28"/>
        </w:rPr>
        <w:lastRenderedPageBreak/>
        <w:t>Федерального закона № 196-ФЗ).</w:t>
      </w:r>
    </w:p>
    <w:p w:rsidR="00CA46C3" w:rsidRDefault="00CA46C3" w:rsidP="00CA46C3">
      <w:pPr>
        <w:widowControl w:val="0"/>
        <w:ind w:firstLine="709"/>
        <w:jc w:val="both"/>
        <w:rPr>
          <w:rFonts w:ascii="Arial" w:hAnsi="Arial" w:cs="Arial"/>
          <w:szCs w:val="28"/>
          <w:shd w:val="clear" w:color="auto" w:fill="FFFFFF"/>
        </w:rPr>
      </w:pPr>
      <w:r>
        <w:rPr>
          <w:rFonts w:ascii="Arial" w:hAnsi="Arial" w:cs="Arial"/>
          <w:szCs w:val="28"/>
        </w:rPr>
        <w:t xml:space="preserve">Правила государственной регистрации тракторов, самоходных дорожно-строительных и иных машин и прицепов к ним органами государственного надзора за техническим состоянием самоходных машин и других видов техники в Российской Федерации (гостехнадзора), утвержденные Минсельхозпродом Российской Федерации от 16.01.1995 (далее – Правила государственной регистрации), </w:t>
      </w:r>
      <w:r>
        <w:rPr>
          <w:rFonts w:ascii="Arial" w:hAnsi="Arial" w:cs="Arial"/>
          <w:szCs w:val="28"/>
          <w:shd w:val="clear" w:color="auto" w:fill="FFFFFF"/>
        </w:rPr>
        <w:t xml:space="preserve">устанавливают </w:t>
      </w:r>
      <w:r>
        <w:rPr>
          <w:rFonts w:ascii="Arial" w:hAnsi="Arial" w:cs="Arial"/>
          <w:bCs/>
          <w:szCs w:val="28"/>
          <w:shd w:val="clear" w:color="auto" w:fill="FFFFFF"/>
        </w:rPr>
        <w:t>единый порядок государственной регистрации тракторов, самоходных дорожно-строительных и иных машин и прицепов к ним независимо от принадлежности, а также выдачу на машины государственных регистрационных знаков (кроме машин Вооруженных Сил и других войск Российской Федерации)</w:t>
      </w:r>
      <w:r>
        <w:rPr>
          <w:rFonts w:ascii="Arial" w:hAnsi="Arial" w:cs="Arial"/>
          <w:szCs w:val="28"/>
          <w:shd w:val="clear" w:color="auto" w:fill="FFFFFF"/>
        </w:rPr>
        <w:t xml:space="preserve"> (пункт 1.1 Правил государственной регистрации).</w:t>
      </w:r>
    </w:p>
    <w:p w:rsidR="00CA46C3" w:rsidRDefault="00CA46C3" w:rsidP="00CA46C3">
      <w:pPr>
        <w:widowControl w:val="0"/>
        <w:ind w:firstLine="709"/>
        <w:jc w:val="both"/>
        <w:rPr>
          <w:rFonts w:ascii="Arial" w:hAnsi="Arial" w:cs="Arial"/>
          <w:szCs w:val="28"/>
          <w:shd w:val="clear" w:color="auto" w:fill="FFFFFF"/>
        </w:rPr>
      </w:pPr>
      <w:r>
        <w:rPr>
          <w:rFonts w:ascii="Arial" w:hAnsi="Arial" w:cs="Arial"/>
          <w:szCs w:val="28"/>
          <w:shd w:val="clear" w:color="auto" w:fill="FFFFFF"/>
        </w:rPr>
        <w:t xml:space="preserve">Настоящие правила </w:t>
      </w:r>
      <w:r>
        <w:rPr>
          <w:rFonts w:ascii="Arial" w:hAnsi="Arial" w:cs="Arial"/>
          <w:bCs/>
          <w:szCs w:val="28"/>
          <w:shd w:val="clear" w:color="auto" w:fill="FFFFFF"/>
        </w:rPr>
        <w:t>обязательны для исполнения на всей территории Российской Федерации</w:t>
      </w:r>
      <w:r>
        <w:rPr>
          <w:rFonts w:ascii="Arial" w:hAnsi="Arial" w:cs="Arial"/>
          <w:szCs w:val="28"/>
          <w:shd w:val="clear" w:color="auto" w:fill="FFFFFF"/>
        </w:rPr>
        <w:t xml:space="preserve"> (пункт 1.3 Правил государственной регистрации).</w:t>
      </w:r>
    </w:p>
    <w:p w:rsidR="00CA46C3" w:rsidRDefault="00CA46C3" w:rsidP="00CA46C3">
      <w:pPr>
        <w:widowControl w:val="0"/>
        <w:adjustRightInd w:val="0"/>
        <w:ind w:firstLine="709"/>
        <w:jc w:val="both"/>
        <w:rPr>
          <w:rFonts w:ascii="Arial" w:hAnsi="Arial" w:cs="Arial"/>
          <w:szCs w:val="28"/>
        </w:rPr>
      </w:pPr>
      <w:r>
        <w:rPr>
          <w:rFonts w:ascii="Arial" w:hAnsi="Arial" w:cs="Arial"/>
          <w:szCs w:val="28"/>
        </w:rPr>
        <w:t>В соответствии с пунктом 1 Положения о государственном надзоре за техническим состоянием самоходных машин и других видов техники в Российской Федерации, утвержденного Постановлением Правительства Российской Федерации от 13.12.1993 № 1291 (с последующими изменениями) (далее – Положение о государственном надзоре), основной задачей государственного надзора за техническим состоянием самоходных машин и других видов техники в Российской Федерации является осуществление надзора за техническим состоянием тракторов, самоходных дорожно-строительных и иных машин и прицепов к ним в процессе использования в части обеспечения безопасности для жизни, здоровья людей и имущества, охраны окружающей среды, а в агропромышленном комплексе - за соблюдением правил эксплуатации машин и оборудования, регламентируемых стандартами, другими нормативными документами и документацией.</w:t>
      </w:r>
    </w:p>
    <w:p w:rsidR="00CA46C3" w:rsidRDefault="00CA46C3" w:rsidP="00CA46C3">
      <w:pPr>
        <w:widowControl w:val="0"/>
        <w:ind w:firstLine="709"/>
        <w:jc w:val="both"/>
        <w:rPr>
          <w:rFonts w:ascii="Arial" w:hAnsi="Arial" w:cs="Arial"/>
          <w:szCs w:val="28"/>
        </w:rPr>
      </w:pPr>
      <w:r>
        <w:rPr>
          <w:rFonts w:ascii="Arial" w:hAnsi="Arial" w:cs="Arial"/>
          <w:szCs w:val="28"/>
        </w:rPr>
        <w:t xml:space="preserve">Согласно пункта 2 Положения о государственном надзоре </w:t>
      </w:r>
      <w:r>
        <w:rPr>
          <w:rFonts w:ascii="Arial" w:hAnsi="Arial" w:cs="Arial"/>
          <w:bCs/>
          <w:szCs w:val="28"/>
        </w:rPr>
        <w:t>в систему органов гостехнадзора входят</w:t>
      </w:r>
      <w:r>
        <w:rPr>
          <w:rFonts w:ascii="Arial" w:hAnsi="Arial" w:cs="Arial"/>
          <w:szCs w:val="28"/>
        </w:rPr>
        <w:t>:</w:t>
      </w:r>
    </w:p>
    <w:p w:rsidR="00CA46C3" w:rsidRDefault="00CA46C3" w:rsidP="00CA46C3">
      <w:pPr>
        <w:widowControl w:val="0"/>
        <w:ind w:firstLine="709"/>
        <w:jc w:val="both"/>
        <w:rPr>
          <w:rFonts w:ascii="Arial" w:hAnsi="Arial" w:cs="Arial"/>
          <w:szCs w:val="28"/>
        </w:rPr>
      </w:pPr>
      <w:r>
        <w:rPr>
          <w:rFonts w:ascii="Arial" w:hAnsi="Arial" w:cs="Arial"/>
          <w:szCs w:val="28"/>
        </w:rPr>
        <w:t>- Главная государственная инспекция по надзору за техническим состоянием самоходных машин и других видов техники Министерства сельского хозяйства Российской Федерации (Главгостехнадзор России);</w:t>
      </w:r>
    </w:p>
    <w:p w:rsidR="00CA46C3" w:rsidRDefault="00CA46C3" w:rsidP="00CA46C3">
      <w:pPr>
        <w:widowControl w:val="0"/>
        <w:adjustRightInd w:val="0"/>
        <w:ind w:firstLine="709"/>
        <w:jc w:val="both"/>
        <w:rPr>
          <w:rFonts w:ascii="Arial" w:hAnsi="Arial" w:cs="Arial"/>
          <w:szCs w:val="28"/>
        </w:rPr>
      </w:pPr>
      <w:r>
        <w:rPr>
          <w:rFonts w:ascii="Arial" w:hAnsi="Arial" w:cs="Arial"/>
          <w:szCs w:val="28"/>
        </w:rPr>
        <w:t xml:space="preserve">- </w:t>
      </w:r>
      <w:r>
        <w:rPr>
          <w:rFonts w:ascii="Arial" w:hAnsi="Arial" w:cs="Arial"/>
          <w:bCs/>
          <w:szCs w:val="28"/>
        </w:rPr>
        <w:t>государственные инспекции по надзору за техническим состоянием самоходных машин и других видов техники органов исполнительной власти субъектов Российской Федерации</w:t>
      </w:r>
      <w:r>
        <w:rPr>
          <w:rFonts w:ascii="Arial" w:hAnsi="Arial" w:cs="Arial"/>
          <w:szCs w:val="28"/>
        </w:rPr>
        <w:t xml:space="preserve"> с соответствующими государственными инспекциями городов и районов.</w:t>
      </w:r>
    </w:p>
    <w:p w:rsidR="00CA46C3" w:rsidRDefault="00CA46C3" w:rsidP="00CA46C3">
      <w:pPr>
        <w:widowControl w:val="0"/>
        <w:adjustRightInd w:val="0"/>
        <w:ind w:firstLine="709"/>
        <w:jc w:val="both"/>
        <w:rPr>
          <w:rFonts w:ascii="Arial" w:hAnsi="Arial" w:cs="Arial"/>
          <w:szCs w:val="28"/>
        </w:rPr>
      </w:pPr>
      <w:r>
        <w:rPr>
          <w:rFonts w:ascii="Arial" w:hAnsi="Arial" w:cs="Arial"/>
          <w:szCs w:val="28"/>
        </w:rPr>
        <w:t>В соответствии с абзацем 5 пункта 5 Положения о государственном надзоре, органы гостехнадзора осуществляют регистрацию тракторов, самоходных дорожно-строительных и иных машин и прицепов к ним, а также выдачу на них государственных регистрационных знаков (кроме машин Вооруженных Сил и других войск Российской Федерации).</w:t>
      </w:r>
    </w:p>
    <w:p w:rsidR="00CA46C3" w:rsidRDefault="00CA46C3" w:rsidP="00CA46C3">
      <w:pPr>
        <w:widowControl w:val="0"/>
        <w:adjustRightInd w:val="0"/>
        <w:ind w:firstLine="709"/>
        <w:jc w:val="both"/>
        <w:rPr>
          <w:rFonts w:ascii="Arial" w:hAnsi="Arial" w:cs="Arial"/>
          <w:szCs w:val="28"/>
        </w:rPr>
      </w:pPr>
      <w:r>
        <w:rPr>
          <w:rFonts w:ascii="Arial" w:hAnsi="Arial" w:cs="Arial"/>
          <w:szCs w:val="28"/>
        </w:rPr>
        <w:t>Настоящий приказ принят во исполнение требований Федерального закона от 27.07.2010 № 210-ФЗ «Об организации предоставления государственных и муниципальных услуг» (с последующими изменениями) (далее – Федеральный закон № 210-ФЗ), регулирующего отношения, возникающие в связи с предоставлением государственных и муниципальных услуг соответственно федеральными органами исполнительной власти, органами государственных внебюджетных фондов, исполнительными органами государственной власти субъектов Российской Федерации, а также местными администрациями и иными органами местного самоуправления, осуществляющими исполнительно-распорядительные полномочия.</w:t>
      </w:r>
    </w:p>
    <w:p w:rsidR="00CA46C3" w:rsidRDefault="00CA46C3" w:rsidP="00CA46C3">
      <w:pPr>
        <w:widowControl w:val="0"/>
        <w:adjustRightInd w:val="0"/>
        <w:ind w:firstLine="709"/>
        <w:jc w:val="both"/>
        <w:rPr>
          <w:rFonts w:ascii="Arial" w:hAnsi="Arial" w:cs="Arial"/>
          <w:szCs w:val="28"/>
        </w:rPr>
      </w:pPr>
      <w:r>
        <w:rPr>
          <w:rFonts w:ascii="Arial" w:hAnsi="Arial" w:cs="Arial"/>
          <w:szCs w:val="28"/>
        </w:rPr>
        <w:t xml:space="preserve">В соответствии с частью 1 статьи 12 Федерального закона № 210-ФЗ, предоставление государственных услуг осуществляется в соответствии с </w:t>
      </w:r>
      <w:r>
        <w:rPr>
          <w:rFonts w:ascii="Arial" w:hAnsi="Arial" w:cs="Arial"/>
          <w:szCs w:val="28"/>
        </w:rPr>
        <w:lastRenderedPageBreak/>
        <w:t>административными регламентами.</w:t>
      </w:r>
    </w:p>
    <w:p w:rsidR="00CA46C3" w:rsidRDefault="00CA46C3" w:rsidP="00CA46C3">
      <w:pPr>
        <w:widowControl w:val="0"/>
        <w:adjustRightInd w:val="0"/>
        <w:ind w:firstLine="709"/>
        <w:jc w:val="both"/>
        <w:rPr>
          <w:rFonts w:ascii="Arial" w:hAnsi="Arial" w:cs="Arial"/>
          <w:szCs w:val="28"/>
        </w:rPr>
      </w:pPr>
      <w:r>
        <w:rPr>
          <w:rFonts w:ascii="Arial" w:hAnsi="Arial" w:cs="Arial"/>
          <w:szCs w:val="28"/>
        </w:rPr>
        <w:t xml:space="preserve">Под </w:t>
      </w:r>
      <w:r>
        <w:rPr>
          <w:rFonts w:ascii="Arial" w:hAnsi="Arial" w:cs="Arial"/>
          <w:bCs/>
          <w:szCs w:val="28"/>
        </w:rPr>
        <w:t>административным регламентом</w:t>
      </w:r>
      <w:r>
        <w:rPr>
          <w:rFonts w:ascii="Arial" w:hAnsi="Arial" w:cs="Arial"/>
          <w:szCs w:val="28"/>
        </w:rPr>
        <w:t xml:space="preserve"> понимается нормативный правовой акт, устанавливающий порядок предоставления государственной или муниципальной услуги и стандарт предоставления государственной или муниципальной услуги (пункт 4 статьи 2 Федерального закона № 210-ФЗ). </w:t>
      </w:r>
    </w:p>
    <w:p w:rsidR="00CA46C3" w:rsidRDefault="00CA46C3" w:rsidP="00CA46C3">
      <w:pPr>
        <w:widowControl w:val="0"/>
        <w:adjustRightInd w:val="0"/>
        <w:ind w:firstLine="709"/>
        <w:jc w:val="both"/>
        <w:rPr>
          <w:rFonts w:ascii="Arial" w:hAnsi="Arial" w:cs="Arial"/>
          <w:szCs w:val="28"/>
        </w:rPr>
      </w:pPr>
      <w:r>
        <w:rPr>
          <w:rFonts w:ascii="Arial" w:hAnsi="Arial" w:cs="Arial"/>
          <w:szCs w:val="28"/>
        </w:rPr>
        <w:t>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r>
        <w:rPr>
          <w:rFonts w:ascii="Arial" w:hAnsi="Arial" w:cs="Arial"/>
        </w:rPr>
        <w:t xml:space="preserve"> (</w:t>
      </w:r>
      <w:r>
        <w:rPr>
          <w:rFonts w:ascii="Arial" w:hAnsi="Arial" w:cs="Arial"/>
          <w:szCs w:val="28"/>
        </w:rPr>
        <w:t>часть 14 статьи 13 Федерального закона № 210-ФЗ).</w:t>
      </w:r>
    </w:p>
    <w:p w:rsidR="00CA46C3" w:rsidRDefault="00CA46C3" w:rsidP="00CA46C3">
      <w:pPr>
        <w:widowControl w:val="0"/>
        <w:adjustRightInd w:val="0"/>
        <w:ind w:firstLine="709"/>
        <w:jc w:val="both"/>
        <w:rPr>
          <w:rFonts w:ascii="Arial" w:hAnsi="Arial" w:cs="Arial"/>
          <w:szCs w:val="28"/>
        </w:rPr>
      </w:pPr>
      <w:r>
        <w:rPr>
          <w:rFonts w:ascii="Arial" w:hAnsi="Arial" w:cs="Arial"/>
          <w:szCs w:val="28"/>
        </w:rPr>
        <w:t xml:space="preserve">Так, пунктом 2 Порядка разработки и утверждения административных регламентов предоставления государственных услуг исполнительными органами государственной власти Республики Хакасия, утвержденного постановлением Правительства Республики Хакасия от 05.08.2011 № 501 «О Порядке разработки и утверждения административных регламентов исполнения государственных функций и административных регламентов предоставления государственных услуг исполнительными органами государственной власти Республики Хакасия» (с последующими изменениями) (далее – Порядок), установлено, что </w:t>
      </w:r>
      <w:r>
        <w:rPr>
          <w:rFonts w:ascii="Arial" w:hAnsi="Arial" w:cs="Arial"/>
          <w:bCs/>
          <w:szCs w:val="28"/>
        </w:rPr>
        <w:t>регламент разрабатывается исполнительным органом государственной власти Республики Хакасия, предоставляющим государственную услугу, в соответствии с федеральными законами, иными нормативными правовыми актами Российской Федерации, законами, иными нормативными правовыми актами Республики Хакасия.</w:t>
      </w:r>
    </w:p>
    <w:p w:rsidR="00CA46C3" w:rsidRDefault="00CA46C3" w:rsidP="00CA46C3">
      <w:pPr>
        <w:widowControl w:val="0"/>
        <w:ind w:firstLine="709"/>
        <w:jc w:val="both"/>
        <w:rPr>
          <w:rFonts w:ascii="Arial" w:hAnsi="Arial" w:cs="Arial"/>
          <w:szCs w:val="28"/>
        </w:rPr>
      </w:pPr>
      <w:r>
        <w:rPr>
          <w:rFonts w:ascii="Arial" w:hAnsi="Arial" w:cs="Arial"/>
          <w:szCs w:val="28"/>
        </w:rPr>
        <w:t xml:space="preserve">Согласно части 1 статьи 2 Федерального закона № 210-ФЗ, </w:t>
      </w:r>
      <w:r>
        <w:rPr>
          <w:rFonts w:ascii="Arial" w:hAnsi="Arial" w:cs="Arial"/>
          <w:bCs/>
          <w:szCs w:val="28"/>
        </w:rPr>
        <w:t>под государственной услугой</w:t>
      </w:r>
      <w:r>
        <w:rPr>
          <w:rFonts w:ascii="Arial" w:hAnsi="Arial" w:cs="Arial"/>
          <w:szCs w:val="28"/>
        </w:rPr>
        <w:t xml:space="preserve">, предоставляемой федеральным органом исполнительной власти, органом государственного внебюджетного фонда, </w:t>
      </w:r>
      <w:r>
        <w:rPr>
          <w:rFonts w:ascii="Arial" w:hAnsi="Arial" w:cs="Arial"/>
          <w:bCs/>
          <w:szCs w:val="28"/>
        </w:rPr>
        <w:t>исполнительным органом государственной власти субъекта Российской Федерации</w:t>
      </w:r>
      <w:r>
        <w:rPr>
          <w:rFonts w:ascii="Arial" w:hAnsi="Arial" w:cs="Arial"/>
          <w:szCs w:val="28"/>
        </w:rPr>
        <w:t xml:space="preserve">, а также органом местного самоуправления при осуществлении отдельных государственных полномочий, переданных федеральными законами и законами субъектов Российской Федерации понимается </w:t>
      </w:r>
      <w:r>
        <w:rPr>
          <w:rFonts w:ascii="Arial" w:hAnsi="Arial" w:cs="Arial"/>
          <w:bCs/>
          <w:szCs w:val="28"/>
        </w:rPr>
        <w:t>деятельность по реализации функций соответственно федерального органа исполнительной власти, государственного внебюджетного фонда, исполнительного органа государственной власти субъекта Российской Федерации, а также органа местного самоуправления при осуществлении отдельных государственных полномочий, переданных федеральными законами и законами субъектов Российской Федерации, которая осуществляется по запросам заявителей в пределах установленных нормативными правовыми актами Российской Федерации и нормативными правовыми актами субъектов Российской Федерации полномочий органов, предоставляющих государственные услуги</w:t>
      </w:r>
      <w:r>
        <w:rPr>
          <w:rFonts w:ascii="Arial" w:hAnsi="Arial" w:cs="Arial"/>
          <w:szCs w:val="28"/>
        </w:rPr>
        <w:t>.</w:t>
      </w:r>
    </w:p>
    <w:p w:rsidR="00CA46C3" w:rsidRDefault="00CA46C3" w:rsidP="00CA46C3">
      <w:pPr>
        <w:widowControl w:val="0"/>
        <w:ind w:firstLine="709"/>
        <w:jc w:val="both"/>
        <w:rPr>
          <w:rFonts w:ascii="Arial" w:hAnsi="Arial" w:cs="Arial"/>
          <w:szCs w:val="28"/>
        </w:rPr>
      </w:pPr>
      <w:r>
        <w:rPr>
          <w:rFonts w:ascii="Arial" w:hAnsi="Arial" w:cs="Arial"/>
          <w:szCs w:val="28"/>
        </w:rPr>
        <w:t>В соответствии с пунктом 4 Порядка регламент, разработанный исполнительным органом государственной власти Республики Хакасия, утверждается в установленном порядке приказом этого органа, если иное не установлено федеральным законом.</w:t>
      </w:r>
    </w:p>
    <w:p w:rsidR="00CA46C3" w:rsidRDefault="00CA46C3" w:rsidP="00CA46C3">
      <w:pPr>
        <w:widowControl w:val="0"/>
        <w:adjustRightInd w:val="0"/>
        <w:ind w:firstLine="709"/>
        <w:jc w:val="both"/>
        <w:rPr>
          <w:rFonts w:ascii="Arial" w:hAnsi="Arial" w:cs="Arial"/>
          <w:szCs w:val="28"/>
        </w:rPr>
      </w:pPr>
      <w:r>
        <w:rPr>
          <w:rFonts w:ascii="Arial" w:hAnsi="Arial" w:cs="Arial"/>
          <w:szCs w:val="28"/>
        </w:rPr>
        <w:t>Министерство транспорта и дорожного хозяйства Республики Хакасия (далее - Министерство) является исполнительным органом государственной власти Республики Хакасия, уполномоченным осуществлять</w:t>
      </w:r>
      <w:r>
        <w:rPr>
          <w:rFonts w:ascii="Arial" w:hAnsi="Arial" w:cs="Arial"/>
        </w:rPr>
        <w:t xml:space="preserve"> </w:t>
      </w:r>
      <w:r>
        <w:rPr>
          <w:rFonts w:ascii="Arial" w:hAnsi="Arial" w:cs="Arial"/>
          <w:szCs w:val="28"/>
        </w:rPr>
        <w:t>регистрацию тракторов, самоходных дорожно-строительных и иных машин и прицепов к ним, а также выдачу на них государственных регистрационных знаков (кроме машин Вооруженных Сил и других войск Российской Федерации) (подпункт 2.6.1.4 пункта 2.6.1 Положения о Министерстве транспорта и дорожного хозяйства Республики Хакасия, утвержденного Постановлением Правительства Республики Хакасия от 09.11.2017 № 577).</w:t>
      </w:r>
    </w:p>
    <w:p w:rsidR="00CA46C3" w:rsidRDefault="00CA46C3" w:rsidP="00CA46C3">
      <w:pPr>
        <w:widowControl w:val="0"/>
        <w:adjustRightInd w:val="0"/>
        <w:ind w:firstLine="709"/>
        <w:jc w:val="both"/>
        <w:rPr>
          <w:rFonts w:ascii="Arial" w:hAnsi="Arial" w:cs="Arial"/>
          <w:szCs w:val="28"/>
        </w:rPr>
      </w:pPr>
      <w:r>
        <w:rPr>
          <w:rFonts w:ascii="Arial" w:hAnsi="Arial" w:cs="Arial"/>
          <w:szCs w:val="28"/>
        </w:rPr>
        <w:lastRenderedPageBreak/>
        <w:t>Министерство возглавляет Министр, который издает приказы и распоряжения по вопросам, отнесенным к компетенции Министерства, на основании законодательства Республики Хакасия и Российской Федерации (абзац 11 пункта 3.2 Положения о Министерстве транспорта и дорожного хозяйства Республики Хакасия, утвержденного Постановлением Правительства Республики Хакасия от 09.11.2017 № 577).</w:t>
      </w:r>
    </w:p>
    <w:p w:rsidR="00CA46C3" w:rsidRDefault="00CA46C3" w:rsidP="00CA46C3">
      <w:pPr>
        <w:widowControl w:val="0"/>
        <w:ind w:firstLine="709"/>
        <w:jc w:val="both"/>
        <w:rPr>
          <w:rFonts w:ascii="Arial" w:hAnsi="Arial" w:cs="Arial"/>
          <w:szCs w:val="28"/>
        </w:rPr>
      </w:pPr>
      <w:r>
        <w:rPr>
          <w:rFonts w:ascii="Arial" w:hAnsi="Arial" w:cs="Arial"/>
          <w:szCs w:val="28"/>
        </w:rPr>
        <w:t>Таким образом, принятие приказа входит в компетенцию Министерства транспорта и дорожного хозяйства Республики Хакасия.</w:t>
      </w:r>
    </w:p>
    <w:p w:rsidR="00CA46C3" w:rsidRDefault="00CA46C3" w:rsidP="00CA46C3">
      <w:pPr>
        <w:widowControl w:val="0"/>
        <w:ind w:firstLine="709"/>
        <w:jc w:val="both"/>
        <w:rPr>
          <w:rFonts w:ascii="Arial" w:hAnsi="Arial" w:cs="Arial"/>
          <w:szCs w:val="28"/>
        </w:rPr>
      </w:pPr>
      <w:r>
        <w:rPr>
          <w:rFonts w:ascii="Arial" w:hAnsi="Arial" w:cs="Arial"/>
          <w:szCs w:val="28"/>
        </w:rPr>
        <w:t>Приказ является необходимым и достаточным для урегулирования указанных правоотношений.</w:t>
      </w:r>
    </w:p>
    <w:p w:rsidR="00CA46C3" w:rsidRDefault="00CA46C3" w:rsidP="00CA46C3">
      <w:pPr>
        <w:widowControl w:val="0"/>
        <w:ind w:firstLine="709"/>
        <w:jc w:val="both"/>
        <w:rPr>
          <w:rFonts w:ascii="Arial" w:hAnsi="Arial" w:cs="Arial"/>
          <w:szCs w:val="28"/>
        </w:rPr>
      </w:pPr>
      <w:r>
        <w:rPr>
          <w:rFonts w:ascii="Arial" w:hAnsi="Arial" w:cs="Arial"/>
          <w:szCs w:val="28"/>
        </w:rPr>
        <w:t>Перечень актов федерального законодательства, на соответствие которым рассматривался приказ:</w:t>
      </w:r>
    </w:p>
    <w:p w:rsidR="00CA46C3" w:rsidRDefault="00CA46C3" w:rsidP="00CA46C3">
      <w:pPr>
        <w:widowControl w:val="0"/>
        <w:ind w:firstLine="709"/>
        <w:jc w:val="both"/>
        <w:rPr>
          <w:rFonts w:ascii="Arial" w:hAnsi="Arial" w:cs="Arial"/>
          <w:szCs w:val="28"/>
        </w:rPr>
      </w:pPr>
      <w:hyperlink r:id="rId5" w:tgtFrame="Logical" w:history="1">
        <w:r w:rsidRPr="00CA46C3">
          <w:rPr>
            <w:rStyle w:val="a5"/>
            <w:rFonts w:ascii="Arial" w:hAnsi="Arial" w:cs="Arial"/>
            <w:szCs w:val="28"/>
          </w:rPr>
          <w:t>- Конституция Российской Федерации</w:t>
        </w:r>
      </w:hyperlink>
      <w:r>
        <w:rPr>
          <w:rFonts w:ascii="Arial" w:hAnsi="Arial" w:cs="Arial"/>
          <w:szCs w:val="28"/>
        </w:rPr>
        <w:t>;</w:t>
      </w:r>
    </w:p>
    <w:p w:rsidR="00CA46C3" w:rsidRDefault="00CA46C3" w:rsidP="00CA46C3">
      <w:pPr>
        <w:widowControl w:val="0"/>
        <w:ind w:firstLine="709"/>
        <w:jc w:val="both"/>
        <w:rPr>
          <w:rFonts w:ascii="Arial" w:hAnsi="Arial" w:cs="Arial"/>
          <w:szCs w:val="28"/>
        </w:rPr>
      </w:pPr>
      <w:r>
        <w:rPr>
          <w:rFonts w:ascii="Arial" w:hAnsi="Arial" w:cs="Arial"/>
          <w:szCs w:val="28"/>
        </w:rPr>
        <w:t>- Налоговый кодекс Российской Федерации (часть вторая) от 05.08.2000 № 117-ФЗ (в редакции Федерального закона от 19.02.2018 № 34-ФЗ);</w:t>
      </w:r>
    </w:p>
    <w:p w:rsidR="00CA46C3" w:rsidRDefault="00CA46C3" w:rsidP="00CA46C3">
      <w:pPr>
        <w:widowControl w:val="0"/>
        <w:ind w:firstLine="709"/>
        <w:jc w:val="both"/>
        <w:rPr>
          <w:rFonts w:ascii="Arial" w:hAnsi="Arial" w:cs="Arial"/>
          <w:szCs w:val="28"/>
        </w:rPr>
      </w:pPr>
      <w:r>
        <w:rPr>
          <w:rFonts w:ascii="Arial" w:hAnsi="Arial" w:cs="Arial"/>
          <w:szCs w:val="28"/>
        </w:rPr>
        <w:t xml:space="preserve">- </w:t>
      </w:r>
      <w:hyperlink r:id="rId6" w:tgtFrame="Logical" w:history="1">
        <w:r w:rsidRPr="00CA46C3">
          <w:rPr>
            <w:rStyle w:val="a5"/>
            <w:rFonts w:ascii="Arial" w:hAnsi="Arial" w:cs="Arial"/>
            <w:szCs w:val="28"/>
          </w:rPr>
          <w:t>Федеральный закон от 06.10.1999 № 184-ФЗ</w:t>
        </w:r>
      </w:hyperlink>
      <w:r w:rsidRPr="00CA46C3">
        <w:rPr>
          <w:rFonts w:ascii="Arial" w:hAnsi="Arial" w:cs="Arial"/>
          <w:szCs w:val="28"/>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w:t>
      </w:r>
      <w:r>
        <w:rPr>
          <w:rFonts w:ascii="Arial" w:hAnsi="Arial" w:cs="Arial"/>
          <w:szCs w:val="28"/>
        </w:rPr>
        <w:t xml:space="preserve"> (в редакции Федерального закона от 05.02.2018 № 12-ФЗ);</w:t>
      </w:r>
    </w:p>
    <w:p w:rsidR="00CA46C3" w:rsidRDefault="00CA46C3" w:rsidP="00CA46C3">
      <w:pPr>
        <w:widowControl w:val="0"/>
        <w:ind w:firstLine="709"/>
        <w:jc w:val="both"/>
        <w:rPr>
          <w:rFonts w:ascii="Arial" w:hAnsi="Arial" w:cs="Arial"/>
          <w:szCs w:val="28"/>
        </w:rPr>
      </w:pPr>
      <w:r>
        <w:rPr>
          <w:rFonts w:ascii="Arial" w:hAnsi="Arial" w:cs="Arial"/>
          <w:szCs w:val="28"/>
          <w:lang w:eastAsia="en-US"/>
        </w:rPr>
        <w:t xml:space="preserve">- </w:t>
      </w:r>
      <w:hyperlink r:id="rId7" w:tgtFrame="Logical" w:history="1">
        <w:r w:rsidRPr="00CA46C3">
          <w:rPr>
            <w:rStyle w:val="a5"/>
            <w:rFonts w:ascii="Arial" w:hAnsi="Arial" w:cs="Arial"/>
            <w:szCs w:val="28"/>
          </w:rPr>
          <w:t>Федеральный закон от 10.12.1995 № 196-ФЗ «О безопасности дорожного движения»</w:t>
        </w:r>
      </w:hyperlink>
      <w:r>
        <w:rPr>
          <w:rFonts w:ascii="Arial" w:hAnsi="Arial" w:cs="Arial"/>
          <w:szCs w:val="28"/>
        </w:rPr>
        <w:t xml:space="preserve"> (в редакции Федерального закона от 26.07.2017 № 204-ФЗ);</w:t>
      </w:r>
    </w:p>
    <w:p w:rsidR="00CA46C3" w:rsidRDefault="00CA46C3" w:rsidP="00CA46C3">
      <w:pPr>
        <w:widowControl w:val="0"/>
        <w:ind w:firstLine="709"/>
        <w:jc w:val="both"/>
        <w:rPr>
          <w:rFonts w:ascii="Arial" w:hAnsi="Arial" w:cs="Arial"/>
          <w:szCs w:val="28"/>
        </w:rPr>
      </w:pPr>
      <w:r>
        <w:rPr>
          <w:rFonts w:ascii="Arial" w:hAnsi="Arial" w:cs="Arial"/>
          <w:szCs w:val="28"/>
        </w:rPr>
        <w:t xml:space="preserve">- </w:t>
      </w:r>
      <w:hyperlink r:id="rId8" w:tgtFrame="Logical" w:history="1">
        <w:r w:rsidRPr="00CA46C3">
          <w:rPr>
            <w:rStyle w:val="a5"/>
            <w:rFonts w:ascii="Arial" w:hAnsi="Arial" w:cs="Arial"/>
            <w:szCs w:val="28"/>
          </w:rPr>
          <w:t>Федеральный закон от 27.07.2010 № 210-ФЗ</w:t>
        </w:r>
      </w:hyperlink>
      <w:r>
        <w:rPr>
          <w:rFonts w:ascii="Arial" w:hAnsi="Arial" w:cs="Arial"/>
          <w:szCs w:val="28"/>
        </w:rPr>
        <w:t xml:space="preserve"> «Об организации предоставления государственных и муниципальных услуг» (в редакции Федерального закона от 19.02.2018 № 26-ФЗ);</w:t>
      </w:r>
    </w:p>
    <w:p w:rsidR="00CA46C3" w:rsidRDefault="00CA46C3" w:rsidP="00CA46C3">
      <w:pPr>
        <w:widowControl w:val="0"/>
        <w:ind w:firstLine="709"/>
        <w:jc w:val="both"/>
        <w:rPr>
          <w:rFonts w:ascii="Arial" w:hAnsi="Arial" w:cs="Arial"/>
          <w:szCs w:val="28"/>
        </w:rPr>
      </w:pPr>
      <w:r>
        <w:rPr>
          <w:rFonts w:ascii="Arial" w:hAnsi="Arial" w:cs="Arial"/>
          <w:szCs w:val="28"/>
        </w:rPr>
        <w:t xml:space="preserve">- </w:t>
      </w:r>
      <w:hyperlink r:id="rId9" w:tgtFrame="Logical" w:history="1">
        <w:r w:rsidRPr="00CA46C3">
          <w:rPr>
            <w:rStyle w:val="a5"/>
            <w:rFonts w:ascii="Arial" w:hAnsi="Arial" w:cs="Arial"/>
            <w:szCs w:val="28"/>
          </w:rPr>
          <w:t>Федеральный закон от 25.12.2008 № 273-ФЗ «О противодействии коррупции»</w:t>
        </w:r>
      </w:hyperlink>
      <w:r w:rsidRPr="00CA46C3">
        <w:rPr>
          <w:rFonts w:ascii="Arial" w:hAnsi="Arial" w:cs="Arial"/>
          <w:szCs w:val="28"/>
        </w:rPr>
        <w:t xml:space="preserve"> </w:t>
      </w:r>
      <w:r>
        <w:rPr>
          <w:rFonts w:ascii="Arial" w:hAnsi="Arial" w:cs="Arial"/>
          <w:szCs w:val="28"/>
        </w:rPr>
        <w:t>(в редакции Федерального закона от 28.12.2017 № 423-ФЗ);</w:t>
      </w:r>
    </w:p>
    <w:p w:rsidR="00CA46C3" w:rsidRDefault="00CA46C3" w:rsidP="00CA46C3">
      <w:pPr>
        <w:widowControl w:val="0"/>
        <w:ind w:firstLine="709"/>
        <w:jc w:val="both"/>
        <w:rPr>
          <w:rFonts w:ascii="Arial" w:hAnsi="Arial" w:cs="Arial"/>
          <w:szCs w:val="28"/>
        </w:rPr>
      </w:pPr>
      <w:r>
        <w:rPr>
          <w:rFonts w:ascii="Arial" w:hAnsi="Arial" w:cs="Arial"/>
          <w:szCs w:val="28"/>
        </w:rPr>
        <w:t xml:space="preserve">- </w:t>
      </w:r>
      <w:hyperlink r:id="rId10" w:tgtFrame="Logical" w:history="1">
        <w:r w:rsidRPr="00CA46C3">
          <w:rPr>
            <w:rStyle w:val="a5"/>
            <w:rFonts w:ascii="Arial" w:hAnsi="Arial" w:cs="Arial"/>
            <w:szCs w:val="28"/>
          </w:rPr>
          <w:t>Федеральный закон от 17.07.2009 № 172-ФЗ «Об антикоррупционной экспертизе нормативных правовых актов и проектов нормативных правовых актов»</w:t>
        </w:r>
      </w:hyperlink>
      <w:r>
        <w:rPr>
          <w:rFonts w:ascii="Arial" w:hAnsi="Arial" w:cs="Arial"/>
          <w:szCs w:val="28"/>
        </w:rPr>
        <w:t xml:space="preserve"> (в редакции Федерального закона от 21.10.2013 № 279-ФЗ);</w:t>
      </w:r>
    </w:p>
    <w:p w:rsidR="00CA46C3" w:rsidRDefault="00CA46C3" w:rsidP="00CA46C3">
      <w:pPr>
        <w:widowControl w:val="0"/>
        <w:ind w:firstLine="709"/>
        <w:jc w:val="both"/>
        <w:rPr>
          <w:rFonts w:ascii="Arial" w:hAnsi="Arial" w:cs="Arial"/>
          <w:szCs w:val="28"/>
        </w:rPr>
      </w:pPr>
      <w:r>
        <w:rPr>
          <w:rFonts w:ascii="Arial" w:hAnsi="Arial" w:cs="Arial"/>
          <w:szCs w:val="28"/>
        </w:rPr>
        <w:t xml:space="preserve">- </w:t>
      </w:r>
      <w:hyperlink r:id="rId11" w:tgtFrame="Logical" w:history="1">
        <w:r w:rsidRPr="00CA46C3">
          <w:rPr>
            <w:rStyle w:val="a5"/>
            <w:rFonts w:ascii="Arial" w:hAnsi="Arial" w:cs="Arial"/>
            <w:szCs w:val="28"/>
          </w:rPr>
          <w:t>Постановление Правительства Российской Федерации от 26.02.2010 № 96 «Об антикоррупционной экспертизе нормативных правовых актов и проектов нормативных правовых актов»</w:t>
        </w:r>
      </w:hyperlink>
      <w:r>
        <w:rPr>
          <w:rFonts w:ascii="Arial" w:hAnsi="Arial" w:cs="Arial"/>
          <w:szCs w:val="28"/>
        </w:rPr>
        <w:t xml:space="preserve"> (в редакции Постановления Правительства Российской Федерации от 10.07.2017 № 813);</w:t>
      </w:r>
    </w:p>
    <w:p w:rsidR="00CA46C3" w:rsidRDefault="00CA46C3" w:rsidP="00CA46C3">
      <w:pPr>
        <w:widowControl w:val="0"/>
        <w:ind w:firstLine="709"/>
        <w:jc w:val="both"/>
        <w:rPr>
          <w:rFonts w:ascii="Arial" w:hAnsi="Arial" w:cs="Arial"/>
          <w:szCs w:val="28"/>
        </w:rPr>
      </w:pPr>
      <w:r>
        <w:rPr>
          <w:rFonts w:ascii="Arial" w:hAnsi="Arial" w:cs="Arial"/>
          <w:szCs w:val="28"/>
        </w:rPr>
        <w:t xml:space="preserve">- </w:t>
      </w:r>
      <w:hyperlink r:id="rId12" w:tgtFrame="Logical" w:history="1">
        <w:r w:rsidRPr="00A23ABD">
          <w:rPr>
            <w:rStyle w:val="a5"/>
            <w:rFonts w:ascii="Arial" w:hAnsi="Arial" w:cs="Arial"/>
            <w:szCs w:val="28"/>
          </w:rPr>
          <w:t>Постановление Правительства Российской Федерации от 12.08.1994 № 938</w:t>
        </w:r>
      </w:hyperlink>
      <w:r>
        <w:rPr>
          <w:rFonts w:ascii="Arial" w:hAnsi="Arial" w:cs="Arial"/>
          <w:szCs w:val="28"/>
        </w:rPr>
        <w:t xml:space="preserve"> «О государственной регистрации автомототранспортных средств и других видов самоходной техники на территории Российской Федерации» (в редакции постановления Правительства Российской Федерации от 06.10.2017 № 1215);</w:t>
      </w:r>
    </w:p>
    <w:p w:rsidR="00CA46C3" w:rsidRDefault="00CA46C3" w:rsidP="00CA46C3">
      <w:pPr>
        <w:widowControl w:val="0"/>
        <w:ind w:firstLine="709"/>
        <w:jc w:val="both"/>
        <w:rPr>
          <w:rFonts w:ascii="Arial" w:hAnsi="Arial" w:cs="Arial"/>
          <w:szCs w:val="28"/>
        </w:rPr>
      </w:pPr>
      <w:r>
        <w:rPr>
          <w:rFonts w:ascii="Arial" w:hAnsi="Arial" w:cs="Arial"/>
          <w:szCs w:val="28"/>
        </w:rPr>
        <w:t xml:space="preserve">- </w:t>
      </w:r>
      <w:hyperlink r:id="rId13" w:tgtFrame="Logical" w:history="1">
        <w:r w:rsidRPr="00A23ABD">
          <w:rPr>
            <w:rStyle w:val="a5"/>
            <w:rFonts w:ascii="Arial" w:hAnsi="Arial" w:cs="Arial"/>
            <w:szCs w:val="28"/>
          </w:rPr>
          <w:t>Постановление Правительства Российской Федерации от 13.12.1993 № 1291</w:t>
        </w:r>
      </w:hyperlink>
      <w:r>
        <w:rPr>
          <w:rFonts w:ascii="Arial" w:hAnsi="Arial" w:cs="Arial"/>
          <w:szCs w:val="28"/>
        </w:rPr>
        <w:t xml:space="preserve"> «О государственном надзоре за техническим состоянием самоходных машин и других видов техники в Российской Федерации» (в редакции постановления Правительства Российской Федерации от 17.11.2015 № 1243);</w:t>
      </w:r>
    </w:p>
    <w:p w:rsidR="00CA46C3" w:rsidRDefault="00CA46C3" w:rsidP="00CA46C3">
      <w:pPr>
        <w:widowControl w:val="0"/>
        <w:ind w:firstLine="709"/>
        <w:jc w:val="both"/>
        <w:rPr>
          <w:rFonts w:ascii="Arial" w:hAnsi="Arial" w:cs="Arial"/>
          <w:szCs w:val="28"/>
        </w:rPr>
      </w:pPr>
      <w:r>
        <w:rPr>
          <w:rFonts w:ascii="Arial" w:hAnsi="Arial" w:cs="Arial"/>
          <w:szCs w:val="28"/>
        </w:rPr>
        <w:t>- Правила государственной регистрации тракторов, самоходных дорожно-строительных и иных машин и прицепов к ним органами государственного надзора за техническим состоянием самоходных машин и других видов техники в Российской Федерации (гостехнодзора), утвержденные приказом Минсельхозпрода Российской Федерации от 16.01.1995 (в редакции приказа Минсельхоза России от 26.06.2014 № 232).</w:t>
      </w:r>
    </w:p>
    <w:p w:rsidR="00CA46C3" w:rsidRDefault="00CA46C3" w:rsidP="00CA46C3">
      <w:pPr>
        <w:widowControl w:val="0"/>
        <w:ind w:firstLine="709"/>
        <w:jc w:val="both"/>
        <w:rPr>
          <w:rFonts w:ascii="Arial" w:hAnsi="Arial" w:cs="Arial"/>
          <w:szCs w:val="28"/>
        </w:rPr>
      </w:pPr>
      <w:r>
        <w:rPr>
          <w:rFonts w:ascii="Arial" w:hAnsi="Arial" w:cs="Arial"/>
          <w:szCs w:val="28"/>
        </w:rPr>
        <w:t>Содержание приказа соответствует требованиям К</w:t>
      </w:r>
      <w:bookmarkStart w:id="0" w:name="_GoBack"/>
      <w:bookmarkEnd w:id="0"/>
      <w:r>
        <w:rPr>
          <w:rFonts w:ascii="Arial" w:hAnsi="Arial" w:cs="Arial"/>
          <w:szCs w:val="28"/>
        </w:rPr>
        <w:t>онституции Российской Федерации и федерального законодательства.</w:t>
      </w:r>
    </w:p>
    <w:p w:rsidR="00CA46C3" w:rsidRDefault="00CA46C3" w:rsidP="00CA46C3">
      <w:pPr>
        <w:widowControl w:val="0"/>
        <w:ind w:firstLine="709"/>
        <w:jc w:val="both"/>
        <w:rPr>
          <w:rFonts w:ascii="Arial" w:hAnsi="Arial" w:cs="Arial"/>
          <w:szCs w:val="28"/>
        </w:rPr>
      </w:pPr>
      <w:r>
        <w:rPr>
          <w:rFonts w:ascii="Arial" w:hAnsi="Arial" w:cs="Arial"/>
          <w:szCs w:val="28"/>
        </w:rPr>
        <w:t xml:space="preserve">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и проектов </w:t>
      </w:r>
      <w:r>
        <w:rPr>
          <w:rFonts w:ascii="Arial" w:hAnsi="Arial" w:cs="Arial"/>
          <w:szCs w:val="28"/>
        </w:rPr>
        <w:lastRenderedPageBreak/>
        <w:t>нормативных правовых актов», статьей 6 Федерального закона от 25.12.2008 №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выявлены коррупциогенные факторы.</w:t>
      </w:r>
    </w:p>
    <w:p w:rsidR="00CA46C3" w:rsidRDefault="00CA46C3" w:rsidP="00CA46C3">
      <w:pPr>
        <w:widowControl w:val="0"/>
        <w:ind w:firstLine="709"/>
        <w:jc w:val="both"/>
        <w:rPr>
          <w:rFonts w:ascii="Arial" w:hAnsi="Arial" w:cs="Arial"/>
          <w:szCs w:val="28"/>
        </w:rPr>
      </w:pPr>
      <w:r>
        <w:rPr>
          <w:rFonts w:ascii="Arial" w:hAnsi="Arial" w:cs="Arial"/>
          <w:szCs w:val="28"/>
        </w:rPr>
        <w:t xml:space="preserve">1. Как уже отмечалось ранее, пунктом 1 приказа утвержден </w:t>
      </w:r>
      <w:r>
        <w:rPr>
          <w:rFonts w:ascii="Arial" w:hAnsi="Arial" w:cs="Arial"/>
          <w:bCs/>
          <w:szCs w:val="28"/>
        </w:rPr>
        <w:t>Административный регламент</w:t>
      </w:r>
      <w:r>
        <w:rPr>
          <w:rFonts w:ascii="Arial" w:hAnsi="Arial" w:cs="Arial"/>
          <w:bCs/>
        </w:rPr>
        <w:t xml:space="preserve"> </w:t>
      </w:r>
      <w:r>
        <w:rPr>
          <w:rFonts w:ascii="Arial" w:hAnsi="Arial" w:cs="Arial"/>
          <w:bCs/>
          <w:szCs w:val="28"/>
        </w:rPr>
        <w:t>предоставления государственной услуги</w:t>
      </w:r>
      <w:r>
        <w:rPr>
          <w:rFonts w:ascii="Arial" w:hAnsi="Arial" w:cs="Arial"/>
          <w:szCs w:val="28"/>
        </w:rPr>
        <w:t xml:space="preserve"> «Регистрация тракторов, самоходных дорожно-строительных и иных машин и прицепов к ним, а также выдача на них государственных регистрационных знаков (кроме машин вооруженных сил и других войск Российской Федерации)».</w:t>
      </w:r>
    </w:p>
    <w:p w:rsidR="00CA46C3" w:rsidRDefault="00CA46C3" w:rsidP="00CA46C3">
      <w:pPr>
        <w:widowControl w:val="0"/>
        <w:ind w:firstLine="709"/>
        <w:jc w:val="both"/>
        <w:rPr>
          <w:rFonts w:ascii="Arial" w:hAnsi="Arial" w:cs="Arial"/>
          <w:szCs w:val="28"/>
        </w:rPr>
      </w:pPr>
      <w:r>
        <w:rPr>
          <w:rFonts w:ascii="Arial" w:hAnsi="Arial" w:cs="Arial"/>
          <w:bCs/>
          <w:szCs w:val="28"/>
        </w:rPr>
        <w:t>Заявителями государственной услуги</w:t>
      </w:r>
      <w:r>
        <w:rPr>
          <w:rFonts w:ascii="Arial" w:hAnsi="Arial" w:cs="Arial"/>
          <w:szCs w:val="28"/>
        </w:rPr>
        <w:t xml:space="preserve"> являются собственники транспортных средств либо лица, от имени собственников владеющие, пользующиеся или распоряжающиеся на законных основаниях транспортными средствами (пункт 2 Административного регламента). </w:t>
      </w:r>
    </w:p>
    <w:p w:rsidR="00CA46C3" w:rsidRDefault="00CA46C3" w:rsidP="00CA46C3">
      <w:pPr>
        <w:widowControl w:val="0"/>
        <w:ind w:firstLine="709"/>
        <w:jc w:val="both"/>
        <w:rPr>
          <w:rFonts w:ascii="Arial" w:hAnsi="Arial" w:cs="Arial"/>
          <w:bCs/>
          <w:szCs w:val="28"/>
        </w:rPr>
      </w:pPr>
      <w:r>
        <w:rPr>
          <w:rFonts w:ascii="Arial" w:hAnsi="Arial" w:cs="Arial"/>
          <w:szCs w:val="28"/>
        </w:rPr>
        <w:t xml:space="preserve">Пунктом 6 раздела 2 Административного регламента предусмотрен </w:t>
      </w:r>
      <w:r>
        <w:rPr>
          <w:rFonts w:ascii="Arial" w:hAnsi="Arial" w:cs="Arial"/>
          <w:bCs/>
          <w:szCs w:val="28"/>
        </w:rPr>
        <w:t>исчерпывающий перечень документов</w:t>
      </w:r>
      <w:r>
        <w:rPr>
          <w:rFonts w:ascii="Arial" w:hAnsi="Arial" w:cs="Arial"/>
          <w:szCs w:val="28"/>
        </w:rPr>
        <w:t xml:space="preserve">, </w:t>
      </w:r>
      <w:r>
        <w:rPr>
          <w:rFonts w:ascii="Arial" w:hAnsi="Arial" w:cs="Arial"/>
          <w:bCs/>
          <w:szCs w:val="28"/>
        </w:rPr>
        <w:t>необходимых</w:t>
      </w:r>
      <w:r>
        <w:rPr>
          <w:rFonts w:ascii="Arial" w:hAnsi="Arial" w:cs="Arial"/>
          <w:szCs w:val="28"/>
        </w:rPr>
        <w:t xml:space="preserve">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w:t>
      </w:r>
      <w:r>
        <w:rPr>
          <w:rFonts w:ascii="Arial" w:hAnsi="Arial" w:cs="Arial"/>
          <w:bCs/>
          <w:szCs w:val="28"/>
        </w:rPr>
        <w:t xml:space="preserve">подлежащих представлению заявителем. </w:t>
      </w:r>
    </w:p>
    <w:p w:rsidR="00CA46C3" w:rsidRDefault="00CA46C3" w:rsidP="00CA46C3">
      <w:pPr>
        <w:widowControl w:val="0"/>
        <w:tabs>
          <w:tab w:val="left" w:pos="9285"/>
        </w:tabs>
        <w:ind w:firstLine="709"/>
        <w:jc w:val="both"/>
        <w:rPr>
          <w:rFonts w:ascii="Arial" w:hAnsi="Arial" w:cs="Arial"/>
          <w:szCs w:val="28"/>
        </w:rPr>
      </w:pPr>
      <w:r>
        <w:rPr>
          <w:rFonts w:ascii="Arial" w:hAnsi="Arial" w:cs="Arial"/>
          <w:szCs w:val="28"/>
        </w:rPr>
        <w:t xml:space="preserve">Пунктом 7 раздела 2 Административного регламента установлен </w:t>
      </w:r>
      <w:r>
        <w:rPr>
          <w:rFonts w:ascii="Arial" w:hAnsi="Arial" w:cs="Arial"/>
          <w:bCs/>
          <w:szCs w:val="28"/>
        </w:rPr>
        <w:t>исчерпывающий перечень документов</w:t>
      </w:r>
      <w:r>
        <w:rPr>
          <w:rFonts w:ascii="Arial" w:hAnsi="Arial" w:cs="Arial"/>
          <w:szCs w:val="28"/>
        </w:rPr>
        <w:t>,</w:t>
      </w:r>
      <w:r>
        <w:rPr>
          <w:rFonts w:ascii="Arial" w:hAnsi="Arial" w:cs="Arial"/>
          <w:bCs/>
          <w:szCs w:val="28"/>
        </w:rPr>
        <w:t xml:space="preserve"> необходимых</w:t>
      </w:r>
      <w:r>
        <w:rPr>
          <w:rFonts w:ascii="Arial" w:hAnsi="Arial" w:cs="Arial"/>
          <w:szCs w:val="28"/>
        </w:rPr>
        <w:t xml:space="preserve"> в соответствии с нормативными правовыми актами для предоставления государственной услуги, </w:t>
      </w:r>
      <w:r>
        <w:rPr>
          <w:rFonts w:ascii="Arial" w:hAnsi="Arial" w:cs="Arial"/>
          <w:bCs/>
          <w:szCs w:val="28"/>
        </w:rPr>
        <w:t>которые находятся в распоряжении государственных органов</w:t>
      </w:r>
      <w:r>
        <w:rPr>
          <w:rFonts w:ascii="Arial" w:hAnsi="Arial" w:cs="Arial"/>
          <w:szCs w:val="28"/>
        </w:rPr>
        <w:t xml:space="preserve">, органов местного самоуправления и иных органах, участвующих в предоставлении государственных услуг, и которые </w:t>
      </w:r>
      <w:r>
        <w:rPr>
          <w:rFonts w:ascii="Arial" w:hAnsi="Arial" w:cs="Arial"/>
          <w:bCs/>
          <w:szCs w:val="28"/>
        </w:rPr>
        <w:t>заявитель вправе представить</w:t>
      </w:r>
      <w:r>
        <w:rPr>
          <w:rFonts w:ascii="Arial" w:hAnsi="Arial" w:cs="Arial"/>
          <w:szCs w:val="28"/>
        </w:rPr>
        <w:t xml:space="preserve">. </w:t>
      </w:r>
    </w:p>
    <w:p w:rsidR="00CA46C3" w:rsidRDefault="00CA46C3" w:rsidP="00CA46C3">
      <w:pPr>
        <w:widowControl w:val="0"/>
        <w:ind w:firstLine="709"/>
        <w:jc w:val="both"/>
        <w:rPr>
          <w:rFonts w:ascii="Arial" w:hAnsi="Arial" w:cs="Arial"/>
          <w:szCs w:val="28"/>
        </w:rPr>
      </w:pPr>
      <w:r>
        <w:rPr>
          <w:rFonts w:ascii="Arial" w:hAnsi="Arial" w:cs="Arial"/>
          <w:szCs w:val="28"/>
        </w:rPr>
        <w:t xml:space="preserve">При этом, пунктом 7.1 раздела 2 Административного регламента к перечню документов, которые заявитель вправе представить, отнесен документ, подтверждающий оплату государственной пошлины. </w:t>
      </w:r>
    </w:p>
    <w:p w:rsidR="00CA46C3" w:rsidRDefault="00CA46C3" w:rsidP="00CA46C3">
      <w:pPr>
        <w:widowControl w:val="0"/>
        <w:ind w:firstLine="709"/>
        <w:jc w:val="both"/>
        <w:rPr>
          <w:rFonts w:ascii="Arial" w:hAnsi="Arial" w:cs="Arial"/>
          <w:szCs w:val="28"/>
        </w:rPr>
      </w:pPr>
      <w:r>
        <w:rPr>
          <w:rFonts w:ascii="Arial" w:hAnsi="Arial" w:cs="Arial"/>
          <w:szCs w:val="28"/>
        </w:rPr>
        <w:t xml:space="preserve">Кроме того, разделом 3 Административного регламента предусмотрен состав и последовательность административных процедур, одной из которых является формирование документов и направление межведомственного запроса. </w:t>
      </w:r>
    </w:p>
    <w:p w:rsidR="00CA46C3" w:rsidRDefault="00CA46C3" w:rsidP="00CA46C3">
      <w:pPr>
        <w:widowControl w:val="0"/>
        <w:ind w:firstLine="709"/>
        <w:jc w:val="both"/>
        <w:rPr>
          <w:rFonts w:ascii="Arial" w:hAnsi="Arial" w:cs="Arial"/>
          <w:szCs w:val="28"/>
        </w:rPr>
      </w:pPr>
      <w:r>
        <w:rPr>
          <w:rFonts w:ascii="Arial" w:hAnsi="Arial" w:cs="Arial"/>
          <w:szCs w:val="28"/>
        </w:rPr>
        <w:t xml:space="preserve">Так, согласно п. 3.1. раздела 3 Административного регламента основанием для начала вышеуказанной административной процедуры является поступление в Минтранс Хакасии заявления с приложением необходимых документов, без документа, подтверждающего внесение платы за предоставление государственной услуги. </w:t>
      </w:r>
    </w:p>
    <w:p w:rsidR="00CA46C3" w:rsidRDefault="00CA46C3" w:rsidP="00CA46C3">
      <w:pPr>
        <w:widowControl w:val="0"/>
        <w:ind w:firstLine="709"/>
        <w:jc w:val="both"/>
        <w:rPr>
          <w:rFonts w:ascii="Arial" w:hAnsi="Arial" w:cs="Arial"/>
          <w:szCs w:val="28"/>
        </w:rPr>
      </w:pPr>
      <w:r>
        <w:rPr>
          <w:rFonts w:ascii="Arial" w:hAnsi="Arial" w:cs="Arial"/>
          <w:szCs w:val="28"/>
        </w:rPr>
        <w:t xml:space="preserve">После чего, Минтранс Хакасии запрашивает документ, подтверждающий внесение заявителем платы за предоставление государственной услуги, в Управлении Федерального казначейства по Республике Хакасия путем направления межведомственного запроса (п. 3.2. раздела 3 Административного регламента). </w:t>
      </w:r>
    </w:p>
    <w:p w:rsidR="00CA46C3" w:rsidRDefault="00CA46C3" w:rsidP="00CA46C3">
      <w:pPr>
        <w:widowControl w:val="0"/>
        <w:ind w:firstLine="709"/>
        <w:jc w:val="both"/>
        <w:rPr>
          <w:rFonts w:ascii="Arial" w:hAnsi="Arial" w:cs="Arial"/>
          <w:szCs w:val="28"/>
        </w:rPr>
      </w:pPr>
      <w:r>
        <w:rPr>
          <w:rFonts w:ascii="Arial" w:hAnsi="Arial" w:cs="Arial"/>
          <w:szCs w:val="28"/>
        </w:rPr>
        <w:t xml:space="preserve">Результатом выполнений данной административной процедуры является получение от Управления Федерального казначейства по Республике Хакасия документа, подтверждающего внесение заявителем платы за предоставление государственной услуги или документа об отсутствии внесения заявителем платы за предоставление государственной услуги (п. 3.8. раздела 3 Административного регламента). </w:t>
      </w:r>
    </w:p>
    <w:p w:rsidR="00CA46C3" w:rsidRDefault="00CA46C3" w:rsidP="00CA46C3">
      <w:pPr>
        <w:widowControl w:val="0"/>
        <w:ind w:firstLine="709"/>
        <w:jc w:val="both"/>
        <w:rPr>
          <w:rFonts w:ascii="Arial" w:hAnsi="Arial" w:cs="Arial"/>
          <w:szCs w:val="28"/>
        </w:rPr>
      </w:pPr>
      <w:r>
        <w:rPr>
          <w:rFonts w:ascii="Arial" w:hAnsi="Arial" w:cs="Arial"/>
          <w:szCs w:val="28"/>
        </w:rPr>
        <w:t>При этом, пунктом 9 раздела 2 Административного регламента установлен исчерпывающий перечь оснований для отказа в предоставлении государственной услуги.</w:t>
      </w:r>
    </w:p>
    <w:p w:rsidR="00CA46C3" w:rsidRDefault="00CA46C3" w:rsidP="00CA46C3">
      <w:pPr>
        <w:widowControl w:val="0"/>
        <w:ind w:firstLine="709"/>
        <w:jc w:val="both"/>
        <w:rPr>
          <w:rFonts w:ascii="Arial" w:hAnsi="Arial" w:cs="Arial"/>
          <w:szCs w:val="28"/>
        </w:rPr>
      </w:pPr>
      <w:r>
        <w:rPr>
          <w:rFonts w:ascii="Arial" w:hAnsi="Arial" w:cs="Arial"/>
          <w:szCs w:val="28"/>
        </w:rPr>
        <w:t xml:space="preserve">Одним из оснований для отказа в предоставлении государственной услуги является отсутствие </w:t>
      </w:r>
      <w:r>
        <w:rPr>
          <w:rFonts w:ascii="Arial" w:hAnsi="Arial" w:cs="Arial"/>
          <w:bCs/>
          <w:szCs w:val="28"/>
        </w:rPr>
        <w:t xml:space="preserve">сведений, подтверждающих оплату государственной </w:t>
      </w:r>
      <w:r>
        <w:rPr>
          <w:rFonts w:ascii="Arial" w:hAnsi="Arial" w:cs="Arial"/>
          <w:bCs/>
          <w:szCs w:val="28"/>
        </w:rPr>
        <w:lastRenderedPageBreak/>
        <w:t>пошлины</w:t>
      </w:r>
      <w:r>
        <w:rPr>
          <w:rFonts w:ascii="Arial" w:hAnsi="Arial" w:cs="Arial"/>
        </w:rPr>
        <w:t xml:space="preserve"> (</w:t>
      </w:r>
      <w:r>
        <w:rPr>
          <w:rFonts w:ascii="Arial" w:hAnsi="Arial" w:cs="Arial"/>
          <w:szCs w:val="28"/>
        </w:rPr>
        <w:t>абзац 6 пункта 9 раздела 2 Административного регламента).</w:t>
      </w:r>
    </w:p>
    <w:p w:rsidR="00CA46C3" w:rsidRDefault="00CA46C3" w:rsidP="00CA46C3">
      <w:pPr>
        <w:widowControl w:val="0"/>
        <w:ind w:firstLine="709"/>
        <w:jc w:val="both"/>
        <w:rPr>
          <w:rFonts w:ascii="Arial" w:hAnsi="Arial" w:cs="Arial"/>
          <w:szCs w:val="28"/>
        </w:rPr>
      </w:pPr>
      <w:r>
        <w:rPr>
          <w:rFonts w:ascii="Arial" w:hAnsi="Arial" w:cs="Arial"/>
          <w:szCs w:val="28"/>
        </w:rPr>
        <w:t>Таким образом, в тексте Административного регламента употребляются термины «документ, подтверждающий оплату государственной пошлины», «сведения, подтверждающие оплату государственной пошлины».</w:t>
      </w:r>
    </w:p>
    <w:p w:rsidR="00CA46C3" w:rsidRDefault="00CA46C3" w:rsidP="00CA46C3">
      <w:pPr>
        <w:widowControl w:val="0"/>
        <w:ind w:firstLine="709"/>
        <w:jc w:val="both"/>
        <w:rPr>
          <w:rFonts w:ascii="Arial" w:hAnsi="Arial" w:cs="Arial"/>
          <w:bCs/>
          <w:szCs w:val="28"/>
        </w:rPr>
      </w:pPr>
      <w:r>
        <w:rPr>
          <w:rFonts w:ascii="Arial" w:hAnsi="Arial" w:cs="Arial"/>
          <w:szCs w:val="28"/>
        </w:rPr>
        <w:t xml:space="preserve">При этом, в Административном регламенте </w:t>
      </w:r>
      <w:r>
        <w:rPr>
          <w:rFonts w:ascii="Arial" w:hAnsi="Arial" w:cs="Arial"/>
          <w:bCs/>
          <w:szCs w:val="28"/>
        </w:rPr>
        <w:t>не установлено,</w:t>
      </w:r>
      <w:r>
        <w:rPr>
          <w:rFonts w:ascii="Arial" w:hAnsi="Arial" w:cs="Arial"/>
          <w:szCs w:val="28"/>
        </w:rPr>
        <w:t xml:space="preserve"> что именно понимается под </w:t>
      </w:r>
      <w:r>
        <w:rPr>
          <w:rFonts w:ascii="Arial" w:hAnsi="Arial" w:cs="Arial"/>
          <w:bCs/>
          <w:szCs w:val="28"/>
        </w:rPr>
        <w:t>«сведениями, подтверждающими оплату государственной пошлины».</w:t>
      </w:r>
    </w:p>
    <w:p w:rsidR="00CA46C3" w:rsidRDefault="00CA46C3" w:rsidP="00CA46C3">
      <w:pPr>
        <w:widowControl w:val="0"/>
        <w:ind w:firstLine="709"/>
        <w:jc w:val="both"/>
        <w:rPr>
          <w:rFonts w:ascii="Arial" w:hAnsi="Arial" w:cs="Arial"/>
          <w:szCs w:val="28"/>
        </w:rPr>
      </w:pPr>
      <w:r>
        <w:rPr>
          <w:rFonts w:ascii="Arial" w:hAnsi="Arial" w:cs="Arial"/>
          <w:szCs w:val="28"/>
        </w:rPr>
        <w:t xml:space="preserve">Анализ действующего законодательства показал, что на федеральном уровне раскрывается понятие документов, подтверждающих оплату государственной пошлины. </w:t>
      </w:r>
    </w:p>
    <w:p w:rsidR="00CA46C3" w:rsidRDefault="00CA46C3" w:rsidP="00CA46C3">
      <w:pPr>
        <w:widowControl w:val="0"/>
        <w:ind w:firstLine="709"/>
        <w:jc w:val="both"/>
        <w:rPr>
          <w:rFonts w:ascii="Arial" w:hAnsi="Arial" w:cs="Arial"/>
          <w:szCs w:val="28"/>
        </w:rPr>
      </w:pPr>
      <w:r>
        <w:rPr>
          <w:rFonts w:ascii="Arial" w:hAnsi="Arial" w:cs="Arial"/>
          <w:szCs w:val="28"/>
        </w:rPr>
        <w:t xml:space="preserve">Часть 3 статьи 333.18 Налогового кодекса Российской Федерации предусматривает, что государственная пошлина уплачивается по месту совершения юридически значимого действия в наличной или безналичной форме. </w:t>
      </w:r>
      <w:r>
        <w:rPr>
          <w:rFonts w:ascii="Arial" w:hAnsi="Arial" w:cs="Arial"/>
          <w:bCs/>
          <w:szCs w:val="28"/>
        </w:rPr>
        <w:t>Факт уплаты государственной пошлины</w:t>
      </w:r>
      <w:r>
        <w:rPr>
          <w:rFonts w:ascii="Arial" w:hAnsi="Arial" w:cs="Arial"/>
          <w:szCs w:val="28"/>
        </w:rPr>
        <w:t xml:space="preserve"> плательщиком в безналичной форме </w:t>
      </w:r>
      <w:r>
        <w:rPr>
          <w:rFonts w:ascii="Arial" w:hAnsi="Arial" w:cs="Arial"/>
          <w:bCs/>
          <w:szCs w:val="28"/>
        </w:rPr>
        <w:t xml:space="preserve">подтверждается платежным поручением </w:t>
      </w:r>
      <w:r>
        <w:rPr>
          <w:rFonts w:ascii="Arial" w:hAnsi="Arial" w:cs="Arial"/>
          <w:szCs w:val="28"/>
        </w:rPr>
        <w:t xml:space="preserve">с отметкой банка или соответствующего территориального органа Федерального казначейства (иного органа, осуществляющего открытие и ведение счетов), в том числе производящего расчеты в электронной форме, о его исполнении. </w:t>
      </w:r>
      <w:r>
        <w:rPr>
          <w:rFonts w:ascii="Arial" w:hAnsi="Arial" w:cs="Arial"/>
          <w:bCs/>
          <w:szCs w:val="28"/>
        </w:rPr>
        <w:t>Факт уплаты государственной пошлины</w:t>
      </w:r>
      <w:r>
        <w:rPr>
          <w:rFonts w:ascii="Arial" w:hAnsi="Arial" w:cs="Arial"/>
          <w:szCs w:val="28"/>
        </w:rPr>
        <w:t xml:space="preserve"> плательщиком в наличной форме </w:t>
      </w:r>
      <w:r>
        <w:rPr>
          <w:rFonts w:ascii="Arial" w:hAnsi="Arial" w:cs="Arial"/>
          <w:bCs/>
          <w:szCs w:val="28"/>
        </w:rPr>
        <w:t>подтверждается</w:t>
      </w:r>
      <w:r>
        <w:rPr>
          <w:rFonts w:ascii="Arial" w:hAnsi="Arial" w:cs="Arial"/>
          <w:szCs w:val="28"/>
        </w:rPr>
        <w:t xml:space="preserve"> либо </w:t>
      </w:r>
      <w:r>
        <w:rPr>
          <w:rFonts w:ascii="Arial" w:hAnsi="Arial" w:cs="Arial"/>
          <w:bCs/>
          <w:szCs w:val="28"/>
        </w:rPr>
        <w:t>квитанцией</w:t>
      </w:r>
      <w:r>
        <w:rPr>
          <w:rFonts w:ascii="Arial" w:hAnsi="Arial" w:cs="Arial"/>
          <w:szCs w:val="28"/>
        </w:rPr>
        <w:t xml:space="preserve"> установленной формы, выдаваемой плательщику банком, либо квитанцией, выдаваемой плательщику должностным лицом или кассой органа, в который производилась оплата. </w:t>
      </w:r>
      <w:r>
        <w:rPr>
          <w:rFonts w:ascii="Arial" w:hAnsi="Arial" w:cs="Arial"/>
          <w:bCs/>
          <w:szCs w:val="28"/>
        </w:rPr>
        <w:t>Факт уплаты государственной пошлины</w:t>
      </w:r>
      <w:r>
        <w:rPr>
          <w:rFonts w:ascii="Arial" w:hAnsi="Arial" w:cs="Arial"/>
          <w:szCs w:val="28"/>
        </w:rPr>
        <w:t xml:space="preserve"> плательщиком </w:t>
      </w:r>
      <w:r>
        <w:rPr>
          <w:rFonts w:ascii="Arial" w:hAnsi="Arial" w:cs="Arial"/>
          <w:bCs/>
          <w:szCs w:val="28"/>
        </w:rPr>
        <w:t xml:space="preserve">подтверждается </w:t>
      </w:r>
      <w:r>
        <w:rPr>
          <w:rFonts w:ascii="Arial" w:hAnsi="Arial" w:cs="Arial"/>
          <w:szCs w:val="28"/>
        </w:rPr>
        <w:t xml:space="preserve">также с использованием </w:t>
      </w:r>
      <w:r>
        <w:rPr>
          <w:rFonts w:ascii="Arial" w:hAnsi="Arial" w:cs="Arial"/>
          <w:bCs/>
          <w:szCs w:val="28"/>
        </w:rPr>
        <w:t>информации об уплате государственной пошлины, содержащейся в Государственной информационной системе о государственных и муниципальных платежах</w:t>
      </w:r>
      <w:r>
        <w:rPr>
          <w:rFonts w:ascii="Arial" w:hAnsi="Arial" w:cs="Arial"/>
          <w:szCs w:val="28"/>
        </w:rPr>
        <w:t>, предусмотренной Федеральным законом от 27 июля 2010 года № 210-ФЗ «Об организации предоставления государственных и муниципальных услуг».</w:t>
      </w:r>
    </w:p>
    <w:p w:rsidR="00CA46C3" w:rsidRDefault="00CA46C3" w:rsidP="00CA46C3">
      <w:pPr>
        <w:widowControl w:val="0"/>
        <w:ind w:firstLine="709"/>
        <w:jc w:val="both"/>
        <w:rPr>
          <w:rFonts w:ascii="Arial" w:hAnsi="Arial" w:cs="Arial"/>
          <w:bCs/>
          <w:szCs w:val="28"/>
        </w:rPr>
      </w:pPr>
      <w:r>
        <w:rPr>
          <w:rFonts w:ascii="Arial" w:hAnsi="Arial" w:cs="Arial"/>
          <w:bCs/>
          <w:szCs w:val="28"/>
        </w:rPr>
        <w:t>При наличии информации об уплате государственной пошлины</w:t>
      </w:r>
      <w:r>
        <w:rPr>
          <w:rFonts w:ascii="Arial" w:hAnsi="Arial" w:cs="Arial"/>
          <w:szCs w:val="28"/>
        </w:rPr>
        <w:t xml:space="preserve">, содержащейся в Государственной информационной системе о государственных и муниципальных платежах, </w:t>
      </w:r>
      <w:r>
        <w:rPr>
          <w:rFonts w:ascii="Arial" w:hAnsi="Arial" w:cs="Arial"/>
          <w:bCs/>
          <w:szCs w:val="28"/>
        </w:rPr>
        <w:t>дополнительное подтверждение уплаты плательщиком государственной пошлины не требуется.</w:t>
      </w:r>
    </w:p>
    <w:p w:rsidR="00CA46C3" w:rsidRDefault="00CA46C3" w:rsidP="00CA46C3">
      <w:pPr>
        <w:widowControl w:val="0"/>
        <w:ind w:firstLine="709"/>
        <w:jc w:val="both"/>
        <w:rPr>
          <w:rFonts w:ascii="Arial" w:hAnsi="Arial" w:cs="Arial"/>
          <w:szCs w:val="28"/>
        </w:rPr>
      </w:pPr>
      <w:r>
        <w:rPr>
          <w:rFonts w:ascii="Arial" w:hAnsi="Arial" w:cs="Arial"/>
          <w:szCs w:val="28"/>
        </w:rPr>
        <w:t xml:space="preserve">При этом, федеральное законодательство не содержит такого понятия как «сведения, подтверждающие оплату государственной пошлины». </w:t>
      </w:r>
    </w:p>
    <w:p w:rsidR="00CA46C3" w:rsidRDefault="00CA46C3" w:rsidP="00CA46C3">
      <w:pPr>
        <w:widowControl w:val="0"/>
        <w:ind w:firstLine="709"/>
        <w:jc w:val="both"/>
        <w:rPr>
          <w:rFonts w:ascii="Arial" w:hAnsi="Arial" w:cs="Arial"/>
          <w:szCs w:val="28"/>
        </w:rPr>
      </w:pPr>
      <w:r>
        <w:rPr>
          <w:rFonts w:ascii="Arial" w:hAnsi="Arial" w:cs="Arial"/>
          <w:szCs w:val="28"/>
        </w:rPr>
        <w:t xml:space="preserve">Именно отсутствие сведений, подтверждающих оплату государственной пошлины, служит </w:t>
      </w:r>
      <w:r>
        <w:rPr>
          <w:rFonts w:ascii="Arial" w:hAnsi="Arial" w:cs="Arial"/>
          <w:bCs/>
          <w:szCs w:val="28"/>
        </w:rPr>
        <w:t>основанием для отказа в предоставлении государственной услуги</w:t>
      </w:r>
      <w:r>
        <w:rPr>
          <w:rFonts w:ascii="Arial" w:hAnsi="Arial" w:cs="Arial"/>
          <w:szCs w:val="28"/>
        </w:rPr>
        <w:t xml:space="preserve"> (абзац 6 пункта 9 раздела 2 Административного регламента). </w:t>
      </w:r>
    </w:p>
    <w:p w:rsidR="00CA46C3" w:rsidRDefault="00CA46C3" w:rsidP="00CA46C3">
      <w:pPr>
        <w:widowControl w:val="0"/>
        <w:ind w:firstLine="709"/>
        <w:jc w:val="both"/>
        <w:rPr>
          <w:rFonts w:ascii="Arial" w:hAnsi="Arial" w:cs="Arial"/>
          <w:szCs w:val="28"/>
        </w:rPr>
      </w:pPr>
      <w:r>
        <w:rPr>
          <w:rFonts w:ascii="Arial" w:hAnsi="Arial" w:cs="Arial"/>
          <w:szCs w:val="28"/>
        </w:rPr>
        <w:t xml:space="preserve">Таким образом, термин «сведения, подтверждающие оплату государственной пошлины» является неустоявшимся, определения данному понятию нет ни в федеральном законодательстве, ни в Административном регламенте, что на практике при принятии решения о предоставлении государственной услуги или об отказе в предоставлении таковой может трактоваться должностным лицом, ответственным за предоставление государственной услуги, по-разному и соответственно повлечь нарушение прав и законных интересов граждан, выразившееся в незаконном отказе в предоставлении государственной услуги. </w:t>
      </w:r>
    </w:p>
    <w:p w:rsidR="00CA46C3" w:rsidRDefault="00CA46C3" w:rsidP="00CA46C3">
      <w:pPr>
        <w:widowControl w:val="0"/>
        <w:ind w:firstLine="709"/>
        <w:jc w:val="both"/>
        <w:rPr>
          <w:rFonts w:ascii="Arial" w:hAnsi="Arial" w:cs="Arial"/>
          <w:szCs w:val="28"/>
        </w:rPr>
      </w:pPr>
      <w:r>
        <w:rPr>
          <w:rFonts w:ascii="Arial" w:hAnsi="Arial" w:cs="Arial"/>
          <w:szCs w:val="28"/>
        </w:rPr>
        <w:t xml:space="preserve">Неопределённость основания для принятия решения о предоставлении государственной услуги может повлечь за собой нарушение прав и законных интересов граждан, выразившееся в неправомерном отказе должностными лицами заявителю в предоставлении государственной услуги. </w:t>
      </w:r>
    </w:p>
    <w:p w:rsidR="00CA46C3" w:rsidRDefault="00CA46C3" w:rsidP="00CA46C3">
      <w:pPr>
        <w:widowControl w:val="0"/>
        <w:ind w:firstLine="709"/>
        <w:jc w:val="both"/>
        <w:rPr>
          <w:rFonts w:ascii="Arial" w:hAnsi="Arial" w:cs="Arial"/>
          <w:szCs w:val="28"/>
        </w:rPr>
      </w:pPr>
      <w:r>
        <w:rPr>
          <w:rFonts w:ascii="Arial" w:hAnsi="Arial" w:cs="Arial"/>
          <w:szCs w:val="28"/>
        </w:rPr>
        <w:t xml:space="preserve">Неопределенность условий или оснований принятия решения относится к широте дискреционных полномочий и является коррупциогенным фактором, предусмотренным подпунктом «а» пункта 3 Методики проведения </w:t>
      </w:r>
      <w:r>
        <w:rPr>
          <w:rFonts w:ascii="Arial" w:hAnsi="Arial" w:cs="Arial"/>
          <w:szCs w:val="28"/>
        </w:rPr>
        <w:lastRenderedPageBreak/>
        <w:t>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«Об антикоррупционной экспертизе нормативных правовых актов и проектов нормативных правовых актов».</w:t>
      </w:r>
    </w:p>
    <w:p w:rsidR="00CA46C3" w:rsidRDefault="00CA46C3" w:rsidP="00CA46C3">
      <w:pPr>
        <w:widowControl w:val="0"/>
        <w:ind w:firstLine="709"/>
        <w:jc w:val="both"/>
        <w:rPr>
          <w:rFonts w:ascii="Arial" w:hAnsi="Arial" w:cs="Arial"/>
          <w:szCs w:val="28"/>
        </w:rPr>
      </w:pPr>
      <w:r>
        <w:rPr>
          <w:rFonts w:ascii="Arial" w:hAnsi="Arial" w:cs="Arial"/>
          <w:szCs w:val="28"/>
        </w:rPr>
        <w:t>Кроме того, употребление неустоявшихся терминов относится к юридико-лингвистической неопределенности и является коррупциогенным фактором, предусмотренным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«Об антикоррупционной экспертизе нормативных правовых актов и проектов нормативных правовых актов».</w:t>
      </w:r>
    </w:p>
    <w:p w:rsidR="00CA46C3" w:rsidRDefault="00CA46C3" w:rsidP="00CA46C3">
      <w:pPr>
        <w:widowControl w:val="0"/>
        <w:ind w:firstLine="709"/>
        <w:jc w:val="both"/>
        <w:rPr>
          <w:rFonts w:ascii="Arial" w:hAnsi="Arial" w:cs="Arial"/>
          <w:szCs w:val="28"/>
        </w:rPr>
      </w:pPr>
      <w:r>
        <w:rPr>
          <w:rFonts w:ascii="Arial" w:hAnsi="Arial" w:cs="Arial"/>
          <w:szCs w:val="28"/>
        </w:rPr>
        <w:t xml:space="preserve">2. В абзаце 5 пункта 9 раздела 2 Административного регламента одним из оснований для отказа в предоставлении государственной услуги является написание текста представленных документов </w:t>
      </w:r>
      <w:r>
        <w:rPr>
          <w:rFonts w:ascii="Arial" w:hAnsi="Arial" w:cs="Arial"/>
          <w:bCs/>
          <w:szCs w:val="28"/>
        </w:rPr>
        <w:t>неясно и нечетко.</w:t>
      </w:r>
      <w:r>
        <w:rPr>
          <w:rFonts w:ascii="Arial" w:hAnsi="Arial" w:cs="Arial"/>
          <w:szCs w:val="28"/>
        </w:rPr>
        <w:t xml:space="preserve"> </w:t>
      </w:r>
    </w:p>
    <w:p w:rsidR="00CA46C3" w:rsidRDefault="00CA46C3" w:rsidP="00CA46C3">
      <w:pPr>
        <w:widowControl w:val="0"/>
        <w:ind w:firstLine="709"/>
        <w:jc w:val="both"/>
        <w:rPr>
          <w:rFonts w:ascii="Arial" w:hAnsi="Arial" w:cs="Arial"/>
          <w:szCs w:val="28"/>
        </w:rPr>
      </w:pPr>
      <w:r>
        <w:rPr>
          <w:rFonts w:ascii="Arial" w:hAnsi="Arial" w:cs="Arial"/>
          <w:szCs w:val="28"/>
        </w:rPr>
        <w:t>Однако, ни в Административном регламенте, ни в действующем федеральном законодательстве либо законодательстве Республики Хакасия не установлено, что именно понимается</w:t>
      </w:r>
      <w:r>
        <w:rPr>
          <w:rFonts w:ascii="Arial" w:hAnsi="Arial" w:cs="Arial"/>
        </w:rPr>
        <w:t xml:space="preserve"> </w:t>
      </w:r>
      <w:r>
        <w:rPr>
          <w:rFonts w:ascii="Arial" w:hAnsi="Arial" w:cs="Arial"/>
          <w:szCs w:val="28"/>
        </w:rPr>
        <w:t xml:space="preserve">под данными терминами, данные термины по сути своей являются категориями оценочного характера, употребление двусмысленных терминов и категорий оценочного характера в основаниях для принятия решения о предоставлении государственной услуги влечет нарушение прав и законных интересов граждан, выражающееся в субъективном толковании вышеуказанных понятий должностными лицами, что может привести к неправомерному отказу заявителю в предоставлении государственной услуги. </w:t>
      </w:r>
    </w:p>
    <w:p w:rsidR="00CA46C3" w:rsidRDefault="00CA46C3" w:rsidP="00CA46C3">
      <w:pPr>
        <w:widowControl w:val="0"/>
        <w:ind w:firstLine="709"/>
        <w:jc w:val="both"/>
        <w:rPr>
          <w:rFonts w:ascii="Arial" w:hAnsi="Arial" w:cs="Arial"/>
          <w:szCs w:val="28"/>
        </w:rPr>
      </w:pPr>
      <w:r>
        <w:rPr>
          <w:rFonts w:ascii="Arial" w:hAnsi="Arial" w:cs="Arial"/>
          <w:szCs w:val="28"/>
        </w:rPr>
        <w:t>Употребление неустоявшихся, двусмысленных терминов и категорий оценочного характера относится к юридико-лингвистической неопределенности и является коррупциогенным фактором, предусмотренным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«Об антикоррупционной экспертизе нормативных правовых актов и проектов нормативных правовых актов».</w:t>
      </w:r>
    </w:p>
    <w:p w:rsidR="00CA46C3" w:rsidRDefault="00CA46C3" w:rsidP="00CA46C3">
      <w:pPr>
        <w:widowControl w:val="0"/>
        <w:ind w:firstLine="709"/>
        <w:jc w:val="both"/>
        <w:rPr>
          <w:rFonts w:ascii="Arial" w:hAnsi="Arial" w:cs="Arial"/>
          <w:szCs w:val="28"/>
        </w:rPr>
      </w:pPr>
      <w:r>
        <w:rPr>
          <w:rFonts w:ascii="Arial" w:hAnsi="Arial" w:cs="Arial"/>
          <w:szCs w:val="28"/>
        </w:rPr>
        <w:t>Форма и текст нормативного правового акта соответствуют правилам юридической техники.</w:t>
      </w:r>
    </w:p>
    <w:p w:rsidR="00CA46C3" w:rsidRDefault="00CA46C3" w:rsidP="00CA46C3">
      <w:pPr>
        <w:widowControl w:val="0"/>
        <w:ind w:firstLine="709"/>
        <w:jc w:val="both"/>
        <w:rPr>
          <w:rFonts w:ascii="Arial" w:hAnsi="Arial" w:cs="Arial"/>
          <w:szCs w:val="28"/>
        </w:rPr>
      </w:pPr>
      <w:r>
        <w:rPr>
          <w:rFonts w:ascii="Arial" w:hAnsi="Arial" w:cs="Arial"/>
          <w:szCs w:val="28"/>
        </w:rPr>
        <w:t>Приказ Государственной инспекции по надзору за техническим состоянием самоходных машин и других видов техники Республики Хакасия от 30.10.2014 № 59 «Об утверждении Административного регламента предоставления государственной услуги «Регистрация тракторов, самоходных дорожно-строительных и иных машин и прицепов к ним, а также выдача на них государственных регистрационных знаков (кроме машин вооруженных сил и других войск Российской Федерации)» (с изменениями от 27.02.2015 № 13, 31.05.2016 № 82, 26.12.2017 3 180-П-126) официально опубликован в установленном порядке в газете «Хакасия», 2015, № 77, №185; № 2016, № 131; 2018 № 20.</w:t>
      </w:r>
    </w:p>
    <w:p w:rsidR="00CA46C3" w:rsidRDefault="00CA46C3" w:rsidP="00CA46C3">
      <w:pPr>
        <w:widowControl w:val="0"/>
        <w:ind w:firstLine="709"/>
        <w:jc w:val="both"/>
        <w:rPr>
          <w:rFonts w:ascii="Arial" w:hAnsi="Arial" w:cs="Arial"/>
          <w:szCs w:val="28"/>
        </w:rPr>
      </w:pPr>
      <w:r>
        <w:rPr>
          <w:rFonts w:ascii="Arial" w:hAnsi="Arial" w:cs="Arial"/>
          <w:szCs w:val="28"/>
        </w:rPr>
        <w:t>В целях устранения выявленных коррупциогенных факторов Управлением предлагается:</w:t>
      </w:r>
    </w:p>
    <w:p w:rsidR="00CA46C3" w:rsidRDefault="00CA46C3" w:rsidP="00CA46C3">
      <w:pPr>
        <w:widowControl w:val="0"/>
        <w:ind w:firstLine="709"/>
        <w:jc w:val="both"/>
        <w:rPr>
          <w:rFonts w:ascii="Arial" w:hAnsi="Arial" w:cs="Arial"/>
          <w:szCs w:val="28"/>
        </w:rPr>
      </w:pPr>
      <w:r>
        <w:rPr>
          <w:rFonts w:ascii="Arial" w:hAnsi="Arial" w:cs="Arial"/>
          <w:szCs w:val="28"/>
        </w:rPr>
        <w:t xml:space="preserve">1. В абзаце 6 пункта 9 раздела 2 Административного регламента необходимо установить в качестве основания для отказа в предоставлении государственной услуги, именно отсутствие факта оплаты (то есть неуплата) государственной пошлины, а не отсутствие сведений об уплате таковой. </w:t>
      </w:r>
    </w:p>
    <w:p w:rsidR="00CA46C3" w:rsidRDefault="00CA46C3" w:rsidP="00CA46C3">
      <w:pPr>
        <w:widowControl w:val="0"/>
        <w:ind w:firstLine="709"/>
        <w:jc w:val="both"/>
        <w:rPr>
          <w:rFonts w:ascii="Arial" w:hAnsi="Arial" w:cs="Arial"/>
          <w:szCs w:val="28"/>
        </w:rPr>
      </w:pPr>
      <w:r>
        <w:rPr>
          <w:rFonts w:ascii="Arial" w:hAnsi="Arial" w:cs="Arial"/>
          <w:szCs w:val="28"/>
        </w:rPr>
        <w:t xml:space="preserve">2. В пункте 9 раздела 2 Административного регламента абзац 5, предусматривающий отказ в предоставлении государственной услуги в виде представления документов, текст которых написан неясно и нечетко, исключить. </w:t>
      </w:r>
    </w:p>
    <w:p w:rsidR="00CA46C3" w:rsidRDefault="00CA46C3" w:rsidP="00CA46C3">
      <w:pPr>
        <w:widowControl w:val="0"/>
        <w:ind w:firstLine="709"/>
        <w:jc w:val="both"/>
        <w:rPr>
          <w:rFonts w:ascii="Arial" w:hAnsi="Arial" w:cs="Arial"/>
          <w:szCs w:val="28"/>
        </w:rPr>
      </w:pPr>
      <w:r>
        <w:rPr>
          <w:rFonts w:ascii="Arial" w:hAnsi="Arial" w:cs="Arial"/>
          <w:szCs w:val="28"/>
        </w:rPr>
        <w:lastRenderedPageBreak/>
        <w:t xml:space="preserve">Приказ Государственной инспекции по надзору за техническим состоянием самоходных машин и других видов техники Республики Хакасия от 30.10.2014 № 59 «Об утверждении Административного регламента предоставления государственной услуги «Регистрация тракторов, самоходных дорожно-строительных и иных машин и прицепов к ним, а также выдача на них государственных регистрационных знаков (кроме машин вооруженных сил и других войск Российской Федерации)» (с изменениями от 27.02.2015 № 13, 31.05.2016 № 82, 26.12.2017 № 180-П-126) официально опубликован в установленном порядке в «Вестнике Хакасии», 2015, № 77, 2016, № 131, 2018, № 20. </w:t>
      </w:r>
    </w:p>
    <w:p w:rsidR="00CA46C3" w:rsidRDefault="00CA46C3" w:rsidP="00CA46C3">
      <w:pPr>
        <w:widowControl w:val="0"/>
        <w:adjustRightInd w:val="0"/>
        <w:ind w:firstLine="709"/>
        <w:jc w:val="both"/>
        <w:rPr>
          <w:rFonts w:ascii="Arial" w:eastAsia="Batang" w:hAnsi="Arial" w:cs="Arial"/>
          <w:iCs/>
          <w:szCs w:val="28"/>
        </w:rPr>
      </w:pPr>
      <w:r>
        <w:rPr>
          <w:rFonts w:ascii="Arial" w:eastAsia="Batang" w:hAnsi="Arial" w:cs="Arial"/>
          <w:iCs/>
          <w:szCs w:val="28"/>
        </w:rPr>
        <w:t xml:space="preserve">Предлагаем привести </w:t>
      </w:r>
      <w:r>
        <w:rPr>
          <w:rFonts w:ascii="Arial" w:hAnsi="Arial" w:cs="Arial"/>
          <w:iCs/>
          <w:szCs w:val="28"/>
        </w:rPr>
        <w:t>приказ Государственной инспекции по надзору за техническим состоянием самоходных машин и других видов техники Республики Хакасия от 30.10.2014 № 59 «Об утверждении Административного регламента предоставления государственной услуги «Регистрация тракторов, самоходных дорожно-строительных и иных машин и прицепов к ним, а также выдача на них государственных регистрационных знаков (кроме машин вооруженных сил и других войск Российской Федерации)» (с изменениями от 27.02.2015 № 13, 31.05.2016 № 82, 26.12.2017 № 180-П-126)</w:t>
      </w:r>
      <w:r>
        <w:rPr>
          <w:rFonts w:ascii="Arial" w:eastAsia="Batang" w:hAnsi="Arial" w:cs="Arial"/>
          <w:iCs/>
          <w:szCs w:val="28"/>
        </w:rPr>
        <w:t xml:space="preserve"> в соответствие с Конституцией Российской Федерации и федеральным законодательством.</w:t>
      </w:r>
    </w:p>
    <w:p w:rsidR="00CA46C3" w:rsidRDefault="00CA46C3" w:rsidP="00CA46C3">
      <w:pPr>
        <w:widowControl w:val="0"/>
        <w:ind w:firstLine="709"/>
        <w:jc w:val="both"/>
        <w:rPr>
          <w:rFonts w:ascii="Arial" w:hAnsi="Arial" w:cs="Arial"/>
          <w:szCs w:val="28"/>
        </w:rPr>
      </w:pPr>
      <w:r>
        <w:rPr>
          <w:rFonts w:ascii="Arial" w:hAnsi="Arial" w:cs="Arial"/>
          <w:szCs w:val="28"/>
        </w:rPr>
        <w:t>Просим сообщить о результатах рассмотрения настоящего экспертного заключения.</w:t>
      </w:r>
    </w:p>
    <w:p w:rsidR="00CA46C3" w:rsidRDefault="00CA46C3" w:rsidP="00CA46C3">
      <w:pPr>
        <w:widowControl w:val="0"/>
        <w:autoSpaceDE w:val="0"/>
        <w:autoSpaceDN w:val="0"/>
        <w:adjustRightInd w:val="0"/>
        <w:ind w:firstLine="709"/>
        <w:jc w:val="both"/>
        <w:rPr>
          <w:rFonts w:ascii="Arial" w:hAnsi="Arial" w:cs="Arial"/>
          <w:szCs w:val="28"/>
          <w:lang w:val="en-US" w:eastAsia="en-US"/>
        </w:rPr>
      </w:pPr>
    </w:p>
    <w:p w:rsidR="00CA46C3" w:rsidRDefault="00CA46C3" w:rsidP="00CA46C3">
      <w:pPr>
        <w:widowControl w:val="0"/>
        <w:autoSpaceDE w:val="0"/>
        <w:autoSpaceDN w:val="0"/>
        <w:adjustRightInd w:val="0"/>
        <w:ind w:firstLine="709"/>
        <w:jc w:val="both"/>
        <w:rPr>
          <w:rFonts w:ascii="Arial" w:hAnsi="Arial" w:cs="Arial"/>
          <w:szCs w:val="28"/>
          <w:lang w:val="en-US" w:eastAsia="en-US"/>
        </w:rPr>
      </w:pPr>
    </w:p>
    <w:p w:rsidR="00CA46C3" w:rsidRDefault="00CA46C3" w:rsidP="00CA46C3">
      <w:pPr>
        <w:widowControl w:val="0"/>
        <w:autoSpaceDE w:val="0"/>
        <w:autoSpaceDN w:val="0"/>
        <w:adjustRightInd w:val="0"/>
        <w:ind w:firstLine="709"/>
        <w:jc w:val="both"/>
        <w:rPr>
          <w:rFonts w:ascii="Arial" w:hAnsi="Arial" w:cs="Arial"/>
          <w:szCs w:val="28"/>
          <w:lang w:eastAsia="en-US"/>
        </w:rPr>
      </w:pPr>
      <w:r>
        <w:rPr>
          <w:rFonts w:ascii="Arial" w:hAnsi="Arial" w:cs="Arial"/>
          <w:szCs w:val="28"/>
          <w:lang w:eastAsia="en-US"/>
        </w:rPr>
        <w:t xml:space="preserve">И.о. начальника Управления </w:t>
      </w:r>
      <w:r w:rsidRPr="00CA46C3">
        <w:rPr>
          <w:rFonts w:ascii="Arial" w:hAnsi="Arial" w:cs="Arial"/>
          <w:szCs w:val="28"/>
          <w:lang w:eastAsia="en-US"/>
        </w:rPr>
        <w:t xml:space="preserve"> </w:t>
      </w:r>
      <w:r>
        <w:rPr>
          <w:rFonts w:ascii="Arial" w:hAnsi="Arial" w:cs="Arial"/>
          <w:szCs w:val="28"/>
          <w:lang w:eastAsia="en-US"/>
        </w:rPr>
        <w:t xml:space="preserve">О.С. Сиротинина </w:t>
      </w:r>
    </w:p>
    <w:sectPr w:rsidR="00CA46C3"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704D15"/>
    <w:rsid w:val="0090615B"/>
    <w:rsid w:val="00927111"/>
    <w:rsid w:val="009673EF"/>
    <w:rsid w:val="00977B5E"/>
    <w:rsid w:val="009E1D22"/>
    <w:rsid w:val="00A23ABD"/>
    <w:rsid w:val="00A53073"/>
    <w:rsid w:val="00A6141B"/>
    <w:rsid w:val="00AF3FE9"/>
    <w:rsid w:val="00B35D16"/>
    <w:rsid w:val="00BC0051"/>
    <w:rsid w:val="00C11416"/>
    <w:rsid w:val="00C33F8C"/>
    <w:rsid w:val="00CA46C3"/>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A46C3"/>
    <w:rPr>
      <w:rFonts w:ascii="Times New Roman" w:eastAsia="Times New Roman" w:hAnsi="Times New Roman"/>
      <w:sz w:val="24"/>
      <w:szCs w:val="24"/>
    </w:rPr>
  </w:style>
  <w:style w:type="paragraph" w:styleId="1">
    <w:name w:val="heading 1"/>
    <w:aliases w:val="!Части документа"/>
    <w:basedOn w:val="a"/>
    <w:next w:val="a"/>
    <w:link w:val="10"/>
    <w:qFormat/>
    <w:rsid w:val="00CA46C3"/>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CA46C3"/>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CA46C3"/>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CA46C3"/>
    <w:pPr>
      <w:ind w:firstLine="567"/>
      <w:jc w:val="both"/>
      <w:outlineLvl w:val="3"/>
    </w:pPr>
    <w:rPr>
      <w:rFonts w:ascii="Arial" w:hAnsi="Arial"/>
      <w:b/>
      <w:bCs/>
      <w:sz w:val="26"/>
      <w:szCs w:val="28"/>
    </w:rPr>
  </w:style>
  <w:style w:type="character" w:default="1" w:styleId="a0">
    <w:name w:val="Default Paragraph Font"/>
    <w:semiHidden/>
    <w:rsid w:val="00CA46C3"/>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CA46C3"/>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CA46C3"/>
    <w:rPr>
      <w:rFonts w:ascii="Arial" w:eastAsia="Times New Roman" w:hAnsi="Arial" w:cs="Arial"/>
      <w:b/>
      <w:bCs/>
      <w:kern w:val="32"/>
      <w:sz w:val="32"/>
      <w:szCs w:val="32"/>
    </w:rPr>
  </w:style>
  <w:style w:type="character" w:customStyle="1" w:styleId="20">
    <w:name w:val="Заголовок 2 Знак"/>
    <w:basedOn w:val="a0"/>
    <w:link w:val="2"/>
    <w:rsid w:val="00CA46C3"/>
    <w:rPr>
      <w:rFonts w:ascii="Arial" w:eastAsia="Times New Roman" w:hAnsi="Arial" w:cs="Arial"/>
      <w:b/>
      <w:bCs/>
      <w:iCs/>
      <w:sz w:val="30"/>
      <w:szCs w:val="28"/>
    </w:rPr>
  </w:style>
  <w:style w:type="character" w:customStyle="1" w:styleId="30">
    <w:name w:val="Заголовок 3 Знак"/>
    <w:basedOn w:val="a0"/>
    <w:link w:val="3"/>
    <w:rsid w:val="00CA46C3"/>
    <w:rPr>
      <w:rFonts w:ascii="Arial" w:eastAsia="Times New Roman" w:hAnsi="Arial" w:cs="Arial"/>
      <w:b/>
      <w:bCs/>
      <w:sz w:val="28"/>
      <w:szCs w:val="26"/>
    </w:rPr>
  </w:style>
  <w:style w:type="character" w:customStyle="1" w:styleId="40">
    <w:name w:val="Заголовок 4 Знак"/>
    <w:basedOn w:val="a0"/>
    <w:link w:val="4"/>
    <w:rsid w:val="00CA46C3"/>
    <w:rPr>
      <w:rFonts w:ascii="Arial" w:eastAsia="Times New Roman" w:hAnsi="Arial"/>
      <w:b/>
      <w:bCs/>
      <w:sz w:val="26"/>
      <w:szCs w:val="28"/>
    </w:rPr>
  </w:style>
  <w:style w:type="character" w:styleId="HTML">
    <w:name w:val="HTML Variable"/>
    <w:aliases w:val="!Ссылки в документе"/>
    <w:basedOn w:val="a0"/>
    <w:rsid w:val="00CA46C3"/>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CA46C3"/>
    <w:pPr>
      <w:ind w:firstLine="567"/>
      <w:jc w:val="both"/>
    </w:pPr>
    <w:rPr>
      <w:rFonts w:ascii="Courier" w:hAnsi="Courier"/>
      <w:sz w:val="22"/>
      <w:szCs w:val="20"/>
    </w:rPr>
  </w:style>
  <w:style w:type="character" w:customStyle="1" w:styleId="a4">
    <w:name w:val="Текст примечания Знак"/>
    <w:basedOn w:val="a0"/>
    <w:link w:val="a3"/>
    <w:semiHidden/>
    <w:rsid w:val="00CA46C3"/>
    <w:rPr>
      <w:rFonts w:ascii="Courier" w:eastAsia="Times New Roman" w:hAnsi="Courier"/>
      <w:sz w:val="22"/>
    </w:rPr>
  </w:style>
  <w:style w:type="paragraph" w:customStyle="1" w:styleId="Title">
    <w:name w:val="Title!Название НПА"/>
    <w:basedOn w:val="a"/>
    <w:rsid w:val="00CA46C3"/>
    <w:pPr>
      <w:spacing w:before="240" w:after="60"/>
      <w:ind w:firstLine="567"/>
      <w:jc w:val="center"/>
      <w:outlineLvl w:val="0"/>
    </w:pPr>
    <w:rPr>
      <w:rFonts w:ascii="Arial" w:hAnsi="Arial" w:cs="Arial"/>
      <w:b/>
      <w:bCs/>
      <w:kern w:val="28"/>
      <w:sz w:val="32"/>
      <w:szCs w:val="32"/>
    </w:rPr>
  </w:style>
  <w:style w:type="character" w:styleId="a5">
    <w:name w:val="Hyperlink"/>
    <w:basedOn w:val="a0"/>
    <w:rsid w:val="00CA46C3"/>
    <w:rPr>
      <w:color w:val="0000FF"/>
      <w:u w:val="none"/>
    </w:rPr>
  </w:style>
  <w:style w:type="paragraph" w:customStyle="1" w:styleId="Application">
    <w:name w:val="Application!Приложение"/>
    <w:rsid w:val="00CA46C3"/>
    <w:pPr>
      <w:spacing w:before="120" w:after="120"/>
      <w:jc w:val="right"/>
    </w:pPr>
    <w:rPr>
      <w:rFonts w:ascii="Arial" w:eastAsia="Times New Roman" w:hAnsi="Arial" w:cs="Arial"/>
      <w:b/>
      <w:bCs/>
      <w:kern w:val="28"/>
      <w:sz w:val="32"/>
      <w:szCs w:val="32"/>
    </w:rPr>
  </w:style>
  <w:style w:type="paragraph" w:customStyle="1" w:styleId="Table">
    <w:name w:val="Table!Таблица"/>
    <w:rsid w:val="00CA46C3"/>
    <w:rPr>
      <w:rFonts w:ascii="Arial" w:eastAsia="Times New Roman" w:hAnsi="Arial" w:cs="Arial"/>
      <w:bCs/>
      <w:kern w:val="28"/>
      <w:sz w:val="24"/>
      <w:szCs w:val="32"/>
    </w:rPr>
  </w:style>
  <w:style w:type="paragraph" w:customStyle="1" w:styleId="Table0">
    <w:name w:val="Table!"/>
    <w:next w:val="Table"/>
    <w:rsid w:val="00CA46C3"/>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CA46C3"/>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CA46C3"/>
    <w:rPr>
      <w:sz w:val="28"/>
    </w:rPr>
  </w:style>
  <w:style w:type="paragraph" w:styleId="a6">
    <w:name w:val="Body Text"/>
    <w:basedOn w:val="a"/>
    <w:link w:val="a7"/>
    <w:uiPriority w:val="99"/>
    <w:semiHidden/>
    <w:unhideWhenUsed/>
    <w:rsid w:val="00CA46C3"/>
    <w:pPr>
      <w:jc w:val="center"/>
    </w:pPr>
  </w:style>
  <w:style w:type="character" w:customStyle="1" w:styleId="a7">
    <w:name w:val="Основной текст Знак"/>
    <w:basedOn w:val="a0"/>
    <w:link w:val="a6"/>
    <w:uiPriority w:val="99"/>
    <w:semiHidden/>
    <w:rsid w:val="00CA46C3"/>
    <w:rPr>
      <w:rFonts w:ascii="Times New Roman" w:eastAsia="Times New Roman" w:hAnsi="Times New Roman"/>
      <w:sz w:val="24"/>
      <w:szCs w:val="24"/>
    </w:rPr>
  </w:style>
  <w:style w:type="paragraph" w:customStyle="1" w:styleId="normal32">
    <w:name w:val="normal32"/>
    <w:basedOn w:val="a"/>
    <w:uiPriority w:val="99"/>
    <w:rsid w:val="00CA46C3"/>
    <w:pPr>
      <w:jc w:val="center"/>
    </w:pPr>
    <w:rPr>
      <w:rFonts w:ascii="Arial" w:hAnsi="Arial" w:cs="Arial"/>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4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vsrv065-app10.ru99-loc.minjust.ru/content/act/bba0bfb1-06c7-4e50-a8d3-fe1045784bf1.html" TargetMode="External"/><Relationship Id="rId13" Type="http://schemas.openxmlformats.org/officeDocument/2006/relationships/hyperlink" Target="http://vsrv065-app10.ru99-loc.minjust.ru/content/act/775a0ce2-5b85-4d60-b268-74f4a28c56cc.html" TargetMode="External"/><Relationship Id="rId3" Type="http://schemas.openxmlformats.org/officeDocument/2006/relationships/settings" Target="settings.xml"/><Relationship Id="rId7" Type="http://schemas.openxmlformats.org/officeDocument/2006/relationships/hyperlink" Target="http://vsrv065-app10.ru99-loc.minjust.ru/content/act/6b55a4fb-8b83-4efe-a5f5-644a6959bd78.html" TargetMode="External"/><Relationship Id="rId12" Type="http://schemas.openxmlformats.org/officeDocument/2006/relationships/hyperlink" Target="http://vsrv065-app10.ru99-loc.minjust.ru/content/act/3f4f967e-0804-4e4d-b2eb-b5df2b751241.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vsrv065-app10.ru99-loc.minjust.ru/content/act/5724afaa-4194-470c-8df3-8737d9c801c7.html" TargetMode="External"/><Relationship Id="rId11" Type="http://schemas.openxmlformats.org/officeDocument/2006/relationships/hyperlink" Target="http://vsrv065-app10.ru99-loc.minjust.ru/content/act/07120b89-d89e-494f-8db9-61ba2013cc22.html" TargetMode="External"/><Relationship Id="rId5" Type="http://schemas.openxmlformats.org/officeDocument/2006/relationships/hyperlink" Target="http://vsrv065-app10.ru99-loc.minjust.ru/content/act/15d4560c-d530-4955-bf7e-f734337ae80b.html" TargetMode="External"/><Relationship Id="rId15" Type="http://schemas.openxmlformats.org/officeDocument/2006/relationships/theme" Target="theme/theme1.xml"/><Relationship Id="rId10" Type="http://schemas.openxmlformats.org/officeDocument/2006/relationships/hyperlink" Target="http://vsrv065-app10.ru99-loc.minjust.ru/content/act/91e7be06-9a84-4cff-931d-1df8bc2444aa.html" TargetMode="External"/><Relationship Id="rId4" Type="http://schemas.openxmlformats.org/officeDocument/2006/relationships/webSettings" Target="webSettings.xml"/><Relationship Id="rId9" Type="http://schemas.openxmlformats.org/officeDocument/2006/relationships/hyperlink" Target="http://vsrv065-app10.ru99-loc.minjust.ru/content/act/9aa48369-618a-4bb4-b4b8-ae15f2b7ebf6.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0D10B8-2352-4735-A9F3-FF3CF687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14</TotalTime>
  <Pages>9</Pages>
  <Words>4212</Words>
  <Characters>24015</Characters>
  <Application>Microsoft Office Word</Application>
  <DocSecurity>0</DocSecurity>
  <Lines>200</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Armada</Company>
  <LinksUpToDate>false</LinksUpToDate>
  <CharactersWithSpaces>28171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Асташева Юлия Анатольевна</dc:creator>
  <cp:keywords/>
  <cp:lastModifiedBy>Асташева Юлия Анатольевна</cp:lastModifiedBy>
  <cp:revision>1</cp:revision>
  <dcterms:created xsi:type="dcterms:W3CDTF">2018-04-02T05:52:00Z</dcterms:created>
  <dcterms:modified xsi:type="dcterms:W3CDTF">2018-04-02T06:06:00Z</dcterms:modified>
</cp:coreProperties>
</file>