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6C" w:rsidRPr="001204ED" w:rsidRDefault="000E396C" w:rsidP="001204ED">
      <w:pPr>
        <w:ind w:firstLine="0"/>
        <w:jc w:val="right"/>
        <w:rPr>
          <w:rFonts w:cs="Arial"/>
        </w:rPr>
      </w:pPr>
      <w:r w:rsidRPr="001204ED">
        <w:rPr>
          <w:rFonts w:cs="Arial"/>
        </w:rPr>
        <w:t>Начальнику</w:t>
      </w:r>
    </w:p>
    <w:p w:rsidR="000E396C" w:rsidRPr="001204ED" w:rsidRDefault="000E396C" w:rsidP="001204ED">
      <w:pPr>
        <w:ind w:firstLine="0"/>
        <w:jc w:val="right"/>
        <w:rPr>
          <w:rFonts w:cs="Arial"/>
        </w:rPr>
      </w:pPr>
      <w:r w:rsidRPr="001204ED">
        <w:rPr>
          <w:rFonts w:cs="Arial"/>
        </w:rPr>
        <w:t xml:space="preserve">управления ветеринарии </w:t>
      </w:r>
    </w:p>
    <w:p w:rsidR="000E396C" w:rsidRPr="001204ED" w:rsidRDefault="000E396C" w:rsidP="001204ED">
      <w:pPr>
        <w:ind w:firstLine="0"/>
        <w:jc w:val="right"/>
        <w:rPr>
          <w:rFonts w:cs="Arial"/>
        </w:rPr>
      </w:pPr>
      <w:r w:rsidRPr="001204ED">
        <w:rPr>
          <w:rFonts w:cs="Arial"/>
        </w:rPr>
        <w:t>Новосибирской области</w:t>
      </w:r>
    </w:p>
    <w:p w:rsidR="000E396C" w:rsidRPr="001204ED" w:rsidRDefault="000E396C" w:rsidP="001204ED">
      <w:pPr>
        <w:ind w:firstLine="0"/>
        <w:jc w:val="right"/>
        <w:rPr>
          <w:rFonts w:cs="Arial"/>
        </w:rPr>
      </w:pPr>
      <w:r w:rsidRPr="001204ED">
        <w:rPr>
          <w:rFonts w:cs="Arial"/>
        </w:rPr>
        <w:t>О.А. Рожкову</w:t>
      </w:r>
    </w:p>
    <w:p w:rsidR="000E396C" w:rsidRPr="001204ED" w:rsidRDefault="000E396C" w:rsidP="001204ED">
      <w:pPr>
        <w:ind w:firstLine="0"/>
        <w:jc w:val="right"/>
        <w:rPr>
          <w:rFonts w:cs="Arial"/>
        </w:rPr>
      </w:pPr>
    </w:p>
    <w:p w:rsidR="000E396C" w:rsidRPr="001204ED" w:rsidRDefault="000E396C" w:rsidP="001204ED">
      <w:pPr>
        <w:ind w:firstLine="0"/>
        <w:jc w:val="left"/>
        <w:rPr>
          <w:rFonts w:cs="Arial"/>
        </w:rPr>
      </w:pPr>
      <w:r w:rsidRPr="001204ED">
        <w:rPr>
          <w:rFonts w:cs="Arial"/>
        </w:rPr>
        <w:t>29.09.2015 № 54/04-15875</w:t>
      </w:r>
    </w:p>
    <w:p w:rsidR="000E396C" w:rsidRPr="001204ED" w:rsidRDefault="000E396C" w:rsidP="001204ED">
      <w:pPr>
        <w:ind w:firstLine="0"/>
        <w:jc w:val="left"/>
        <w:rPr>
          <w:rFonts w:cs="Arial"/>
        </w:rPr>
      </w:pPr>
    </w:p>
    <w:p w:rsidR="000E396C" w:rsidRPr="001204ED" w:rsidRDefault="000E396C" w:rsidP="001204ED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1204ED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0E396C" w:rsidRPr="001204ED" w:rsidRDefault="000E396C" w:rsidP="001204ED">
      <w:pPr>
        <w:ind w:firstLine="0"/>
        <w:jc w:val="center"/>
        <w:rPr>
          <w:rFonts w:cs="Arial"/>
        </w:rPr>
      </w:pPr>
      <w:r w:rsidRPr="001204ED">
        <w:rPr>
          <w:rFonts w:cs="Arial"/>
        </w:rPr>
        <w:t xml:space="preserve">по результатам проведения правовой экспертизы на приказ управления ветеринарии Новосибирской области </w:t>
      </w:r>
      <w:hyperlink r:id="rId4" w:tgtFrame="Logical" w:history="1">
        <w:r w:rsidRPr="001204ED">
          <w:rPr>
            <w:rStyle w:val="Hyperlink"/>
            <w:rFonts w:cs="Arial"/>
          </w:rPr>
          <w:t>от 24.05.2012 № 83</w:t>
        </w:r>
      </w:hyperlink>
      <w:r w:rsidRPr="001204ED">
        <w:rPr>
          <w:rFonts w:cs="Arial"/>
        </w:rPr>
        <w:t xml:space="preserve"> «Об утверждении Административного регламента управления ветеринарии Новосибирской области по учету и ветеринарно-санитарной оценке объектов пчеловодства»</w:t>
      </w:r>
    </w:p>
    <w:p w:rsidR="000E396C" w:rsidRPr="001204ED" w:rsidRDefault="000E396C" w:rsidP="001204ED">
      <w:pPr>
        <w:ind w:firstLine="540"/>
        <w:rPr>
          <w:rFonts w:cs="Arial"/>
        </w:rPr>
      </w:pP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</w:t>
      </w:r>
      <w:smartTag w:uri="urn:schemas-microsoft-com:office:smarttags" w:element="metricconverter">
        <w:smartTagPr>
          <w:attr w:name="ProductID" w:val="2004 г"/>
          <w:attr w:name="tabIndex" w:val="0"/>
          <w:attr w:name="style" w:val="BACKGROUND-IMAGE: url(res://ietag.dll/#34/#1001); BACKGROUND-REPEAT: repeat-x; BACKGROUND-POSITION: left bottom"/>
        </w:smartTagPr>
        <w:r w:rsidRPr="001204ED">
          <w:rPr>
            <w:rFonts w:cs="Arial"/>
          </w:rPr>
          <w:t>2004 г</w:t>
        </w:r>
      </w:smartTag>
      <w:r w:rsidRPr="001204ED">
        <w:rPr>
          <w:rFonts w:cs="Arial"/>
        </w:rPr>
        <w:t xml:space="preserve">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 марта </w:t>
      </w:r>
      <w:smartTag w:uri="urn:schemas-microsoft-com:office:smarttags" w:element="metricconverter">
        <w:smartTagPr>
          <w:attr w:name="ProductID" w:val="2014 г"/>
          <w:attr w:name="tabIndex" w:val="0"/>
          <w:attr w:name="style" w:val="BACKGROUND-IMAGE: url(res://ietag.dll/#34/#1001); BACKGROUND-REPEAT: repeat-x; BACKGROUND-POSITION: left bottom"/>
        </w:smartTagPr>
        <w:r w:rsidRPr="001204ED">
          <w:rPr>
            <w:rFonts w:cs="Arial"/>
          </w:rPr>
          <w:t>2014 г</w:t>
        </w:r>
      </w:smartTag>
      <w:r w:rsidRPr="001204ED">
        <w:rPr>
          <w:rFonts w:cs="Arial"/>
        </w:rPr>
        <w:t xml:space="preserve">.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повторную правовую экспертизу приказа управления ветеринарии Новосибирской области </w:t>
      </w:r>
      <w:hyperlink r:id="rId5" w:tgtFrame="Logical" w:history="1">
        <w:r w:rsidRPr="001204ED">
          <w:rPr>
            <w:rStyle w:val="Hyperlink"/>
            <w:rFonts w:cs="Arial"/>
          </w:rPr>
          <w:t>от 24.05.2012 № 83</w:t>
        </w:r>
      </w:hyperlink>
      <w:r w:rsidRPr="001204ED">
        <w:rPr>
          <w:rFonts w:cs="Arial"/>
        </w:rPr>
        <w:t xml:space="preserve"> «Об утверждении Административного регламента управления ветеринарии Новосибирской области по учету и ветеринарно-санитарной оценке объектов пчеловодства», далее – Приказ.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Приказ является нормативным правовым актом: содержит общеобязательные государственные предписания, адресован неопределенному кругу лиц, рассчитан на длительное применение.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Поводом для проведения правовой экспертизы Приказа послужило изменение федерального законодательства.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Предметом правового регулирования Приказа являются общественные отношения в сфере административного законодательства, а также установления общих принципов организации системы органов государственной власти.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Приказом утвержден Административный регламент управления ветеринарии Новосибирской области по учету и ветеринарно-санитарной оценке объектов пчеловодства (далее – Административный регламент).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0E396C" w:rsidRPr="001204ED" w:rsidRDefault="000E396C" w:rsidP="001204ED">
      <w:pPr>
        <w:ind w:firstLine="709"/>
        <w:rPr>
          <w:rFonts w:cs="Arial"/>
        </w:rPr>
      </w:pPr>
      <w:hyperlink r:id="rId6" w:tgtFrame="_self" w:history="1">
        <w:r w:rsidRPr="001204ED">
          <w:rPr>
            <w:rStyle w:val="Hyperlink"/>
            <w:rFonts w:cs="Arial"/>
          </w:rPr>
          <w:t>Конституция</w:t>
        </w:r>
      </w:hyperlink>
      <w:r w:rsidRPr="001204ED">
        <w:rPr>
          <w:rFonts w:cs="Arial"/>
        </w:rPr>
        <w:t xml:space="preserve"> Российской Федерации;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Закон Российской Федерации </w:t>
      </w:r>
      <w:hyperlink r:id="rId7" w:tgtFrame="_self" w:history="1">
        <w:r w:rsidRPr="001204ED">
          <w:rPr>
            <w:rStyle w:val="Hyperlink"/>
            <w:rFonts w:cs="Arial"/>
          </w:rPr>
          <w:t>от 14.05.1993 № 4979-1</w:t>
        </w:r>
      </w:hyperlink>
      <w:r w:rsidRPr="001204ED">
        <w:rPr>
          <w:rFonts w:cs="Arial"/>
        </w:rPr>
        <w:t xml:space="preserve"> «О ветеринарии» (в редакции от 13.07.2015 </w:t>
      </w:r>
      <w:r w:rsidRPr="001204ED">
        <w:rPr>
          <w:rFonts w:cs="Arial"/>
          <w:color w:val="0000FF"/>
        </w:rPr>
        <w:t>№ 243-ФЗ</w:t>
      </w:r>
      <w:r w:rsidRPr="001204ED">
        <w:rPr>
          <w:rFonts w:cs="Arial"/>
        </w:rPr>
        <w:t>);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Федеральный закон </w:t>
      </w:r>
      <w:hyperlink r:id="rId8" w:tgtFrame="_self" w:history="1">
        <w:r w:rsidRPr="001204ED">
          <w:rPr>
            <w:rStyle w:val="Hyperlink"/>
            <w:rFonts w:cs="Arial"/>
          </w:rPr>
          <w:t>от 06.10.1999 № 184-ФЗ</w:t>
        </w:r>
      </w:hyperlink>
      <w:r w:rsidRPr="001204ED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 13.07.2015 </w:t>
      </w:r>
      <w:hyperlink r:id="rId9" w:history="1">
        <w:r w:rsidRPr="001204ED">
          <w:rPr>
            <w:rStyle w:val="Hyperlink"/>
            <w:rFonts w:cs="Arial"/>
          </w:rPr>
          <w:t>№ 254-ФЗ</w:t>
        </w:r>
      </w:hyperlink>
      <w:r w:rsidRPr="001204ED">
        <w:rPr>
          <w:rFonts w:cs="Arial"/>
        </w:rPr>
        <w:t xml:space="preserve">), далее - Федеральный закон </w:t>
      </w:r>
      <w:hyperlink r:id="rId10" w:tgtFrame="_self" w:history="1">
        <w:r w:rsidRPr="001204ED">
          <w:rPr>
            <w:rStyle w:val="Hyperlink"/>
            <w:rFonts w:cs="Arial"/>
          </w:rPr>
          <w:t>от 06.10.1999 № 184-ФЗ</w:t>
        </w:r>
      </w:hyperlink>
      <w:r w:rsidRPr="001204ED">
        <w:rPr>
          <w:rFonts w:cs="Arial"/>
        </w:rPr>
        <w:t>;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Федеральный закон </w:t>
      </w:r>
      <w:hyperlink r:id="rId11" w:tgtFrame="_self" w:history="1">
        <w:r w:rsidRPr="001204ED">
          <w:rPr>
            <w:rStyle w:val="Hyperlink"/>
            <w:rFonts w:cs="Arial"/>
          </w:rPr>
          <w:t>от 02.05.2006 № 59-ФЗ</w:t>
        </w:r>
      </w:hyperlink>
      <w:r w:rsidRPr="001204ED">
        <w:rPr>
          <w:rFonts w:cs="Arial"/>
        </w:rPr>
        <w:t xml:space="preserve"> «О порядке рассмотрения обращений граждан Российской Федерации» (в редакции от 24.11.2014 </w:t>
      </w:r>
      <w:r w:rsidRPr="001204ED">
        <w:rPr>
          <w:rFonts w:cs="Arial"/>
          <w:color w:val="0000FF"/>
        </w:rPr>
        <w:t>№ 357-ФЗ</w:t>
      </w:r>
      <w:r w:rsidRPr="001204ED">
        <w:rPr>
          <w:rFonts w:cs="Arial"/>
        </w:rPr>
        <w:t xml:space="preserve">), далее – Федеральный закон № 59-ФЗ; 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Федеральный закон </w:t>
      </w:r>
      <w:hyperlink r:id="rId12" w:tgtFrame="_self" w:history="1">
        <w:r w:rsidRPr="001204ED">
          <w:rPr>
            <w:rStyle w:val="Hyperlink"/>
            <w:rFonts w:cs="Arial"/>
          </w:rPr>
          <w:t>от 27.07.2010 № 210-ФЗ</w:t>
        </w:r>
      </w:hyperlink>
      <w:r w:rsidRPr="001204ED">
        <w:rPr>
          <w:rFonts w:cs="Arial"/>
        </w:rPr>
        <w:t xml:space="preserve"> «Об организации предоставления государственных и муниципальных услуг (в редакции от 13.07.2015 </w:t>
      </w:r>
      <w:r w:rsidRPr="001204ED">
        <w:rPr>
          <w:rFonts w:cs="Arial"/>
          <w:color w:val="0000FF"/>
        </w:rPr>
        <w:t>№ 216-ФЗ</w:t>
      </w:r>
      <w:r w:rsidRPr="001204ED">
        <w:rPr>
          <w:rFonts w:cs="Arial"/>
        </w:rPr>
        <w:t xml:space="preserve">), далее - Федеральный закон </w:t>
      </w:r>
      <w:hyperlink r:id="rId13" w:tgtFrame="_self" w:history="1">
        <w:r w:rsidRPr="001204ED">
          <w:rPr>
            <w:rStyle w:val="Hyperlink"/>
            <w:rFonts w:cs="Arial"/>
          </w:rPr>
          <w:t>от 27.07.2010 № 210-ФЗ</w:t>
        </w:r>
      </w:hyperlink>
      <w:r w:rsidRPr="001204ED">
        <w:rPr>
          <w:rFonts w:cs="Arial"/>
        </w:rPr>
        <w:t>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 соответствии с пунктами «к» и «н» части 1 статьи 72 Конституции Российской Федерации административное законодательство,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Частью 2 статьи 76 Конституции Российской Федерации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Согласно статье 3 Закона Российской Федерации от 14.05.1993 № 4979-1 «О ветеринарии» к полномочиям субъекта Российской Федерации в области ветеринарии относятся решение иных вопросов в области ветеринарии, за исключением вопросов, решение которых отнесено к ведению Российской Федерации.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 соответствии с частью 1 статьи 12 Федерального закона от 27.07.2010 № 210-ФЗ предоставление государственных и муниципальных услуг осуществляется в соответствии с административными регламентами.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Согласно пункту 4 статьи 17 Федерального закона </w:t>
      </w:r>
      <w:hyperlink r:id="rId14" w:tgtFrame="_self" w:history="1">
        <w:r w:rsidRPr="001204ED">
          <w:rPr>
            <w:rStyle w:val="Hyperlink"/>
            <w:rFonts w:cs="Arial"/>
          </w:rPr>
          <w:t>от 06.10.1999 № 184-ФЗ</w:t>
        </w:r>
      </w:hyperlink>
      <w:r w:rsidRPr="001204ED">
        <w:rPr>
          <w:rFonts w:cs="Arial"/>
        </w:rPr>
        <w:t xml:space="preserve">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уставом субъекта Российской Федерации.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 соответствии с частью 2 статьи 46 Устава Новосибирской области от 18.04.2005 № 282-ОЗ (в редакции от 26.02.2015 № 529-ОЗ) полномочия, порядок создания, реорганизации, ликвидации, организация деятельности областных исполнительных органов государственной власти Новосибирской области устанавливаются Губернатором Новосибирской области на основании федеральных законов, Устава и законов Новосибирской области.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Согласно части 4 статьи 6 Закона Новосибирской области от 03.03.2004 № 168-ОЗ «О системе исполнительных органов государственной власти Новосибирской области» областные органы действуют в соответствии с утвержденными положениями о них.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Согласно пункту 1.1 Положения об управлении ветеринарии Новосибирской области (далее – Положение), утвержденного Постановлением Губернатора Новосибирской области от 18.04.2005 № 221, управление ветеринарии Новосибирской области (далее – управление) является областным исполнительным органом государственной власти, осуществляющим исполнительно-распорядительную деятельность в сфере ветеринарии.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Пунктом 2.9 Положения установлено, что на основании и во исполнение Конституции Российской Федерации, федеральных законов, актов Президента Российской Федерации и Правительства Российской Федерации, Устава Новосибирской области и законов Новосибирской области, постановлений Губернатора Новосибирской области, Правительства Новосибирской области управление в порядке, установленном Губернатором Новосибирской области, принимает нормативные правовые акты в сфере ветеринарии в случаях, установленных федеральным законодательством и законодательством Новосибирской области.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 силу пункта 4.3 Положения начальник управления издает приказы по вопросам деятельности управления.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 соответствии с частью 1 статьи 8 Закона Новосибирской области от 07.10.2011 № 115-ОЗ «О пчеловодстве в Новосибирской области» на каждую пасеку независимо от формы собственности должен быть оформлен ветеринарно-санитарный паспорт пасеки, выдаваемый учреждениями, подведомственными исполнительному органу государственной власти Новосибирской области в сфере ветеринарии по месту расположения пасеки. Порядок выдачи ветеринарно-санитарного паспорта пасеки устанавливается административным регламентом исполнительного органа государственной власти Новосибирской области в сфере ветеринарии по учету и ветеринарно-санитарной оценке объектов пчеловодства.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Следовательно, Приказ издан в пределах компетенции управления ветеринарии Новосибирской области.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На момент проведения правовой экспертизы сведений об опубликовании Приказа не имеется.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Приказ является необходимым, но не достаточным для урегулирования указанных отношений.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1. Так, Раздел </w:t>
      </w:r>
      <w:r w:rsidRPr="001204ED">
        <w:rPr>
          <w:rFonts w:cs="Arial"/>
          <w:lang w:val="en-US"/>
        </w:rPr>
        <w:t>III</w:t>
      </w:r>
      <w:r w:rsidRPr="001204ED">
        <w:rPr>
          <w:rFonts w:cs="Arial"/>
        </w:rPr>
        <w:t xml:space="preserve"> Административного регламента устанавливает 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 xml:space="preserve">Вместе с тем, согласно пункту 3 части 2 статьи 12 Федерального закона </w:t>
      </w:r>
      <w:hyperlink r:id="rId15" w:tgtFrame="_self" w:history="1">
        <w:r w:rsidRPr="001204ED">
          <w:rPr>
            <w:rStyle w:val="Hyperlink"/>
            <w:rFonts w:ascii="Arial" w:hAnsi="Arial" w:cs="Arial"/>
            <w:sz w:val="24"/>
            <w:szCs w:val="24"/>
          </w:rPr>
          <w:t>от 27.07.2010 № 210-ФЗ</w:t>
        </w:r>
      </w:hyperlink>
      <w:r w:rsidRPr="001204ED">
        <w:rPr>
          <w:rFonts w:ascii="Arial" w:hAnsi="Arial" w:cs="Arial"/>
          <w:sz w:val="24"/>
          <w:szCs w:val="24"/>
        </w:rPr>
        <w:t xml:space="preserve">, данный раздел должен устанавливать 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форме, </w:t>
      </w:r>
      <w:r w:rsidRPr="001204ED">
        <w:rPr>
          <w:rFonts w:ascii="Arial" w:hAnsi="Arial" w:cs="Arial"/>
          <w:b/>
          <w:i/>
          <w:sz w:val="24"/>
          <w:szCs w:val="24"/>
        </w:rPr>
        <w:t>а также особенности выполнения административных процедур в многофункциональных центрах.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Таким образом, Раздел </w:t>
      </w:r>
      <w:r w:rsidRPr="001204ED">
        <w:rPr>
          <w:rFonts w:cs="Arial"/>
          <w:lang w:val="en-US"/>
        </w:rPr>
        <w:t>III</w:t>
      </w:r>
      <w:r w:rsidRPr="001204ED">
        <w:rPr>
          <w:rFonts w:cs="Arial"/>
        </w:rPr>
        <w:t xml:space="preserve"> Административного регламента нуждается в дополнении.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2. Пункт 47 Административного регламента устанавливает, что действия (бездействия) должностных лиц, а также принимаемые ими решения при предоставлении государственной услуги могут быть обжалованы начальнику управления ветеринарии Новосибирской области, его заместителю. Обжалование производится путем подачи соответствующего заявления или при личном обращении заявителя к начальнику управления ветеринарии или его заместителю.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Вместе с тем, начальник управления является должностным лицом.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 xml:space="preserve">Согласно части 1 статьи 11.2 Федерального закона </w:t>
      </w:r>
      <w:hyperlink r:id="rId16" w:tgtFrame="_self" w:history="1">
        <w:r w:rsidRPr="001204ED">
          <w:rPr>
            <w:rStyle w:val="Hyperlink"/>
            <w:rFonts w:ascii="Arial" w:hAnsi="Arial" w:cs="Arial"/>
            <w:sz w:val="24"/>
            <w:szCs w:val="24"/>
          </w:rPr>
          <w:t>от 27.07.2010 № 210-ФЗ</w:t>
        </w:r>
      </w:hyperlink>
      <w:r w:rsidRPr="001204ED">
        <w:rPr>
          <w:rFonts w:ascii="Arial" w:hAnsi="Arial" w:cs="Arial"/>
          <w:sz w:val="24"/>
          <w:szCs w:val="24"/>
        </w:rPr>
        <w:t xml:space="preserve"> жалобы на решения, принятые руководителем органа, предоставляющего государственную услугу, либо органа, предоставляющего муниципальную услугу, подаются в вышестоящий орган (при его наличии) либо в случае его отсутствия рассматриваются непосредственно руководителем органа, предоставляющего государственную услугу, либо органа, предоставляющего муниципальную услугу.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3. Абзац 5 Пункта 47 Административного регламента изложен в редакции «наименование государственного органа в который заявитель направляет письменное обращение, либо фамилию, имя, отчество соответствующего должностного лица, либо должность соответствующего лица, а также свою должность, фамилию, имя, отчество;».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>Пункт 8 Административного регламента устанавливает, что заявителями кроме физических лиц могут быть и юридические лица.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 xml:space="preserve">Часть 5 статьи 11.2 Федерального закона </w:t>
      </w:r>
      <w:hyperlink r:id="rId17" w:tgtFrame="_self" w:history="1">
        <w:r w:rsidRPr="001204ED">
          <w:rPr>
            <w:rStyle w:val="Hyperlink"/>
            <w:rFonts w:ascii="Arial" w:hAnsi="Arial" w:cs="Arial"/>
            <w:sz w:val="24"/>
            <w:szCs w:val="24"/>
          </w:rPr>
          <w:t>от 27.07.2010 № 210-ФЗ</w:t>
        </w:r>
      </w:hyperlink>
      <w:r w:rsidRPr="001204ED">
        <w:rPr>
          <w:rFonts w:ascii="Arial" w:hAnsi="Arial" w:cs="Arial"/>
          <w:sz w:val="24"/>
          <w:szCs w:val="24"/>
        </w:rPr>
        <w:t xml:space="preserve"> устанавливает, что жалоба должна содержать фамилию, имя, отчество (последнее - при наличии), сведения о месте жительства заявителя - физического лица </w:t>
      </w:r>
      <w:r w:rsidRPr="001204ED">
        <w:rPr>
          <w:rFonts w:ascii="Arial" w:hAnsi="Arial" w:cs="Arial"/>
          <w:b/>
          <w:i/>
          <w:sz w:val="24"/>
          <w:szCs w:val="24"/>
        </w:rPr>
        <w:t>либо наименование, сведения о месте нахождения заявителя - юридического лица</w:t>
      </w:r>
      <w:r w:rsidRPr="001204ED">
        <w:rPr>
          <w:rFonts w:ascii="Arial" w:hAnsi="Arial" w:cs="Arial"/>
          <w:sz w:val="24"/>
          <w:szCs w:val="24"/>
        </w:rPr>
        <w:t>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Таким образом, пункт 47 Административного регламента нуждается в дополнении.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8" w:tgtFrame="Logical" w:history="1">
        <w:r w:rsidRPr="001204ED">
          <w:rPr>
            <w:rStyle w:val="Hyperlink"/>
            <w:rFonts w:cs="Arial"/>
          </w:rPr>
          <w:t>от 17.07.2009 № 172-ФЗ</w:t>
        </w:r>
      </w:hyperlink>
      <w:r w:rsidRPr="001204ED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9" w:tgtFrame="Logical" w:history="1">
        <w:r w:rsidRPr="001204ED">
          <w:rPr>
            <w:rStyle w:val="Hyperlink"/>
            <w:rFonts w:cs="Arial"/>
          </w:rPr>
          <w:t>от 25.12.2008 № 273-ФЗ</w:t>
        </w:r>
      </w:hyperlink>
      <w:r w:rsidRPr="001204ED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bookmarkStart w:id="0" w:name="OLE_LINK2"/>
      <w:bookmarkStart w:id="1" w:name="OLE_LINK3"/>
      <w:bookmarkStart w:id="2" w:name="OLE_LINK1"/>
      <w:r>
        <w:rPr>
          <w:rFonts w:cs="Arial"/>
        </w:rPr>
        <w:fldChar w:fldCharType="begin"/>
      </w:r>
      <w:r>
        <w:rPr>
          <w:rFonts w:cs="Arial"/>
        </w:rPr>
        <w:instrText>HYPERLINK "\\\\Justice\\Expert\\ЗАКЛЮЧЕНИЯ ДЛЯ ФР\\ВКЛЮЧЕННЫЕ В ФР\\content\\act\\07120b89-d89e-494f-8db9-61ba2013cc22.html" \t "_self"</w:instrText>
      </w:r>
      <w:r w:rsidRPr="00D74A9B">
        <w:rPr>
          <w:rFonts w:cs="Arial"/>
        </w:rPr>
      </w:r>
      <w:r>
        <w:rPr>
          <w:rFonts w:cs="Arial"/>
        </w:rPr>
        <w:fldChar w:fldCharType="separate"/>
      </w:r>
      <w:r w:rsidRPr="001204ED">
        <w:rPr>
          <w:rStyle w:val="Hyperlink"/>
          <w:rFonts w:cs="Arial"/>
        </w:rPr>
        <w:t>от 26.02.2010 № 96</w:t>
      </w:r>
      <w:r>
        <w:rPr>
          <w:rFonts w:cs="Arial"/>
        </w:rPr>
        <w:fldChar w:fldCharType="end"/>
      </w:r>
      <w:bookmarkEnd w:id="0"/>
      <w:bookmarkEnd w:id="1"/>
      <w:bookmarkEnd w:id="2"/>
      <w:r w:rsidRPr="001204ED">
        <w:rPr>
          <w:rFonts w:cs="Arial"/>
        </w:rPr>
        <w:t>, выявлены коррупциогенные факторы.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1. Пунктом 22 Административного регламента устанавливается, что в стоимость предоставления государственной услуги, кроме прочего, входят транспортные расходы, </w:t>
      </w:r>
      <w:r w:rsidRPr="001204ED">
        <w:rPr>
          <w:rFonts w:cs="Arial"/>
          <w:b/>
          <w:i/>
        </w:rPr>
        <w:t>необходимые</w:t>
      </w:r>
      <w:r w:rsidRPr="001204ED">
        <w:rPr>
          <w:rFonts w:cs="Arial"/>
        </w:rPr>
        <w:t xml:space="preserve"> для доставки специалистов учреждения ветеринарии до места расположения пасеки.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Вместе с тем, в Административном регламенте не указывается какие именно транспортные расходы являются необходимыми.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Таким образом, в пункте 22 Административного регламента используется категория оценочного характера.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актов», </w:t>
      </w:r>
      <w:r w:rsidRPr="001204ED">
        <w:rPr>
          <w:rFonts w:ascii="Arial" w:hAnsi="Arial" w:cs="Arial"/>
          <w:b/>
          <w:i/>
          <w:sz w:val="24"/>
          <w:szCs w:val="24"/>
        </w:rPr>
        <w:t>юридико-лингвистическая неопределенность - употребление неустоявшихся, двусмысленных терминов и категорий оценочного характера,</w:t>
      </w:r>
      <w:r w:rsidRPr="001204ED">
        <w:rPr>
          <w:rFonts w:ascii="Arial" w:hAnsi="Arial" w:cs="Arial"/>
          <w:sz w:val="24"/>
          <w:szCs w:val="24"/>
        </w:rPr>
        <w:t xml:space="preserve"> является коррупциогенным фактором.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2. Согласно пункту 22 Административного регламента, государственная услуга оказывается заявителю на платной основе.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 xml:space="preserve">Однако, в соответствии со статьей 8 Федерального закона </w:t>
      </w:r>
      <w:hyperlink r:id="rId20" w:tgtFrame="_self" w:history="1">
        <w:r w:rsidRPr="001204ED">
          <w:rPr>
            <w:rStyle w:val="Hyperlink"/>
            <w:rFonts w:ascii="Arial" w:hAnsi="Arial" w:cs="Arial"/>
            <w:sz w:val="24"/>
            <w:szCs w:val="24"/>
          </w:rPr>
          <w:t>от 27.07.2010 № 210-ФЗ</w:t>
        </w:r>
      </w:hyperlink>
      <w:r w:rsidRPr="001204ED">
        <w:rPr>
          <w:rFonts w:ascii="Arial" w:hAnsi="Arial" w:cs="Arial"/>
          <w:sz w:val="24"/>
          <w:szCs w:val="24"/>
        </w:rPr>
        <w:t xml:space="preserve"> государственные услуги предоставляются заявителям на бесплатной основе, за исключением случаев, когда за оказание такой услуги взимается государственная пошлина.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>Государственная пошлина взимается за предоставление государственных и муниципальных услуг в случаях, порядке и размерах, установленных законодательством Российской Федерации о налогах и сборах.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>Налоговым кодексом Российской Федерации не предусмотрено взимание пошлины за оказание данной государственной услуги.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>Следовательно, установление платы за оказание данной государственной услуги является обременительным требованием для заявителя.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 xml:space="preserve">В соответствии с подпунктом «а»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актов», </w:t>
      </w:r>
      <w:r w:rsidRPr="001204ED">
        <w:rPr>
          <w:rFonts w:ascii="Arial" w:hAnsi="Arial" w:cs="Arial"/>
          <w:b/>
          <w:i/>
          <w:sz w:val="24"/>
          <w:szCs w:val="24"/>
        </w:rPr>
        <w:t>наличие завышенных требований к лицу, предъявляемых для реализации принадлежащего ему права, - установление неопределенных, трудновыполнимых и обременительных требований к гражданам и организациям,</w:t>
      </w:r>
      <w:r w:rsidRPr="001204ED">
        <w:rPr>
          <w:rFonts w:ascii="Arial" w:hAnsi="Arial" w:cs="Arial"/>
          <w:sz w:val="24"/>
          <w:szCs w:val="24"/>
        </w:rPr>
        <w:t xml:space="preserve"> является коррупциогенным фактором.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 результате проведения повторной правовой экспертизы Приказа норм, не соответствующих Конституции Российской Федерации, не выявлено. В тексте Приказа выявлено нарушение федерального законодательства.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Согласно пункту 22 Административного регламента, государственная услуга оказывается заявителю на платной основе.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 xml:space="preserve">Однако, в соответствии со статьей 8 Федерального закона </w:t>
      </w:r>
      <w:hyperlink r:id="rId21" w:tgtFrame="_self" w:history="1">
        <w:r w:rsidRPr="001204ED">
          <w:rPr>
            <w:rStyle w:val="Hyperlink"/>
            <w:rFonts w:ascii="Arial" w:hAnsi="Arial" w:cs="Arial"/>
            <w:sz w:val="24"/>
            <w:szCs w:val="24"/>
          </w:rPr>
          <w:t>от 27.07.2010 № 210-ФЗ</w:t>
        </w:r>
      </w:hyperlink>
      <w:r w:rsidRPr="001204ED">
        <w:rPr>
          <w:rFonts w:ascii="Arial" w:hAnsi="Arial" w:cs="Arial"/>
          <w:sz w:val="24"/>
          <w:szCs w:val="24"/>
        </w:rPr>
        <w:t xml:space="preserve"> государственные услуги предоставляются заявителям на бесплатной основе, за исключением случаев, когда за оказание такой услуги взимается государственная пошлина.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>Государственная пошлина взимается за предоставление государственных и муниципальных услуг в случаях, порядке и размерах, установленных законодательством Российской Федерации о налогах и сборах.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>Налоговым кодексом Российской Федерации не предусмотрено взимание пошлины за оказание данной государственной услуги.</w:t>
      </w:r>
    </w:p>
    <w:p w:rsidR="000E396C" w:rsidRPr="001204ED" w:rsidRDefault="000E396C" w:rsidP="001204ED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1204ED">
        <w:rPr>
          <w:rFonts w:ascii="Arial" w:hAnsi="Arial" w:cs="Arial"/>
          <w:sz w:val="24"/>
          <w:szCs w:val="24"/>
        </w:rPr>
        <w:t>Следовательно данная государственная услуга должна оказываться бесплатно.</w:t>
      </w:r>
    </w:p>
    <w:p w:rsidR="000E396C" w:rsidRPr="001204ED" w:rsidRDefault="000E396C" w:rsidP="001204ED">
      <w:pPr>
        <w:ind w:firstLine="709"/>
        <w:rPr>
          <w:rFonts w:cs="Arial"/>
        </w:rPr>
      </w:pPr>
      <w:hyperlink r:id="rId22" w:tgtFrame="_self" w:history="1">
        <w:r w:rsidRPr="001204ED">
          <w:rPr>
            <w:rFonts w:cs="Arial"/>
          </w:rPr>
          <w:t>Форма Приказа соответствует правилам юридической техники.</w:t>
        </w:r>
      </w:hyperlink>
      <w:r w:rsidRPr="001204ED">
        <w:rPr>
          <w:rFonts w:cs="Arial"/>
        </w:rPr>
        <w:t xml:space="preserve"> В тексте Приказа выявлены нарушения правил юридической техники.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1. Раздел </w:t>
      </w:r>
      <w:r w:rsidRPr="001204ED">
        <w:rPr>
          <w:rFonts w:cs="Arial"/>
          <w:lang w:val="en-US"/>
        </w:rPr>
        <w:t>III</w:t>
      </w:r>
      <w:r w:rsidRPr="001204ED">
        <w:rPr>
          <w:rFonts w:cs="Arial"/>
        </w:rPr>
        <w:t xml:space="preserve"> Административного регламента устанавливает состав, последовательность и сроки выполнения административных процедур, требования к порядку их выполнения, </w:t>
      </w:r>
      <w:r w:rsidRPr="001204ED">
        <w:rPr>
          <w:rFonts w:cs="Arial"/>
          <w:b/>
          <w:i/>
        </w:rPr>
        <w:t>в том числе особенности выполнения административных процедур в электронной форме</w:t>
      </w:r>
      <w:r w:rsidRPr="001204ED">
        <w:rPr>
          <w:rFonts w:cs="Arial"/>
        </w:rPr>
        <w:t>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Вместе с тем, в тексте указанно раздела особенности выполнения административных процедур в электронной форме не регламентируются.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Таким образом, нарушена логическая связь между названием раздела и его текстом.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Следовательно, Раздел </w:t>
      </w:r>
      <w:r w:rsidRPr="001204ED">
        <w:rPr>
          <w:rFonts w:cs="Arial"/>
          <w:lang w:val="en-US"/>
        </w:rPr>
        <w:t>III</w:t>
      </w:r>
      <w:r w:rsidRPr="001204ED">
        <w:rPr>
          <w:rFonts w:cs="Arial"/>
        </w:rPr>
        <w:t xml:space="preserve"> Административного регламента нуждается в уточнении.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2. В преамбуле Приказа указана ссылка на Постановление Губернатора Новосибирской области </w:t>
      </w:r>
      <w:hyperlink r:id="rId23" w:tgtFrame="Logical" w:history="1">
        <w:r w:rsidRPr="001204ED">
          <w:rPr>
            <w:rStyle w:val="Hyperlink"/>
            <w:rFonts w:cs="Arial"/>
          </w:rPr>
          <w:t>от 12.04.2005 № 221</w:t>
        </w:r>
      </w:hyperlink>
      <w:r w:rsidRPr="001204ED">
        <w:rPr>
          <w:rFonts w:cs="Arial"/>
        </w:rPr>
        <w:t>, которое было принято 18.04.2005.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Следовательно, преамбула нуждается в уточнении.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Предлагаем привести приказ управления ветеринарии Новосибирской области </w:t>
      </w:r>
      <w:hyperlink r:id="rId24" w:tgtFrame="Logical" w:history="1">
        <w:r w:rsidRPr="001204ED">
          <w:rPr>
            <w:rStyle w:val="Hyperlink"/>
            <w:rFonts w:cs="Arial"/>
          </w:rPr>
          <w:t>от 24.05.2012 № 83</w:t>
        </w:r>
      </w:hyperlink>
      <w:r w:rsidRPr="001204ED">
        <w:rPr>
          <w:rFonts w:cs="Arial"/>
        </w:rPr>
        <w:t xml:space="preserve"> «Об утверждении Административного регламента управления ветеринарии Новосибирской области по учету и ветеринарно-санитарной оценке объектов пчеловодства» в соответствие с федеральным законодательством.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В целях устранения выявленных коррупциогенных факторов предлагается изложить пункт 22 Административного регламента в новой редакции.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 xml:space="preserve">Кроме того, предлагаем устранить выявленные в приказе управления ветеринарии Новосибирской области </w:t>
      </w:r>
      <w:hyperlink r:id="rId25" w:tgtFrame="Logical" w:history="1">
        <w:r w:rsidRPr="001204ED">
          <w:rPr>
            <w:rStyle w:val="Hyperlink"/>
            <w:rFonts w:cs="Arial"/>
          </w:rPr>
          <w:t>от 24.05.2012 № 83</w:t>
        </w:r>
      </w:hyperlink>
      <w:r w:rsidRPr="001204ED">
        <w:rPr>
          <w:rFonts w:cs="Arial"/>
        </w:rPr>
        <w:t xml:space="preserve"> «Об утверждении Административного регламента управления ветеринарии Новосибирской области по учету и ветеринарно-санитарной оценке объектов пчеловодства» </w:t>
      </w:r>
      <w:r w:rsidRPr="001204ED">
        <w:rPr>
          <w:rFonts w:eastAsia="Times New Roman" w:cs="Arial"/>
        </w:rPr>
        <w:t>недостаточность правового регулирования и нарушения правил юридической техники.</w:t>
      </w:r>
    </w:p>
    <w:p w:rsidR="000E396C" w:rsidRPr="001204ED" w:rsidRDefault="000E396C" w:rsidP="001204ED">
      <w:pPr>
        <w:ind w:firstLine="709"/>
        <w:rPr>
          <w:rFonts w:cs="Arial"/>
        </w:rPr>
      </w:pPr>
      <w:r w:rsidRPr="001204ED">
        <w:rPr>
          <w:rFonts w:cs="Arial"/>
        </w:rPr>
        <w:t>Просим сообщить о результатах рассмотрения данного экспертного заключения.</w:t>
      </w:r>
    </w:p>
    <w:p w:rsidR="000E396C" w:rsidRPr="001204ED" w:rsidRDefault="000E396C" w:rsidP="001204ED">
      <w:pPr>
        <w:ind w:firstLine="709"/>
        <w:rPr>
          <w:rFonts w:cs="Arial"/>
        </w:rPr>
      </w:pPr>
    </w:p>
    <w:p w:rsidR="000E396C" w:rsidRPr="001204ED" w:rsidRDefault="000E396C" w:rsidP="001204ED">
      <w:pPr>
        <w:ind w:firstLine="0"/>
        <w:rPr>
          <w:rFonts w:cs="Arial"/>
        </w:rPr>
      </w:pPr>
      <w:r w:rsidRPr="001204ED">
        <w:rPr>
          <w:rFonts w:cs="Arial"/>
        </w:rPr>
        <w:t>Исполняющий обязанности</w:t>
      </w:r>
    </w:p>
    <w:p w:rsidR="000E396C" w:rsidRPr="001204ED" w:rsidRDefault="000E396C" w:rsidP="001204ED">
      <w:pPr>
        <w:ind w:firstLine="0"/>
        <w:rPr>
          <w:rFonts w:cs="Arial"/>
        </w:rPr>
      </w:pPr>
      <w:r w:rsidRPr="001204ED">
        <w:rPr>
          <w:rFonts w:cs="Arial"/>
        </w:rPr>
        <w:t>начальника Главного управления</w:t>
      </w:r>
    </w:p>
    <w:p w:rsidR="000E396C" w:rsidRPr="001204ED" w:rsidRDefault="000E396C" w:rsidP="001204ED">
      <w:pPr>
        <w:ind w:firstLine="0"/>
        <w:jc w:val="right"/>
        <w:rPr>
          <w:rFonts w:cs="Arial"/>
        </w:rPr>
      </w:pPr>
      <w:r w:rsidRPr="001204ED">
        <w:rPr>
          <w:rFonts w:cs="Arial"/>
        </w:rPr>
        <w:t>В.И. Ковалевский</w:t>
      </w:r>
    </w:p>
    <w:p w:rsidR="000E396C" w:rsidRPr="001204ED" w:rsidRDefault="000E396C" w:rsidP="001204ED">
      <w:pPr>
        <w:jc w:val="left"/>
        <w:rPr>
          <w:rFonts w:cs="Arial"/>
        </w:rPr>
      </w:pPr>
    </w:p>
    <w:sectPr w:rsidR="000E396C" w:rsidRPr="001204ED" w:rsidSect="001204E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E396C"/>
    <w:rsid w:val="000F2FE7"/>
    <w:rsid w:val="001204ED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D74A9B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!Обычный текст документа"/>
    <w:qFormat/>
    <w:rsid w:val="001204ED"/>
    <w:pPr>
      <w:ind w:firstLine="567"/>
      <w:jc w:val="both"/>
    </w:pPr>
    <w:rPr>
      <w:rFonts w:ascii="Arial" w:hAnsi="Arial"/>
      <w:sz w:val="24"/>
      <w:szCs w:val="24"/>
    </w:rPr>
  </w:style>
  <w:style w:type="paragraph" w:styleId="Heading1">
    <w:name w:val="heading 1"/>
    <w:aliases w:val="!Части документа"/>
    <w:basedOn w:val="Normal"/>
    <w:next w:val="Normal"/>
    <w:link w:val="Heading1Char"/>
    <w:uiPriority w:val="99"/>
    <w:qFormat/>
    <w:rsid w:val="001204E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!Разделы документа"/>
    <w:basedOn w:val="Normal"/>
    <w:link w:val="Heading2Char"/>
    <w:uiPriority w:val="99"/>
    <w:qFormat/>
    <w:rsid w:val="001204E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aliases w:val="!Главы документа"/>
    <w:basedOn w:val="Normal"/>
    <w:link w:val="Heading3Char"/>
    <w:uiPriority w:val="99"/>
    <w:qFormat/>
    <w:rsid w:val="001204ED"/>
    <w:pPr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!Параграфы/Статьи документа"/>
    <w:basedOn w:val="Normal"/>
    <w:link w:val="Heading4Char"/>
    <w:uiPriority w:val="99"/>
    <w:qFormat/>
    <w:rsid w:val="001204ED"/>
    <w:pPr>
      <w:outlineLvl w:val="3"/>
    </w:pPr>
    <w:rPr>
      <w:b/>
      <w:bCs/>
      <w:sz w:val="26"/>
      <w:szCs w:val="28"/>
    </w:rPr>
  </w:style>
  <w:style w:type="character" w:default="1" w:styleId="DefaultParagraphFont">
    <w:name w:val="Default Paragraph Font"/>
    <w:uiPriority w:val="99"/>
    <w:semiHidden/>
    <w:rsid w:val="001204E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!Части документа Char"/>
    <w:basedOn w:val="DefaultParagraphFont"/>
    <w:link w:val="Heading1"/>
    <w:uiPriority w:val="9"/>
    <w:rsid w:val="00AD2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!Разделы документа Char"/>
    <w:basedOn w:val="DefaultParagraphFont"/>
    <w:link w:val="Heading2"/>
    <w:uiPriority w:val="9"/>
    <w:semiHidden/>
    <w:rsid w:val="00AD257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aliases w:val="!Главы документа Char"/>
    <w:basedOn w:val="DefaultParagraphFont"/>
    <w:link w:val="Heading3"/>
    <w:uiPriority w:val="9"/>
    <w:semiHidden/>
    <w:rsid w:val="00AD257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!Параграфы/Статьи документа Char"/>
    <w:basedOn w:val="DefaultParagraphFont"/>
    <w:link w:val="Heading4"/>
    <w:uiPriority w:val="9"/>
    <w:semiHidden/>
    <w:rsid w:val="00AD2579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Variable">
    <w:name w:val="HTML Variable"/>
    <w:aliases w:val="!Ссылки в документе"/>
    <w:basedOn w:val="DefaultParagraphFont"/>
    <w:uiPriority w:val="99"/>
    <w:rsid w:val="001204ED"/>
    <w:rPr>
      <w:rFonts w:ascii="Arial" w:hAnsi="Arial" w:cs="Times New Roman"/>
      <w:iCs/>
      <w:color w:val="0000FF"/>
      <w:sz w:val="24"/>
      <w:u w:val="none"/>
    </w:rPr>
  </w:style>
  <w:style w:type="paragraph" w:styleId="CommentText">
    <w:name w:val="annotation text"/>
    <w:aliases w:val="!Равноширинный текст документа"/>
    <w:basedOn w:val="Normal"/>
    <w:link w:val="CommentTextChar"/>
    <w:uiPriority w:val="99"/>
    <w:semiHidden/>
    <w:rsid w:val="001204ED"/>
    <w:rPr>
      <w:rFonts w:ascii="Courier" w:hAnsi="Courier"/>
      <w:sz w:val="22"/>
      <w:szCs w:val="20"/>
    </w:rPr>
  </w:style>
  <w:style w:type="character" w:customStyle="1" w:styleId="CommentTextChar">
    <w:name w:val="Comment Text Char"/>
    <w:aliases w:val="!Равноширинный текст документа Char"/>
    <w:basedOn w:val="DefaultParagraphFont"/>
    <w:link w:val="CommentText"/>
    <w:uiPriority w:val="99"/>
    <w:semiHidden/>
    <w:rsid w:val="00AD2579"/>
    <w:rPr>
      <w:rFonts w:ascii="Arial" w:hAnsi="Arial"/>
      <w:sz w:val="20"/>
      <w:szCs w:val="20"/>
    </w:rPr>
  </w:style>
  <w:style w:type="paragraph" w:customStyle="1" w:styleId="Title">
    <w:name w:val="Title!Название НПА"/>
    <w:basedOn w:val="Normal"/>
    <w:uiPriority w:val="99"/>
    <w:rsid w:val="001204E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1204ED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1204E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1204E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1204E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1204ED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ConsPlusNormal">
    <w:name w:val="ConsPlusNormal"/>
    <w:uiPriority w:val="99"/>
    <w:rsid w:val="001204ED"/>
    <w:pPr>
      <w:autoSpaceDE w:val="0"/>
      <w:autoSpaceDN w:val="0"/>
      <w:adjustRightInd w:val="0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content/ngr/RU0000R199904799.html" TargetMode="External"/><Relationship Id="rId13" Type="http://schemas.openxmlformats.org/officeDocument/2006/relationships/hyperlink" Target="../../../../../../../content/act/bba0bfb1-06c7-4e50-a8d3-fe1045784bf1.html" TargetMode="External"/><Relationship Id="rId18" Type="http://schemas.openxmlformats.org/officeDocument/2006/relationships/hyperlink" Target="../../../../content/act/91e7be06-9a84-4cff-931d-1df8bc2444aa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../../../../content/act/bba0bfb1-06c7-4e50-a8d3-fe1045784bf1.html" TargetMode="External"/><Relationship Id="rId7" Type="http://schemas.openxmlformats.org/officeDocument/2006/relationships/hyperlink" Target="../../../../../../../content/act/07953771-6605-49bb-88ce-8bc68be6417b.html" TargetMode="External"/><Relationship Id="rId12" Type="http://schemas.openxmlformats.org/officeDocument/2006/relationships/hyperlink" Target="../../../../../../../content/act/bba0bfb1-06c7-4e50-a8d3-fe1045784bf1.html" TargetMode="External"/><Relationship Id="rId17" Type="http://schemas.openxmlformats.org/officeDocument/2006/relationships/hyperlink" Target="../../../../content/act/bba0bfb1-06c7-4e50-a8d3-fe1045784bf1.html" TargetMode="External"/><Relationship Id="rId25" Type="http://schemas.openxmlformats.org/officeDocument/2006/relationships/hyperlink" Target="/content/act/b85a8672-f233-4466-8cd8-3af922dfb17e.doc" TargetMode="External"/><Relationship Id="rId2" Type="http://schemas.openxmlformats.org/officeDocument/2006/relationships/settings" Target="settings.xml"/><Relationship Id="rId16" Type="http://schemas.openxmlformats.org/officeDocument/2006/relationships/hyperlink" Target="../../../../content/act/bba0bfb1-06c7-4e50-a8d3-fe1045784bf1.html" TargetMode="External"/><Relationship Id="rId20" Type="http://schemas.openxmlformats.org/officeDocument/2006/relationships/hyperlink" Target="../../../../content/act/bba0bfb1-06c7-4e50-a8d3-fe1045784bf1.html" TargetMode="External"/><Relationship Id="rId1" Type="http://schemas.openxmlformats.org/officeDocument/2006/relationships/styles" Target="styles.xml"/><Relationship Id="rId6" Type="http://schemas.openxmlformats.org/officeDocument/2006/relationships/hyperlink" Target="../../../../../../../content/act/15d4560c-d530-4955-bf7e-f734337ae80b.html" TargetMode="External"/><Relationship Id="rId11" Type="http://schemas.openxmlformats.org/officeDocument/2006/relationships/hyperlink" Target="../../../../../../../content/act/4f48675c-2dc2-4b7b-8f43-c7d17ab9072f.html" TargetMode="External"/><Relationship Id="rId24" Type="http://schemas.openxmlformats.org/officeDocument/2006/relationships/hyperlink" Target="/content/act/b85a8672-f233-4466-8cd8-3af922dfb17e.doc" TargetMode="External"/><Relationship Id="rId5" Type="http://schemas.openxmlformats.org/officeDocument/2006/relationships/hyperlink" Target="/content/act/b85a8672-f233-4466-8cd8-3af922dfb17e.doc" TargetMode="External"/><Relationship Id="rId15" Type="http://schemas.openxmlformats.org/officeDocument/2006/relationships/hyperlink" Target="../../../../../../../content/act/bba0bfb1-06c7-4e50-a8d3-fe1045784bf1.html" TargetMode="External"/><Relationship Id="rId23" Type="http://schemas.openxmlformats.org/officeDocument/2006/relationships/hyperlink" Target="/content/act/be13e046-2066-4d94-a1f1-73b636617439.doc" TargetMode="External"/><Relationship Id="rId10" Type="http://schemas.openxmlformats.org/officeDocument/2006/relationships/hyperlink" Target="../../../../content/ngr/RU0000R199904799.html" TargetMode="External"/><Relationship Id="rId19" Type="http://schemas.openxmlformats.org/officeDocument/2006/relationships/hyperlink" Target="../../../../content/act/9aa48369-618a-4bb4-b4b8-ae15f2b7ebf6.html" TargetMode="External"/><Relationship Id="rId4" Type="http://schemas.openxmlformats.org/officeDocument/2006/relationships/hyperlink" Target="/content/act/b85a8672-f233-4466-8cd8-3af922dfb17e.doc" TargetMode="External"/><Relationship Id="rId9" Type="http://schemas.openxmlformats.org/officeDocument/2006/relationships/hyperlink" Target="consultantplus://offline/ref=F8628318EAD7CB19E94C31AA82DF168D8592A1576D59C03DD20569B9369A0ACB5E7D8FDA3C494D06fBtAD" TargetMode="External"/><Relationship Id="rId14" Type="http://schemas.openxmlformats.org/officeDocument/2006/relationships/hyperlink" Target="../../../../content/act/5724afaa-4194-470c-8df3-8737d9c801c7.html" TargetMode="External"/><Relationship Id="rId22" Type="http://schemas.openxmlformats.org/officeDocument/2006/relationships/hyperlink" Target="file:///\\Justice\Expert\content\act\15d4560c-d530-4955-bf7e-f734337ae80b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5</Pages>
  <Words>2609</Words>
  <Characters>14872</Characters>
  <Application>Microsoft Office Outlook</Application>
  <DocSecurity>0</DocSecurity>
  <Lines>0</Lines>
  <Paragraphs>0</Paragraphs>
  <ScaleCrop>false</ScaleCrop>
  <Company>Armada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</dc:title>
  <dc:subject/>
  <dc:creator>Бусовикова</dc:creator>
  <cp:keywords/>
  <dc:description/>
  <cp:lastModifiedBy>Бусовикова</cp:lastModifiedBy>
  <cp:revision>2</cp:revision>
  <dcterms:created xsi:type="dcterms:W3CDTF">2015-09-29T09:52:00Z</dcterms:created>
  <dcterms:modified xsi:type="dcterms:W3CDTF">2015-09-29T09:52:00Z</dcterms:modified>
</cp:coreProperties>
</file>