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2F755F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8872E3" w:rsidRPr="002F755F">
        <w:rPr>
          <w:rFonts w:ascii="Arial" w:hAnsi="Arial"/>
          <w:color w:val="auto"/>
          <w:sz w:val="26"/>
          <w:szCs w:val="26"/>
        </w:rPr>
        <w:t xml:space="preserve"> </w:t>
      </w:r>
      <w:r w:rsidRPr="002F755F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2F755F">
        <w:rPr>
          <w:rFonts w:ascii="Arial" w:hAnsi="Arial"/>
          <w:color w:val="auto"/>
          <w:sz w:val="26"/>
          <w:szCs w:val="26"/>
        </w:rPr>
        <w:t>ПРИКАЗ</w:t>
      </w:r>
    </w:p>
    <w:p w:rsidR="003B5682" w:rsidRPr="002F755F" w:rsidRDefault="003B5682" w:rsidP="002F755F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  <w:r w:rsidRPr="002F755F">
        <w:rPr>
          <w:b/>
          <w:sz w:val="26"/>
          <w:szCs w:val="26"/>
        </w:rPr>
        <w:t>от  31   мая  2012 года №  344</w:t>
      </w: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</w:p>
    <w:p w:rsidR="003B5682" w:rsidRPr="002F755F" w:rsidRDefault="003B5682" w:rsidP="002F755F">
      <w:pPr>
        <w:ind w:firstLine="709"/>
        <w:jc w:val="center"/>
        <w:rPr>
          <w:b/>
          <w:sz w:val="26"/>
          <w:szCs w:val="26"/>
        </w:rPr>
      </w:pPr>
      <w:r w:rsidRPr="002F755F">
        <w:rPr>
          <w:b/>
          <w:sz w:val="26"/>
          <w:szCs w:val="26"/>
        </w:rPr>
        <w:t>г. Кострома</w:t>
      </w:r>
    </w:p>
    <w:p w:rsidR="003B5682" w:rsidRPr="008872E3" w:rsidRDefault="003B5682" w:rsidP="002F755F">
      <w:pPr>
        <w:ind w:firstLine="709"/>
        <w:jc w:val="center"/>
        <w:rPr>
          <w:szCs w:val="28"/>
        </w:rPr>
      </w:pPr>
    </w:p>
    <w:p w:rsidR="003B5682" w:rsidRPr="008872E3" w:rsidRDefault="008872E3" w:rsidP="002F755F">
      <w:pPr>
        <w:ind w:firstLine="709"/>
        <w:jc w:val="center"/>
        <w:rPr>
          <w:szCs w:val="28"/>
        </w:rPr>
      </w:pPr>
      <w:r w:rsidRPr="002F755F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3B5682" w:rsidRDefault="003B5682" w:rsidP="002F755F">
      <w:pPr>
        <w:ind w:firstLine="709"/>
        <w:rPr>
          <w:szCs w:val="28"/>
        </w:rPr>
      </w:pPr>
    </w:p>
    <w:p w:rsidR="00FC338B" w:rsidRPr="008872E3" w:rsidRDefault="00FC338B" w:rsidP="002F755F">
      <w:pPr>
        <w:ind w:firstLine="709"/>
        <w:rPr>
          <w:szCs w:val="28"/>
        </w:rPr>
      </w:pPr>
    </w:p>
    <w:p w:rsidR="008872E3" w:rsidRPr="003D41CC" w:rsidRDefault="003D41CC" w:rsidP="002F755F">
      <w:pPr>
        <w:ind w:firstLine="709"/>
        <w:rPr>
          <w:b/>
          <w:szCs w:val="28"/>
        </w:rPr>
      </w:pPr>
      <w:r w:rsidRPr="003D41CC">
        <w:rPr>
          <w:b/>
          <w:szCs w:val="28"/>
        </w:rPr>
        <w:t>В редакции:</w:t>
      </w:r>
    </w:p>
    <w:p w:rsidR="003D41CC" w:rsidRPr="003D41CC" w:rsidRDefault="003D41CC" w:rsidP="002F755F">
      <w:pPr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6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</w:p>
    <w:p w:rsidR="003D41CC" w:rsidRDefault="00FC338B" w:rsidP="002F755F">
      <w:pPr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FC338B" w:rsidRDefault="008A74A7" w:rsidP="002F755F">
      <w:pPr>
        <w:ind w:firstLine="709"/>
        <w:rPr>
          <w:szCs w:val="28"/>
        </w:rPr>
      </w:pP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</w:p>
    <w:p w:rsidR="008A74A7" w:rsidRDefault="008A74A7" w:rsidP="002F755F">
      <w:pPr>
        <w:ind w:firstLine="709"/>
        <w:rPr>
          <w:szCs w:val="28"/>
        </w:rPr>
      </w:pPr>
    </w:p>
    <w:p w:rsidR="00FC338B" w:rsidRPr="003D41CC" w:rsidRDefault="00FC338B" w:rsidP="002F755F">
      <w:pPr>
        <w:ind w:firstLine="709"/>
        <w:rPr>
          <w:szCs w:val="28"/>
        </w:rPr>
      </w:pPr>
    </w:p>
    <w:p w:rsidR="003D41CC" w:rsidRDefault="003D41CC" w:rsidP="003D41CC">
      <w:pPr>
        <w:ind w:firstLine="709"/>
        <w:rPr>
          <w:szCs w:val="28"/>
        </w:rPr>
      </w:pPr>
      <w:proofErr w:type="gramStart"/>
      <w:r w:rsidRPr="006C52C2">
        <w:t xml:space="preserve">В целях реализации Федерального закона </w:t>
      </w:r>
      <w:hyperlink r:id="rId9" w:tgtFrame="Logical" w:history="1">
        <w:r w:rsidRPr="004C7815">
          <w:rPr>
            <w:rStyle w:val="a5"/>
          </w:rPr>
          <w:t>от 27 июля 2010 года № 210-ФЗ</w:t>
        </w:r>
      </w:hyperlink>
      <w:r w:rsidRPr="006C52C2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0" w:tgtFrame="Logical" w:history="1">
        <w:r w:rsidRPr="004C7815">
          <w:rPr>
            <w:rStyle w:val="a5"/>
          </w:rPr>
          <w:t>от 11 мая 2012 года № 175-а</w:t>
        </w:r>
      </w:hyperlink>
      <w:r w:rsidRPr="006C52C2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</w:t>
      </w:r>
      <w:proofErr w:type="gramEnd"/>
    </w:p>
    <w:p w:rsidR="003D41CC" w:rsidRPr="003D41CC" w:rsidRDefault="003D41CC" w:rsidP="003D41CC">
      <w:pPr>
        <w:ind w:firstLine="709"/>
        <w:rPr>
          <w:szCs w:val="28"/>
        </w:rPr>
      </w:pPr>
      <w:r w:rsidRPr="003D41CC">
        <w:rPr>
          <w:szCs w:val="28"/>
        </w:rPr>
        <w:t>(</w:t>
      </w:r>
      <w:r>
        <w:rPr>
          <w:szCs w:val="28"/>
        </w:rPr>
        <w:t xml:space="preserve">преамбула в новой редакции приказа департамента социальной защиты населения, опеки и попечительства Костромской области </w:t>
      </w:r>
      <w:hyperlink r:id="rId11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Fonts w:eastAsia="Arial" w:cs="Arial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8872E3">
        <w:rPr>
          <w:rFonts w:eastAsia="Arial" w:cs="Arial"/>
          <w:szCs w:val="28"/>
        </w:rPr>
        <w:t xml:space="preserve">по назначению </w:t>
      </w:r>
      <w:r w:rsidRPr="008872E3">
        <w:rPr>
          <w:rFonts w:eastAsia="Arial" w:cs="Arial"/>
        </w:rPr>
        <w:t>меры социальной поддержки по оплате твердого топлива в денежной форме отдельным категориям граждан.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2" w:tgtFrame="Logical" w:history="1">
        <w:r w:rsidRPr="002F755F">
          <w:rPr>
            <w:rStyle w:val="a5"/>
            <w:szCs w:val="28"/>
          </w:rPr>
          <w:t>от 09.11.2011 № 592</w:t>
        </w:r>
      </w:hyperlink>
      <w:r w:rsidRPr="008872E3">
        <w:rPr>
          <w:szCs w:val="28"/>
        </w:rPr>
        <w:t xml:space="preserve"> «Об утверждении административного регламента».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 xml:space="preserve">Директор департамента                                                        </w:t>
      </w:r>
      <w:proofErr w:type="spellStart"/>
      <w:r w:rsidRPr="008872E3">
        <w:rPr>
          <w:szCs w:val="28"/>
        </w:rPr>
        <w:t>И.В.Прудников</w:t>
      </w:r>
      <w:proofErr w:type="spellEnd"/>
    </w:p>
    <w:p w:rsidR="003B5682" w:rsidRPr="008872E3" w:rsidRDefault="003B5682" w:rsidP="002F755F">
      <w:pPr>
        <w:ind w:firstLine="709"/>
        <w:rPr>
          <w:szCs w:val="28"/>
        </w:rPr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>Приложение</w:t>
      </w:r>
    </w:p>
    <w:p w:rsidR="002F755F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2F755F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3B5682" w:rsidRPr="008872E3" w:rsidRDefault="003B5682" w:rsidP="002F755F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8872E3">
        <w:rPr>
          <w:rStyle w:val="TimesNewRoman14"/>
          <w:rFonts w:ascii="Arial" w:hAnsi="Arial" w:cs="Times New Roman"/>
          <w:sz w:val="24"/>
        </w:rPr>
        <w:t>от 31 мая 2012 г. №  344</w:t>
      </w:r>
    </w:p>
    <w:p w:rsidR="003B5682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2F755F" w:rsidRPr="008872E3" w:rsidRDefault="002F755F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2F755F" w:rsidRDefault="003B5682" w:rsidP="002F755F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B5682" w:rsidRPr="008872E3" w:rsidRDefault="003B5682" w:rsidP="002F755F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4"/>
        </w:rPr>
      </w:pPr>
      <w:r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8872E3"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8872E3"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2F755F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3B5682" w:rsidRPr="002F755F" w:rsidRDefault="003B5682" w:rsidP="002F755F">
      <w:pPr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1. Общие положения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 xml:space="preserve">1. </w:t>
      </w:r>
      <w:proofErr w:type="gramStart"/>
      <w:r w:rsidRPr="008872E3">
        <w:rPr>
          <w:szCs w:val="28"/>
        </w:rPr>
        <w:t xml:space="preserve">Административный регламент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департамент) государственной услуги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</w:t>
      </w:r>
      <w:r w:rsidRPr="008872E3">
        <w:rPr>
          <w:rStyle w:val="TimesNewRoman14"/>
          <w:rFonts w:ascii="Arial" w:eastAsia="Arial" w:hAnsi="Arial" w:cs="Arial"/>
          <w:sz w:val="24"/>
        </w:rPr>
        <w:t>меры социальной поддержки 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8872E3">
        <w:rPr>
          <w:szCs w:val="28"/>
        </w:rPr>
        <w:t xml:space="preserve">(далее – административный регламент) регулирует  отношения, связанные с </w:t>
      </w:r>
      <w:r w:rsidRPr="008872E3">
        <w:rPr>
          <w:rFonts w:eastAsia="Arial" w:cs="Arial"/>
          <w:szCs w:val="28"/>
        </w:rPr>
        <w:t xml:space="preserve">назначением </w:t>
      </w:r>
      <w:r w:rsidRPr="008872E3">
        <w:rPr>
          <w:rStyle w:val="TimesNewRoman14"/>
          <w:rFonts w:ascii="Arial" w:eastAsia="Arial" w:hAnsi="Arial" w:cs="Arial"/>
          <w:sz w:val="24"/>
        </w:rPr>
        <w:t>меры социальной поддержки по оплате твердого топлива в денежной форме отдельным категориям граждан</w:t>
      </w:r>
      <w:r w:rsidRPr="008872E3">
        <w:rPr>
          <w:szCs w:val="28"/>
        </w:rPr>
        <w:t>, устанавливает сроки и последовательность административных процедур (действий) при</w:t>
      </w:r>
      <w:proofErr w:type="gramEnd"/>
      <w:r w:rsidRPr="008872E3">
        <w:rPr>
          <w:szCs w:val="28"/>
        </w:rPr>
        <w:t xml:space="preserve"> </w:t>
      </w:r>
      <w:proofErr w:type="gramStart"/>
      <w:r w:rsidRPr="008872E3">
        <w:rPr>
          <w:szCs w:val="28"/>
        </w:rPr>
        <w:t xml:space="preserve">осуществлении полномочий по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назначению </w:t>
      </w:r>
      <w:r w:rsidRPr="008872E3">
        <w:rPr>
          <w:rStyle w:val="TimesNewRoman14"/>
          <w:rFonts w:ascii="Arial" w:eastAsia="Arial" w:hAnsi="Arial" w:cs="Arial"/>
          <w:sz w:val="24"/>
        </w:rPr>
        <w:t>меры социальной поддержки 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>,</w:t>
      </w:r>
      <w:r w:rsidRPr="008872E3">
        <w:rPr>
          <w:szCs w:val="28"/>
        </w:rPr>
        <w:t xml:space="preserve"> порядок взаимодействия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- уполномоченный орган) </w:t>
      </w:r>
      <w:r w:rsidRPr="008872E3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  <w:proofErr w:type="gramEnd"/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szCs w:val="28"/>
        </w:rPr>
        <w:t xml:space="preserve">2. </w:t>
      </w:r>
      <w:r w:rsidRPr="008872E3">
        <w:rPr>
          <w:rStyle w:val="TimesNewRoman14"/>
          <w:rFonts w:ascii="Arial" w:hAnsi="Arial"/>
          <w:sz w:val="24"/>
          <w:szCs w:val="28"/>
        </w:rPr>
        <w:t>Заявителями, в отношении которых предоставляется государственная услуга, являются отдельные категории граждан (приложение № 1 к настоящему административному регламенту) (далее - заявители).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 xml:space="preserve">4. Информация о месте нахождения, графике работы, справочных телефонах </w:t>
      </w:r>
      <w:r w:rsidRPr="008872E3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8872E3">
        <w:rPr>
          <w:szCs w:val="28"/>
        </w:rPr>
        <w:t>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2 к настоящему административному регламенту.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8872E3">
        <w:rPr>
          <w:rFonts w:ascii="Arial" w:hAnsi="Arial"/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</w:t>
      </w:r>
      <w:r w:rsidRPr="008872E3">
        <w:rPr>
          <w:rFonts w:ascii="Arial" w:hAnsi="Arial"/>
          <w:szCs w:val="28"/>
        </w:rPr>
        <w:lastRenderedPageBreak/>
        <w:t>МФЦ) предоставляется по справочным телефонам, указанным в приложении № 2</w:t>
      </w:r>
      <w:proofErr w:type="gramEnd"/>
      <w:r w:rsidRPr="008872E3">
        <w:rPr>
          <w:rFonts w:ascii="Arial" w:hAnsi="Arial"/>
          <w:szCs w:val="28"/>
        </w:rPr>
        <w:t xml:space="preserve"> к настоящему административному регламенту, на официальном сайте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8872E3">
        <w:rPr>
          <w:rFonts w:ascii="Arial" w:hAnsi="Arial"/>
          <w:szCs w:val="28"/>
        </w:rPr>
        <w:t>в сети Интернет (</w:t>
      </w:r>
      <w:r w:rsidR="008A74A7">
        <w:rPr>
          <w:rFonts w:ascii="Arial" w:hAnsi="Arial"/>
          <w:szCs w:val="28"/>
        </w:rPr>
        <w:t>socdep.adm44.ru</w:t>
      </w:r>
      <w:r w:rsidRPr="008872E3">
        <w:rPr>
          <w:rFonts w:ascii="Arial" w:hAnsi="Arial"/>
          <w:szCs w:val="28"/>
        </w:rPr>
        <w:t xml:space="preserve">), непосредственно в </w:t>
      </w:r>
      <w:r w:rsidRPr="008872E3">
        <w:rPr>
          <w:rStyle w:val="TimesNewRoman14"/>
          <w:rFonts w:ascii="Arial" w:hAnsi="Arial"/>
          <w:sz w:val="24"/>
          <w:szCs w:val="28"/>
        </w:rPr>
        <w:t>департаменте</w:t>
      </w:r>
      <w:r w:rsidRPr="008872E3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8A74A7" w:rsidRDefault="008A74A7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20DC9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D20DC9">
          <w:rPr>
            <w:rStyle w:val="a5"/>
            <w:rFonts w:ascii="Arial" w:hAnsi="Arial" w:cs="Arial"/>
          </w:rPr>
          <w:t xml:space="preserve">№ 236 от 14.05.2014 года (НГР </w:t>
        </w:r>
        <w:r w:rsidRPr="00D20DC9">
          <w:rPr>
            <w:rStyle w:val="a5"/>
            <w:rFonts w:ascii="Arial" w:hAnsi="Arial" w:cs="Arial"/>
            <w:lang w:val="en-US"/>
          </w:rPr>
          <w:t>RU</w:t>
        </w:r>
        <w:r w:rsidRPr="00D20DC9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8872E3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8872E3">
        <w:rPr>
          <w:rFonts w:ascii="Arial" w:hAnsi="Arial"/>
          <w:szCs w:val="28"/>
        </w:rPr>
        <w:t>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 Информирование (консультирование) по вопросам предоставления государственной услуги предоставляется специалистами </w:t>
      </w:r>
      <w:r w:rsidRPr="008872E3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8872E3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  Консультации предоставляются по следующим вопросам: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содержание и ход предоставления государственной услуги;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срок принятия решения о предоставлении государственной услуги;</w:t>
      </w:r>
    </w:p>
    <w:p w:rsidR="003B5682" w:rsidRPr="008872E3" w:rsidRDefault="003B5682" w:rsidP="002F755F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8872E3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8872E3">
        <w:rPr>
          <w:rFonts w:ascii="Arial" w:hAnsi="Arial"/>
          <w:szCs w:val="28"/>
        </w:rPr>
        <w:t>автоинформирования</w:t>
      </w:r>
      <w:proofErr w:type="spellEnd"/>
      <w:r w:rsidRPr="008872E3">
        <w:rPr>
          <w:rFonts w:ascii="Arial" w:hAnsi="Arial"/>
          <w:szCs w:val="28"/>
        </w:rPr>
        <w:t xml:space="preserve">. При </w:t>
      </w:r>
      <w:proofErr w:type="spellStart"/>
      <w:r w:rsidRPr="008872E3">
        <w:rPr>
          <w:rFonts w:ascii="Arial" w:hAnsi="Arial"/>
          <w:szCs w:val="28"/>
        </w:rPr>
        <w:t>автоинформировании</w:t>
      </w:r>
      <w:proofErr w:type="spellEnd"/>
      <w:r w:rsidRPr="008872E3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8872E3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3B5682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на официальном сайте департамента в сети Интернет (</w:t>
      </w:r>
      <w:r w:rsidR="008A74A7">
        <w:rPr>
          <w:rFonts w:ascii="Arial" w:hAnsi="Arial"/>
          <w:szCs w:val="28"/>
        </w:rPr>
        <w:t>socdep.adm44.ru</w:t>
      </w:r>
      <w:r w:rsidRPr="008872E3">
        <w:rPr>
          <w:rFonts w:ascii="Arial" w:hAnsi="Arial"/>
          <w:szCs w:val="28"/>
        </w:rPr>
        <w:t>);</w:t>
      </w:r>
    </w:p>
    <w:p w:rsidR="008A74A7" w:rsidRPr="008872E3" w:rsidRDefault="008A74A7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20DC9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D20DC9">
          <w:rPr>
            <w:rStyle w:val="a5"/>
            <w:rFonts w:ascii="Arial" w:hAnsi="Arial" w:cs="Arial"/>
          </w:rPr>
          <w:t xml:space="preserve">№ 236 от 14.05.2014 года (НГР </w:t>
        </w:r>
        <w:r w:rsidRPr="00D20DC9">
          <w:rPr>
            <w:rStyle w:val="a5"/>
            <w:rFonts w:ascii="Arial" w:hAnsi="Arial" w:cs="Arial"/>
            <w:lang w:val="en-US"/>
          </w:rPr>
          <w:t>RU</w:t>
        </w:r>
        <w:r w:rsidRPr="00D20DC9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5" w:history="1">
        <w:r w:rsidRPr="008872E3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8872E3">
        <w:rPr>
          <w:rFonts w:ascii="Arial" w:hAnsi="Arial"/>
          <w:szCs w:val="28"/>
        </w:rPr>
        <w:t>);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lastRenderedPageBreak/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history="1">
        <w:r w:rsidRPr="008872E3">
          <w:rPr>
            <w:rStyle w:val="a5"/>
            <w:color w:val="auto"/>
          </w:rPr>
          <w:t>www.gosuslugi.ru</w:t>
        </w:r>
      </w:hyperlink>
      <w:r w:rsidRPr="008872E3">
        <w:rPr>
          <w:szCs w:val="28"/>
        </w:rPr>
        <w:t>);</w:t>
      </w:r>
    </w:p>
    <w:p w:rsidR="003B5682" w:rsidRPr="008872E3" w:rsidRDefault="003B5682" w:rsidP="002F755F">
      <w:pPr>
        <w:tabs>
          <w:tab w:val="left" w:pos="993"/>
        </w:tabs>
        <w:ind w:firstLine="709"/>
        <w:rPr>
          <w:szCs w:val="28"/>
        </w:rPr>
      </w:pPr>
      <w:r w:rsidRPr="008872E3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Размещаемая информация содержит в том числе: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текст административного регламента с приложениями;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блок-схему (согласно приложению № 3 к административному регламенту);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порядок информирования о ходе предоставления государственной услуги;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B5682" w:rsidRPr="008872E3" w:rsidRDefault="003B5682" w:rsidP="002F755F">
      <w:pPr>
        <w:tabs>
          <w:tab w:val="left" w:pos="1008"/>
          <w:tab w:val="left" w:pos="1260"/>
        </w:tabs>
        <w:ind w:firstLine="709"/>
        <w:rPr>
          <w:szCs w:val="28"/>
        </w:rPr>
      </w:pPr>
    </w:p>
    <w:p w:rsidR="003B5682" w:rsidRPr="002F755F" w:rsidRDefault="003B5682" w:rsidP="002F755F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4"/>
        </w:rPr>
      </w:pPr>
      <w:r w:rsidRPr="008872E3">
        <w:rPr>
          <w:rFonts w:ascii="Arial" w:hAnsi="Arial"/>
          <w:sz w:val="24"/>
        </w:rPr>
        <w:t xml:space="preserve">5. Наименование государственной услуги – </w:t>
      </w:r>
      <w:r w:rsidRPr="008872E3">
        <w:rPr>
          <w:rStyle w:val="TimesNewRoman14"/>
          <w:rFonts w:ascii="Arial" w:hAnsi="Arial" w:cs="Arial"/>
          <w:sz w:val="24"/>
          <w:szCs w:val="28"/>
        </w:rPr>
        <w:t xml:space="preserve">назначение </w:t>
      </w:r>
      <w:r w:rsidRPr="008872E3">
        <w:rPr>
          <w:rStyle w:val="TimesNewRoman14"/>
          <w:rFonts w:ascii="Arial" w:hAnsi="Arial" w:cs="Arial"/>
          <w:sz w:val="24"/>
          <w:szCs w:val="24"/>
        </w:rPr>
        <w:t>меры социальной поддержки по оплате твердого топлива в денежной форме отдельным категориям граждан.</w:t>
      </w:r>
    </w:p>
    <w:p w:rsidR="003B5682" w:rsidRPr="008872E3" w:rsidRDefault="003B5682" w:rsidP="002F755F">
      <w:pPr>
        <w:pStyle w:val="ab"/>
        <w:tabs>
          <w:tab w:val="left" w:pos="1418"/>
        </w:tabs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 xml:space="preserve">6. Государственная услуга </w:t>
      </w:r>
      <w:r w:rsidRPr="008872E3">
        <w:rPr>
          <w:rFonts w:ascii="Arial" w:hAnsi="Arial" w:cs="Times New Roman"/>
          <w:sz w:val="24"/>
          <w:szCs w:val="28"/>
        </w:rPr>
        <w:t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</w:t>
      </w:r>
      <w:r w:rsidRPr="008872E3">
        <w:rPr>
          <w:rFonts w:ascii="Arial" w:hAnsi="Arial"/>
          <w:sz w:val="24"/>
        </w:rPr>
        <w:t>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8872E3">
        <w:rPr>
          <w:rStyle w:val="TimesNewRoman14"/>
          <w:rFonts w:ascii="Arial" w:hAnsi="Arial"/>
          <w:sz w:val="24"/>
        </w:rPr>
        <w:t xml:space="preserve">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8872E3">
        <w:rPr>
          <w:rStyle w:val="TimesNewRoman14"/>
          <w:rFonts w:ascii="Arial" w:hAnsi="Arial"/>
          <w:sz w:val="24"/>
          <w:szCs w:val="24"/>
        </w:rPr>
        <w:t xml:space="preserve">меры социальной поддержки по оплате твердого топлива в денежной форме отдельным категориям граждан </w:t>
      </w:r>
      <w:r w:rsidRPr="008872E3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8872E3">
        <w:rPr>
          <w:rStyle w:val="TimesNewRoman14"/>
          <w:rFonts w:ascii="Arial" w:hAnsi="Arial"/>
          <w:sz w:val="24"/>
        </w:rPr>
        <w:t>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 xml:space="preserve">2) об отказе в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назначении </w:t>
      </w:r>
      <w:r w:rsidRPr="008872E3">
        <w:rPr>
          <w:rStyle w:val="TimesNewRoman14"/>
          <w:rFonts w:ascii="Arial" w:hAnsi="Arial"/>
          <w:sz w:val="24"/>
          <w:szCs w:val="24"/>
        </w:rPr>
        <w:t>меры социальной поддержки 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 </w:t>
      </w:r>
      <w:r w:rsidRPr="008872E3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8872E3">
        <w:rPr>
          <w:rStyle w:val="TimesNewRoman14"/>
          <w:rFonts w:ascii="Arial" w:hAnsi="Arial"/>
          <w:sz w:val="24"/>
        </w:rPr>
        <w:t>.</w:t>
      </w:r>
    </w:p>
    <w:p w:rsidR="003B5682" w:rsidRPr="008872E3" w:rsidRDefault="003B5682" w:rsidP="002F755F">
      <w:pPr>
        <w:pStyle w:val="ab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B5682" w:rsidRPr="008872E3" w:rsidRDefault="003B5682" w:rsidP="002F755F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sz w:val="24"/>
          <w:szCs w:val="28"/>
        </w:rPr>
        <w:t xml:space="preserve">8. Срок предоставления государственной услуги </w:t>
      </w:r>
      <w:r w:rsidRPr="008872E3">
        <w:rPr>
          <w:rStyle w:val="TimesNewRoman14"/>
          <w:rFonts w:ascii="Arial" w:hAnsi="Arial"/>
          <w:sz w:val="24"/>
        </w:rPr>
        <w:t>- 20</w:t>
      </w:r>
      <w:r w:rsidRPr="008872E3">
        <w:rPr>
          <w:rStyle w:val="TimesNewRoman14"/>
          <w:rFonts w:ascii="Arial" w:hAnsi="Arial" w:cs="Times New Roman"/>
          <w:sz w:val="24"/>
          <w:szCs w:val="28"/>
        </w:rPr>
        <w:t xml:space="preserve"> рабочих дней с даты регистрации заявления и комплекта документов, необходимых для предоставления государственной услуги в уполномоченный орган.</w:t>
      </w:r>
    </w:p>
    <w:p w:rsidR="003B5682" w:rsidRPr="008872E3" w:rsidRDefault="003B5682" w:rsidP="002F755F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</w:rPr>
        <w:t xml:space="preserve">1) Федеральный закон </w:t>
      </w:r>
      <w:hyperlink r:id="rId17" w:tgtFrame="Logical" w:history="1">
        <w:r w:rsidRPr="002F755F">
          <w:rPr>
            <w:rStyle w:val="a5"/>
          </w:rPr>
          <w:t>от 12.01.1995 № 5-ФЗ</w:t>
        </w:r>
      </w:hyperlink>
      <w:r w:rsidRPr="008872E3">
        <w:rPr>
          <w:rStyle w:val="TimesNewRoman14"/>
          <w:rFonts w:ascii="Arial" w:hAnsi="Arial"/>
          <w:sz w:val="24"/>
        </w:rPr>
        <w:t xml:space="preserve"> «О ветеранах» (</w:t>
      </w:r>
      <w:r w:rsidRPr="008872E3">
        <w:rPr>
          <w:rStyle w:val="TimesNewRoman14"/>
          <w:rFonts w:ascii="Arial" w:hAnsi="Arial"/>
          <w:sz w:val="24"/>
          <w:szCs w:val="28"/>
        </w:rPr>
        <w:t>Российская газета, 05.01.2000, № 1-3);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t xml:space="preserve">2) Федеральный закон </w:t>
      </w:r>
      <w:hyperlink r:id="rId18" w:tgtFrame="Logical" w:history="1">
        <w:r w:rsidRPr="002F755F">
          <w:rPr>
            <w:rStyle w:val="a5"/>
          </w:rPr>
          <w:t>от 24.11.1995 № 181</w:t>
        </w:r>
        <w:r w:rsidR="002F755F" w:rsidRPr="002F755F">
          <w:rPr>
            <w:rStyle w:val="a5"/>
          </w:rPr>
          <w:t>-</w:t>
        </w:r>
        <w:r w:rsidRPr="002F755F">
          <w:rPr>
            <w:rStyle w:val="a5"/>
          </w:rPr>
          <w:t>ФЗ</w:t>
        </w:r>
      </w:hyperlink>
      <w:r w:rsidRPr="008872E3">
        <w:t xml:space="preserve"> «О социальной защите инвалидов в Российской Федерации» (</w:t>
      </w:r>
      <w:r w:rsidRPr="008872E3">
        <w:rPr>
          <w:szCs w:val="28"/>
        </w:rPr>
        <w:t xml:space="preserve">Собрание законодательства РФ, 27.11.1995, № 48); 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8872E3">
        <w:t xml:space="preserve">3) Федеральный закон </w:t>
      </w:r>
      <w:hyperlink r:id="rId19" w:tgtFrame="Logical" w:history="1">
        <w:r w:rsidRPr="002F755F">
          <w:rPr>
            <w:rStyle w:val="a5"/>
          </w:rPr>
          <w:t>от 26.11.1998 № 175</w:t>
        </w:r>
        <w:r w:rsidR="002F755F" w:rsidRPr="002F755F">
          <w:rPr>
            <w:rStyle w:val="a5"/>
          </w:rPr>
          <w:t>-</w:t>
        </w:r>
        <w:r w:rsidRPr="002F755F">
          <w:rPr>
            <w:rStyle w:val="a5"/>
          </w:rPr>
          <w:t>ФЗ</w:t>
        </w:r>
      </w:hyperlink>
      <w:r w:rsidRPr="008872E3"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«</w:t>
      </w:r>
      <w:proofErr w:type="spellStart"/>
      <w:r w:rsidRPr="008872E3">
        <w:t>Теча</w:t>
      </w:r>
      <w:proofErr w:type="spellEnd"/>
      <w:r w:rsidRPr="008872E3">
        <w:t xml:space="preserve">» </w:t>
      </w:r>
      <w:r w:rsidRPr="008872E3">
        <w:rPr>
          <w:rFonts w:cs="Arial"/>
          <w:szCs w:val="20"/>
        </w:rPr>
        <w:t>(</w:t>
      </w:r>
      <w:r w:rsidRPr="008872E3">
        <w:rPr>
          <w:rStyle w:val="TimesNewRoman14"/>
          <w:rFonts w:ascii="Arial" w:hAnsi="Arial"/>
          <w:sz w:val="24"/>
        </w:rPr>
        <w:t>Собрание законодательства РФ, 30.11.1998, № 48);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8872E3">
        <w:t xml:space="preserve">4) </w:t>
      </w:r>
      <w:r w:rsidRPr="008872E3">
        <w:rPr>
          <w:rStyle w:val="TimesNewRoman14"/>
          <w:rFonts w:ascii="Arial" w:hAnsi="Arial"/>
          <w:sz w:val="24"/>
        </w:rPr>
        <w:t xml:space="preserve">Федеральный закон </w:t>
      </w:r>
      <w:hyperlink r:id="rId20" w:tgtFrame="Logical" w:history="1">
        <w:r w:rsidRPr="002F755F">
          <w:rPr>
            <w:rStyle w:val="a5"/>
          </w:rPr>
          <w:t>от 10.01.2002 № 2-ФЗ</w:t>
        </w:r>
      </w:hyperlink>
      <w:r w:rsidRPr="008872E3">
        <w:rPr>
          <w:rStyle w:val="TimesNewRoman14"/>
          <w:rFonts w:ascii="Arial" w:hAnsi="Arial"/>
          <w:sz w:val="24"/>
        </w:rPr>
        <w:t xml:space="preserve"> «О социальных гарантиях гражданам, подвергшимся радиационному воздействию вследствие ядерных испытаний на Семипалатинском полигоне» (Российская газета, 12.01.2002, № 6);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</w:rPr>
        <w:lastRenderedPageBreak/>
        <w:t xml:space="preserve">5)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Закон Российской Федерации </w:t>
      </w:r>
      <w:hyperlink r:id="rId21" w:tgtFrame="Logical" w:history="1">
        <w:r w:rsidRPr="002F755F">
          <w:rPr>
            <w:rStyle w:val="a5"/>
            <w:szCs w:val="28"/>
          </w:rPr>
          <w:t>от 15.05.1991 № 1244-1</w:t>
        </w:r>
      </w:hyperlink>
      <w:r w:rsidRPr="008872E3">
        <w:rPr>
          <w:rStyle w:val="TimesNewRoman14"/>
          <w:rFonts w:ascii="Arial" w:hAnsi="Arial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 (Ведомости СНД и ВС РСФСР, 1991, № 21);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t xml:space="preserve">6) постановление Верховного Совета Российской Федерации </w:t>
      </w:r>
      <w:hyperlink r:id="rId22" w:tgtFrame="Logical" w:history="1">
        <w:r w:rsidRPr="002F755F">
          <w:rPr>
            <w:rStyle w:val="a5"/>
          </w:rPr>
          <w:t>от 27.12.1991 № 2123-1</w:t>
        </w:r>
      </w:hyperlink>
      <w:r w:rsidRPr="008872E3">
        <w:t xml:space="preserve"> «О распространении действия Закона РСФСР «О социальной защите граждан, подвергшихся воздействию радиации вследствие катастрофы на Чернобыльской АЭС» на граждан из подразделений особого риска» (</w:t>
      </w:r>
      <w:r w:rsidRPr="008872E3">
        <w:rPr>
          <w:szCs w:val="28"/>
        </w:rPr>
        <w:t>Ведомости СНД и ВС РСФСР, 23.01.1992, № 4);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t xml:space="preserve">7) постановление Совета Министров - Правительства Российской Федерации </w:t>
      </w:r>
      <w:hyperlink r:id="rId23" w:tgtFrame="Logical" w:history="1">
        <w:r w:rsidRPr="002F755F">
          <w:rPr>
            <w:rStyle w:val="a5"/>
          </w:rPr>
          <w:t>от 30.03.1993 № 253</w:t>
        </w:r>
      </w:hyperlink>
      <w:r w:rsidRPr="008872E3">
        <w:t xml:space="preserve"> «О порядке предоставления компенсаций и льгот лицам, пострадавшим от радиационных воздействий» (</w:t>
      </w:r>
      <w:r w:rsidRPr="008872E3">
        <w:rPr>
          <w:szCs w:val="28"/>
        </w:rPr>
        <w:t xml:space="preserve">Российская газета, 09.04.1993, № 68); 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8) постановление администрации Костромской области </w:t>
      </w:r>
      <w:hyperlink r:id="rId24" w:tgtFrame="Logical" w:history="1">
        <w:r w:rsidRPr="002F755F">
          <w:rPr>
            <w:rStyle w:val="a5"/>
            <w:szCs w:val="28"/>
          </w:rPr>
          <w:t>от 22.07.2010 № 259-а</w:t>
        </w:r>
      </w:hyperlink>
      <w:r w:rsidRPr="008872E3">
        <w:rPr>
          <w:rStyle w:val="TimesNewRoman14"/>
          <w:rFonts w:ascii="Arial" w:hAnsi="Arial"/>
          <w:sz w:val="24"/>
          <w:szCs w:val="28"/>
        </w:rPr>
        <w:t xml:space="preserve"> «О порядке предоставления меры социальной поддержки по оплате твердого топлива в денежной форме отдельным категориям граждан и признании </w:t>
      </w:r>
      <w:proofErr w:type="gramStart"/>
      <w:r w:rsidRPr="008872E3">
        <w:rPr>
          <w:rStyle w:val="TimesNewRoman14"/>
          <w:rFonts w:ascii="Arial" w:hAnsi="Arial"/>
          <w:sz w:val="24"/>
          <w:szCs w:val="28"/>
        </w:rPr>
        <w:t>утратившими</w:t>
      </w:r>
      <w:proofErr w:type="gramEnd"/>
      <w:r w:rsidRPr="008872E3">
        <w:rPr>
          <w:rStyle w:val="TimesNewRoman14"/>
          <w:rFonts w:ascii="Arial" w:hAnsi="Arial"/>
          <w:sz w:val="24"/>
          <w:szCs w:val="28"/>
        </w:rPr>
        <w:t xml:space="preserve"> силу некоторых постановлений администрации Костромской области» (СП - нормативные документы, 06.08.2010, № 34);</w:t>
      </w:r>
    </w:p>
    <w:p w:rsidR="003B5682" w:rsidRPr="008872E3" w:rsidRDefault="003B5682" w:rsidP="002F755F">
      <w:pPr>
        <w:pStyle w:val="ConsPlusNormal"/>
        <w:ind w:firstLine="709"/>
        <w:jc w:val="both"/>
        <w:rPr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</w:rPr>
        <w:t>9) п</w:t>
      </w:r>
      <w:r w:rsidRPr="008872E3">
        <w:rPr>
          <w:sz w:val="24"/>
        </w:rPr>
        <w:t>остановление администрации Костромской области от 29.01.2008 № 23-а «О создании областного государственного учреждения «Центр социальных выплат»  («</w:t>
      </w:r>
      <w:r w:rsidRPr="008872E3">
        <w:rPr>
          <w:sz w:val="24"/>
          <w:szCs w:val="28"/>
        </w:rPr>
        <w:t>СП - нормативные документы», 06.02.2008, № 4(128));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10)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 01.07.2011, № 26).</w:t>
      </w:r>
    </w:p>
    <w:p w:rsidR="003B5682" w:rsidRPr="008872E3" w:rsidRDefault="003B5682" w:rsidP="002F755F">
      <w:pPr>
        <w:pStyle w:val="ab"/>
        <w:numPr>
          <w:ilvl w:val="2"/>
          <w:numId w:val="2"/>
        </w:numPr>
        <w:spacing w:line="240" w:lineRule="auto"/>
        <w:ind w:left="0" w:firstLine="709"/>
        <w:rPr>
          <w:rFonts w:ascii="Arial" w:hAnsi="Arial" w:cs="Times New Roman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 xml:space="preserve">В Перечень документов, необходимых для получения меры социальной поддержки по оплате твердого топлива в виде </w:t>
      </w:r>
      <w:r w:rsidRPr="008872E3">
        <w:rPr>
          <w:rFonts w:ascii="Arial" w:hAnsi="Arial" w:cs="Arial"/>
          <w:sz w:val="24"/>
          <w:szCs w:val="28"/>
        </w:rPr>
        <w:t xml:space="preserve"> выплаты денежных средств на приобретение твердого топлива, </w:t>
      </w:r>
      <w:r w:rsidRPr="008872E3">
        <w:rPr>
          <w:rFonts w:ascii="Arial" w:hAnsi="Arial" w:cs="Times New Roman"/>
          <w:sz w:val="24"/>
          <w:szCs w:val="28"/>
        </w:rPr>
        <w:t xml:space="preserve"> входят: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30"/>
        </w:rPr>
      </w:pPr>
      <w:r w:rsidRPr="008872E3">
        <w:rPr>
          <w:rStyle w:val="TimesNewRoman14"/>
          <w:rFonts w:ascii="Arial" w:hAnsi="Arial" w:cs="Times New Roman"/>
          <w:sz w:val="24"/>
          <w:szCs w:val="30"/>
        </w:rPr>
        <w:t xml:space="preserve">1) заявление по форме согласно приложению № 1 к Порядку предоставления меры социальной поддержки </w:t>
      </w:r>
      <w:r w:rsidRPr="008872E3">
        <w:rPr>
          <w:rStyle w:val="TimesNewRoman14"/>
          <w:rFonts w:ascii="Arial" w:hAnsi="Arial" w:cs="Arial"/>
          <w:sz w:val="24"/>
          <w:szCs w:val="30"/>
        </w:rPr>
        <w:t>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hAnsi="Arial" w:cs="Times New Roman"/>
          <w:sz w:val="24"/>
          <w:szCs w:val="30"/>
        </w:rPr>
        <w:t xml:space="preserve">, утвержденному постановлением администрации Костромской области </w:t>
      </w:r>
      <w:hyperlink r:id="rId25" w:tgtFrame="Logical" w:history="1">
        <w:r w:rsidRPr="002F755F">
          <w:rPr>
            <w:rStyle w:val="a5"/>
            <w:rFonts w:ascii="Arial" w:hAnsi="Arial" w:cs="Arial"/>
            <w:sz w:val="24"/>
            <w:szCs w:val="30"/>
          </w:rPr>
          <w:t>от 22.07.2010 № 259-а</w:t>
        </w:r>
      </w:hyperlink>
      <w:r w:rsidRPr="008872E3">
        <w:rPr>
          <w:rStyle w:val="TimesNewRoman14"/>
          <w:rFonts w:ascii="Arial" w:hAnsi="Arial" w:cs="Arial"/>
          <w:sz w:val="24"/>
          <w:szCs w:val="30"/>
        </w:rPr>
        <w:t>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2) документ, удостоверяющий личность, в частности, один из с</w:t>
      </w:r>
      <w:r w:rsidRPr="008872E3">
        <w:rPr>
          <w:szCs w:val="28"/>
        </w:rPr>
        <w:t xml:space="preserve">ледующих </w:t>
      </w:r>
      <w:r w:rsidRPr="008872E3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8872E3">
        <w:rPr>
          <w:szCs w:val="28"/>
        </w:rPr>
        <w:t xml:space="preserve">: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временное удостоверение личности гражданина Российской Федерации по форме № 2 </w:t>
      </w:r>
      <w:proofErr w:type="gramStart"/>
      <w:r w:rsidRPr="008872E3">
        <w:rPr>
          <w:szCs w:val="28"/>
        </w:rPr>
        <w:t>П</w:t>
      </w:r>
      <w:proofErr w:type="gramEnd"/>
      <w:r w:rsidRPr="008872E3">
        <w:rPr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военный билет;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 xml:space="preserve"> паспорт моряка (удостоверение личности моряка);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документ, удостоверяющего личность, в том числе с отметкой о выдаче вида на жительство;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разрешение на временное проживание;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удостоверение беженца;</w:t>
      </w:r>
    </w:p>
    <w:p w:rsidR="003B5682" w:rsidRPr="008872E3" w:rsidRDefault="003B5682" w:rsidP="002F755F">
      <w:pPr>
        <w:ind w:firstLine="709"/>
        <w:rPr>
          <w:rStyle w:val="TimesNewRoman14"/>
          <w:rFonts w:ascii="Arial" w:eastAsia="Arial" w:hAnsi="Arial" w:cs="Arial"/>
          <w:sz w:val="24"/>
          <w:szCs w:val="30"/>
        </w:rPr>
      </w:pPr>
      <w:r w:rsidRPr="008872E3">
        <w:rPr>
          <w:rStyle w:val="TimesNewRoman14"/>
          <w:rFonts w:ascii="Arial" w:eastAsia="Arial" w:hAnsi="Arial"/>
          <w:sz w:val="24"/>
          <w:szCs w:val="28"/>
        </w:rPr>
        <w:t xml:space="preserve">3) справка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о характеристике жилья и видах коммунальных услуг по форме согласно приложению № 2 к </w:t>
      </w:r>
      <w:r w:rsidRPr="008872E3">
        <w:rPr>
          <w:rStyle w:val="TimesNewRoman14"/>
          <w:rFonts w:ascii="Arial" w:eastAsia="Arial" w:hAnsi="Arial"/>
          <w:sz w:val="24"/>
          <w:szCs w:val="30"/>
        </w:rPr>
        <w:t xml:space="preserve">Порядку предоставления меры социальной поддержки </w:t>
      </w:r>
      <w:r w:rsidRPr="008872E3">
        <w:rPr>
          <w:rStyle w:val="TimesNewRoman14"/>
          <w:rFonts w:ascii="Arial" w:eastAsia="Arial" w:hAnsi="Arial" w:cs="Arial"/>
          <w:sz w:val="24"/>
          <w:szCs w:val="30"/>
        </w:rPr>
        <w:t>по оплате твердого топлива в денежной форме отдельным категориям граждан</w:t>
      </w:r>
      <w:r w:rsidRPr="008872E3">
        <w:rPr>
          <w:rStyle w:val="TimesNewRoman14"/>
          <w:rFonts w:ascii="Arial" w:eastAsia="Arial" w:hAnsi="Arial"/>
          <w:sz w:val="24"/>
          <w:szCs w:val="30"/>
        </w:rPr>
        <w:t xml:space="preserve">, утвержденному постановлением администрации Костромской области </w:t>
      </w:r>
      <w:hyperlink r:id="rId26" w:tgtFrame="Logical" w:history="1">
        <w:r w:rsidRPr="002F755F">
          <w:rPr>
            <w:rStyle w:val="a5"/>
            <w:rFonts w:eastAsia="Arial"/>
            <w:szCs w:val="30"/>
          </w:rPr>
          <w:t xml:space="preserve">от </w:t>
        </w:r>
        <w:r w:rsidRPr="002F755F">
          <w:rPr>
            <w:rStyle w:val="a5"/>
            <w:rFonts w:eastAsia="Arial" w:cs="Arial"/>
            <w:szCs w:val="30"/>
          </w:rPr>
          <w:t>22.07.2010 № 259-а</w:t>
        </w:r>
      </w:hyperlink>
      <w:r w:rsidRPr="008872E3">
        <w:rPr>
          <w:rStyle w:val="TimesNewRoman14"/>
          <w:rFonts w:ascii="Arial" w:eastAsia="Arial" w:hAnsi="Arial" w:cs="Arial"/>
          <w:sz w:val="24"/>
          <w:szCs w:val="30"/>
        </w:rPr>
        <w:t>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Для получения меры социальной поддержки по оплате твердого топлива в виде возмещения расходов, понесенных по приобретении твердого топлива заявитель дополнительно </w:t>
      </w:r>
      <w:proofErr w:type="gramStart"/>
      <w:r w:rsidRPr="008872E3">
        <w:rPr>
          <w:rStyle w:val="TimesNewRoman14"/>
          <w:rFonts w:ascii="Arial" w:hAnsi="Arial"/>
          <w:sz w:val="24"/>
          <w:szCs w:val="28"/>
        </w:rPr>
        <w:t>предоставляет документы</w:t>
      </w:r>
      <w:proofErr w:type="gramEnd"/>
      <w:r w:rsidRPr="008872E3">
        <w:rPr>
          <w:rStyle w:val="TimesNewRoman14"/>
          <w:rFonts w:ascii="Arial" w:hAnsi="Arial"/>
          <w:sz w:val="24"/>
          <w:szCs w:val="28"/>
        </w:rPr>
        <w:t xml:space="preserve">, подтверждающие факт приобретения топлива, </w:t>
      </w:r>
      <w:r w:rsidRPr="008872E3">
        <w:rPr>
          <w:rStyle w:val="TimesNewRoman14"/>
          <w:rFonts w:ascii="Arial" w:hAnsi="Arial"/>
          <w:sz w:val="24"/>
          <w:szCs w:val="28"/>
        </w:rPr>
        <w:lastRenderedPageBreak/>
        <w:t xml:space="preserve">его объем (массу) и стоимость оплаты (квитанцию, товарный чек), а также стоимость расходов по доставке твердого топлива. 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 xml:space="preserve"> Заявление и документы, предоставляемые заявителями, должны быть составлены на русском языке.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Перечень, указанных в настоящем пункте административного регламента документов является исчерпывающим. Все документы, указанные в Перечне  </w:t>
      </w:r>
      <w:r w:rsidR="003D41CC">
        <w:rPr>
          <w:szCs w:val="28"/>
        </w:rPr>
        <w:t>предоставляются заявителем любым из способов, указанных в пункте 26 настоящего административного регламента</w:t>
      </w:r>
      <w:r w:rsidRPr="008872E3">
        <w:rPr>
          <w:szCs w:val="28"/>
        </w:rPr>
        <w:t xml:space="preserve">. Перечень не содержит документов, которые запрашиваются уполномоченным органом самостоятельно, посредством межведомственного взаимодействия. </w:t>
      </w:r>
    </w:p>
    <w:p w:rsidR="003D41CC" w:rsidRPr="003D41CC" w:rsidRDefault="003D41CC" w:rsidP="003D41CC">
      <w:pPr>
        <w:ind w:firstLine="709"/>
        <w:rPr>
          <w:szCs w:val="28"/>
        </w:rPr>
      </w:pPr>
      <w:r w:rsidRPr="003D41CC"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27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ac"/>
        <w:autoSpaceDE w:val="0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Запрещается требовать от заявителя: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proofErr w:type="gramStart"/>
      <w:r w:rsidRPr="006C52C2">
        <w:rPr>
          <w:rFonts w:ascii="Arial" w:hAnsi="Arial"/>
          <w:sz w:val="24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</w:t>
      </w:r>
      <w:r>
        <w:rPr>
          <w:rFonts w:ascii="Arial" w:hAnsi="Arial"/>
          <w:sz w:val="24"/>
        </w:rPr>
        <w:t>услуг, которые</w:t>
      </w:r>
      <w:r w:rsidRPr="006C52C2">
        <w:rPr>
          <w:rFonts w:ascii="Arial" w:hAnsi="Arial"/>
          <w:sz w:val="24"/>
        </w:rPr>
        <w:t xml:space="preserve"> являются необходимыми и обязательными для </w:t>
      </w:r>
      <w:r>
        <w:rPr>
          <w:rFonts w:ascii="Arial" w:hAnsi="Arial"/>
          <w:sz w:val="24"/>
        </w:rPr>
        <w:t xml:space="preserve">предоставления </w:t>
      </w:r>
      <w:r w:rsidRPr="006C52C2">
        <w:rPr>
          <w:rFonts w:ascii="Arial" w:hAnsi="Arial"/>
          <w:sz w:val="24"/>
        </w:rPr>
        <w:t xml:space="preserve">государственных услуг, утвержденный </w:t>
      </w:r>
      <w:r>
        <w:rPr>
          <w:rFonts w:ascii="Arial" w:hAnsi="Arial"/>
          <w:sz w:val="24"/>
        </w:rPr>
        <w:t>Правительством Российской Федерации</w:t>
      </w:r>
      <w:r w:rsidRPr="006C52C2">
        <w:rPr>
          <w:rStyle w:val="16"/>
          <w:rFonts w:ascii="Arial" w:hAnsi="Arial"/>
          <w:sz w:val="24"/>
        </w:rPr>
        <w:t>, Перечень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6C52C2">
        <w:rPr>
          <w:rStyle w:val="16"/>
          <w:rFonts w:ascii="Arial" w:hAnsi="Arial"/>
          <w:sz w:val="24"/>
        </w:rPr>
        <w:t xml:space="preserve"> </w:t>
      </w:r>
      <w:proofErr w:type="gramStart"/>
      <w:r w:rsidRPr="006C52C2">
        <w:rPr>
          <w:rStyle w:val="16"/>
          <w:rFonts w:ascii="Arial" w:hAnsi="Arial"/>
          <w:sz w:val="24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8" w:tgtFrame="Logical" w:history="1">
        <w:r w:rsidRPr="004C7815">
          <w:rPr>
            <w:rStyle w:val="a5"/>
            <w:rFonts w:ascii="Arial" w:hAnsi="Arial"/>
            <w:sz w:val="24"/>
          </w:rPr>
          <w:t>от 15 августа 2011 года № 301-а</w:t>
        </w:r>
      </w:hyperlink>
      <w:r w:rsidRPr="006C52C2">
        <w:rPr>
          <w:rStyle w:val="16"/>
          <w:rFonts w:ascii="Arial" w:hAnsi="Arial"/>
          <w:sz w:val="24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6C52C2">
        <w:rPr>
          <w:rStyle w:val="16"/>
          <w:rFonts w:ascii="Arial" w:hAnsi="Arial"/>
          <w:sz w:val="24"/>
        </w:rPr>
        <w:t xml:space="preserve">, </w:t>
      </w:r>
      <w:proofErr w:type="gramStart"/>
      <w:r w:rsidRPr="006C52C2">
        <w:rPr>
          <w:rStyle w:val="16"/>
          <w:rFonts w:ascii="Arial" w:hAnsi="Arial"/>
          <w:sz w:val="24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Межведомственный запрос должен содержать: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наименование органа, предоставляющего государственную услугу и направляющего межведомственный запрос;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наименование органа, организации, в адрес которых направляется межведомственный запрос;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наименование государственной услуги, для предоставления которой необходимо представление документа;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6C52C2">
        <w:rPr>
          <w:rStyle w:val="16"/>
          <w:rFonts w:ascii="Arial" w:hAnsi="Arial"/>
          <w:sz w:val="24"/>
        </w:rPr>
        <w:t>необходимых</w:t>
      </w:r>
      <w:proofErr w:type="gramEnd"/>
      <w:r w:rsidRPr="006C52C2">
        <w:rPr>
          <w:rStyle w:val="16"/>
          <w:rFonts w:ascii="Arial" w:hAnsi="Arial"/>
          <w:sz w:val="24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lastRenderedPageBreak/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контактная информация для направления ответа на межведомственный запрос;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left="20" w:firstLine="709"/>
        <w:rPr>
          <w:rFonts w:ascii="Arial" w:hAnsi="Arial"/>
          <w:sz w:val="24"/>
        </w:rPr>
      </w:pPr>
      <w:r w:rsidRPr="006C52C2">
        <w:rPr>
          <w:rStyle w:val="16"/>
          <w:rFonts w:ascii="Arial" w:hAnsi="Arial"/>
          <w:sz w:val="24"/>
        </w:rPr>
        <w:t>дней со дня поступления межведомственного запроса в орган, организацию, представляющие документы;</w:t>
      </w:r>
    </w:p>
    <w:p w:rsidR="003D41CC" w:rsidRDefault="003D41CC" w:rsidP="003D41CC">
      <w:pPr>
        <w:ind w:firstLine="709"/>
      </w:pPr>
      <w:r w:rsidRPr="006C52C2">
        <w:rPr>
          <w:rStyle w:val="16"/>
          <w:sz w:val="24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3D41CC" w:rsidRPr="003D41CC" w:rsidRDefault="003D41CC" w:rsidP="003D41CC">
      <w:pPr>
        <w:ind w:firstLine="709"/>
        <w:rPr>
          <w:szCs w:val="28"/>
        </w:rPr>
      </w:pPr>
      <w:r w:rsidRPr="003D41CC"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29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12. В перечень необходимых и обязательных услуг для предоставления государственной услуги входят: 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1) выдача </w:t>
      </w:r>
      <w:r w:rsidRPr="008872E3">
        <w:rPr>
          <w:rFonts w:eastAsia="Arial" w:cs="Arial"/>
          <w:szCs w:val="28"/>
        </w:rPr>
        <w:t>администрациями сельских поселений по месту жительства заявителя справки о характеристике жилья и видах коммунальных услуг</w:t>
      </w:r>
      <w:r w:rsidRPr="008872E3">
        <w:rPr>
          <w:rStyle w:val="TimesNewRoman14"/>
          <w:rFonts w:ascii="Arial" w:eastAsia="Arial" w:hAnsi="Arial"/>
          <w:sz w:val="24"/>
          <w:szCs w:val="28"/>
        </w:rPr>
        <w:t>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2)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выдача БТИ г. Костромы справки о характеристике жилья и видах коммунальных услуг;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3) заключение с организациями-поставщиками твердого топлива договоров на его приобретение (купли-продажи, поставки и др.);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4) заключение с организациями-перевозчиками договоров о доставке (транспортировке) твердого топлива.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13. Необходимая и обязательная услуга: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1) выдача </w:t>
      </w:r>
      <w:r w:rsidRPr="008872E3">
        <w:rPr>
          <w:rFonts w:eastAsia="Arial" w:cs="Arial"/>
          <w:szCs w:val="28"/>
        </w:rPr>
        <w:t>справки о характеристике жилья и видах коммунальных услуг осуществляется администрациями сельских поселений по месту жительства заявителя бесплатно</w:t>
      </w:r>
      <w:r w:rsidRPr="008872E3">
        <w:rPr>
          <w:rStyle w:val="TimesNewRoman14"/>
          <w:rFonts w:ascii="Arial" w:eastAsia="Arial" w:hAnsi="Arial"/>
          <w:sz w:val="24"/>
          <w:szCs w:val="28"/>
        </w:rPr>
        <w:t>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 w:cs="Arial"/>
          <w:sz w:val="24"/>
          <w:szCs w:val="28"/>
        </w:rPr>
        <w:t xml:space="preserve">2)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выдача справки о характеристике жилья и видах коммунальных услуг осуществляется БТИ г. Костромы бесплатно;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3) заключение с организациями-поставщиками твердого топлива договоров на его приобретение (купли-продажи, поставки и др.) осуществляется бесплатно;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rStyle w:val="TimesNewRoman14"/>
          <w:rFonts w:ascii="Arial" w:eastAsia="Arial" w:hAnsi="Arial"/>
          <w:sz w:val="24"/>
          <w:szCs w:val="28"/>
        </w:rPr>
        <w:lastRenderedPageBreak/>
        <w:t>4) заключение с организациями-перевозчиками договоров о доставке (транспортировке) твердого топлива осуществляется бесплатно.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8872E3">
        <w:rPr>
          <w:rFonts w:ascii="Arial" w:hAnsi="Arial"/>
          <w:sz w:val="24"/>
        </w:rPr>
        <w:t>14. При предоставлении государственной услуги заявитель взаимодействует: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с администрациями сельских поселений по месту жительства для получения справки о характеристике жилья и видах коммунальных услуг</w:t>
      </w:r>
      <w:r w:rsidRPr="008872E3">
        <w:rPr>
          <w:rFonts w:ascii="Arial" w:hAnsi="Arial" w:cs="Arial"/>
          <w:sz w:val="24"/>
          <w:szCs w:val="28"/>
        </w:rPr>
        <w:t>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с БТИ г. Костромы для получения справки о характеристике жилья и видах коммунальных услуг</w:t>
      </w:r>
      <w:r w:rsidRPr="008872E3">
        <w:rPr>
          <w:rFonts w:ascii="Arial" w:hAnsi="Arial" w:cs="Arial"/>
          <w:sz w:val="24"/>
          <w:szCs w:val="28"/>
        </w:rPr>
        <w:t>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>с организациями-поставщиками твердого топлива для заключения договоров на приобретение твердого топлива;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 xml:space="preserve">с организациями-перевозчиками для заключения договоров о доставке (транспортировке) твердого топлива; 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8872E3">
        <w:rPr>
          <w:rFonts w:ascii="Arial" w:hAnsi="Arial" w:cs="Arial"/>
          <w:sz w:val="24"/>
          <w:szCs w:val="28"/>
        </w:rPr>
        <w:t xml:space="preserve">Взаимодействие уполномоченного органа с  органами государственной власти, органами местного самоуправления, организациями при предоставлении государственной услуги не требуется.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15</w:t>
      </w:r>
      <w:r w:rsidRPr="008872E3">
        <w:t xml:space="preserve">. </w:t>
      </w:r>
      <w:r w:rsidRPr="008872E3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sz w:val="24"/>
          <w:szCs w:val="28"/>
        </w:rPr>
        <w:t xml:space="preserve">1) </w:t>
      </w:r>
      <w:r w:rsidRPr="008872E3">
        <w:rPr>
          <w:rFonts w:cs="Times New Roman"/>
          <w:bCs/>
          <w:sz w:val="24"/>
          <w:szCs w:val="28"/>
        </w:rPr>
        <w:t>представленн</w:t>
      </w:r>
      <w:r w:rsidRPr="008872E3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8872E3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8872E3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Fonts w:cs="Times New Roman"/>
          <w:bCs/>
          <w:sz w:val="24"/>
          <w:szCs w:val="28"/>
        </w:rPr>
        <w:t xml:space="preserve">5) </w:t>
      </w:r>
      <w:r w:rsidRPr="008872E3">
        <w:rPr>
          <w:rStyle w:val="TimesNewRoman14"/>
          <w:rFonts w:ascii="Arial" w:hAnsi="Arial"/>
          <w:sz w:val="24"/>
        </w:rPr>
        <w:t>не приложены или приложены не все документы, предусмотренные пунктом 10 настоящего административного регламента;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szCs w:val="28"/>
        </w:rPr>
        <w:t>16. В предоставлении м</w:t>
      </w:r>
      <w:r w:rsidRPr="008872E3">
        <w:rPr>
          <w:rStyle w:val="TimesNewRoman14"/>
          <w:rFonts w:ascii="Arial" w:eastAsia="Arial" w:hAnsi="Arial" w:cs="Arial"/>
          <w:sz w:val="24"/>
        </w:rPr>
        <w:t>еры социальной поддержки по оплате твердого топлива в денежной форме отдельным категориям граждан отказывается в случае</w:t>
      </w:r>
      <w:r w:rsidRPr="008872E3">
        <w:rPr>
          <w:rStyle w:val="TimesNewRoman14"/>
          <w:rFonts w:ascii="Arial" w:hAnsi="Arial"/>
          <w:sz w:val="24"/>
          <w:szCs w:val="28"/>
        </w:rPr>
        <w:t>: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представления не в полном объеме или непредставление указанных в п. 10 административного регламента документов;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представления недостоверных сведений;</w:t>
      </w:r>
    </w:p>
    <w:p w:rsidR="003B5682" w:rsidRPr="008872E3" w:rsidRDefault="003B5682" w:rsidP="002F755F">
      <w:pPr>
        <w:autoSpaceDE w:val="0"/>
        <w:ind w:firstLine="709"/>
      </w:pPr>
      <w:r w:rsidRPr="008872E3">
        <w:rPr>
          <w:szCs w:val="28"/>
        </w:rPr>
        <w:t xml:space="preserve">отсутствия у заявителя права на </w:t>
      </w:r>
      <w:r w:rsidRPr="008872E3">
        <w:t>меру социальной поддержки по оплате твердого топлива в денежной форме отдельным категориям граждан.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3B5682" w:rsidRPr="008872E3" w:rsidRDefault="003B5682" w:rsidP="002F755F">
      <w:pPr>
        <w:pStyle w:val="ab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8872E3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bookmarkStart w:id="0" w:name="_GoBack"/>
      <w:r w:rsidRPr="005057D8">
        <w:rPr>
          <w:color w:val="FF0000"/>
          <w:szCs w:val="28"/>
          <w:highlight w:val="yellow"/>
        </w:rPr>
        <w:t>В случае необходимости</w:t>
      </w:r>
      <w:r w:rsidRPr="005057D8">
        <w:rPr>
          <w:szCs w:val="28"/>
          <w:highlight w:val="yellow"/>
        </w:rPr>
        <w:t xml:space="preserve"> </w:t>
      </w:r>
      <w:bookmarkEnd w:id="0"/>
      <w:r w:rsidRPr="005057D8">
        <w:rPr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19. Максимальный срок ожидания в очереди при получении результата предоставления госуд</w:t>
      </w:r>
      <w:r w:rsidR="00FC338B">
        <w:rPr>
          <w:szCs w:val="28"/>
        </w:rPr>
        <w:t>арственной услуги составляет 15</w:t>
      </w:r>
      <w:r w:rsidRPr="008872E3">
        <w:rPr>
          <w:szCs w:val="28"/>
        </w:rPr>
        <w:t xml:space="preserve"> минут.</w:t>
      </w:r>
    </w:p>
    <w:p w:rsidR="00FC338B" w:rsidRDefault="00FC338B" w:rsidP="002F755F">
      <w:pPr>
        <w:ind w:firstLine="709"/>
        <w:rPr>
          <w:szCs w:val="28"/>
        </w:rPr>
      </w:pPr>
      <w:r>
        <w:lastRenderedPageBreak/>
        <w:t xml:space="preserve">(п. 19 в редакции 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 xml:space="preserve"> 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1) здание, в котором расположен уполномоченный орган,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5) у входа в каждое из помещений размещается табличка с наименованием помещения;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6) помещения уполномоченного органа, МФЦ должны </w:t>
      </w:r>
      <w:proofErr w:type="gramStart"/>
      <w:r w:rsidRPr="008872E3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8872E3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8872E3">
        <w:rPr>
          <w:szCs w:val="28"/>
        </w:rPr>
        <w:t>банкетками</w:t>
      </w:r>
      <w:proofErr w:type="spellEnd"/>
      <w:r w:rsidRPr="008872E3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8872E3">
        <w:rPr>
          <w:szCs w:val="28"/>
        </w:rPr>
        <w:t xml:space="preserve">Количество одновременно работающих окон (кабинетов) для приема и выдачи документов (информации) должно </w:t>
      </w:r>
      <w:r w:rsidRPr="008872E3">
        <w:rPr>
          <w:szCs w:val="28"/>
        </w:rPr>
        <w:lastRenderedPageBreak/>
        <w:t>обеспечивать выполнение требований к максимально допустимому времени ожидания в очереди;</w:t>
      </w:r>
      <w:proofErr w:type="gramEnd"/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3B5682" w:rsidRPr="008872E3" w:rsidRDefault="003B5682" w:rsidP="002F755F">
      <w:pPr>
        <w:tabs>
          <w:tab w:val="left" w:pos="-2268"/>
        </w:tabs>
        <w:ind w:firstLine="709"/>
        <w:rPr>
          <w:szCs w:val="28"/>
        </w:rPr>
      </w:pPr>
      <w:r w:rsidRPr="008872E3">
        <w:rPr>
          <w:szCs w:val="28"/>
        </w:rPr>
        <w:t>номера окна (кабинета);</w:t>
      </w:r>
    </w:p>
    <w:p w:rsidR="003B5682" w:rsidRPr="008872E3" w:rsidRDefault="003B5682" w:rsidP="002F755F">
      <w:pPr>
        <w:tabs>
          <w:tab w:val="left" w:pos="-2268"/>
        </w:tabs>
        <w:ind w:firstLine="709"/>
        <w:rPr>
          <w:szCs w:val="28"/>
        </w:rPr>
      </w:pPr>
      <w:r w:rsidRPr="008872E3">
        <w:rPr>
          <w:szCs w:val="28"/>
        </w:rPr>
        <w:t>фамилии, имени, отчества и должности специалиста;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времени перерыва на обед;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технического перерыва;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3B5682" w:rsidRPr="008872E3" w:rsidRDefault="003B5682" w:rsidP="002F755F">
      <w:pPr>
        <w:tabs>
          <w:tab w:val="left" w:pos="12"/>
          <w:tab w:val="left" w:pos="1019"/>
        </w:tabs>
        <w:ind w:firstLine="709"/>
        <w:rPr>
          <w:szCs w:val="28"/>
        </w:rPr>
      </w:pPr>
      <w:r w:rsidRPr="008872E3">
        <w:rPr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:rsidR="003B5682" w:rsidRPr="008872E3" w:rsidRDefault="003B5682" w:rsidP="002F755F">
      <w:pPr>
        <w:tabs>
          <w:tab w:val="left" w:pos="0"/>
          <w:tab w:val="left" w:pos="1134"/>
        </w:tabs>
        <w:ind w:firstLine="709"/>
        <w:rPr>
          <w:szCs w:val="28"/>
        </w:rPr>
      </w:pPr>
      <w:r w:rsidRPr="008872E3">
        <w:rPr>
          <w:szCs w:val="28"/>
        </w:rPr>
        <w:t>извлечения из нормативных правовых актов Российской Федерации,</w:t>
      </w:r>
    </w:p>
    <w:p w:rsidR="003B5682" w:rsidRPr="008872E3" w:rsidRDefault="003B5682" w:rsidP="002F755F">
      <w:pPr>
        <w:tabs>
          <w:tab w:val="left" w:pos="0"/>
          <w:tab w:val="left" w:pos="1134"/>
        </w:tabs>
        <w:ind w:firstLine="709"/>
        <w:rPr>
          <w:szCs w:val="28"/>
        </w:rPr>
      </w:pPr>
      <w:proofErr w:type="gramStart"/>
      <w:r w:rsidRPr="008872E3">
        <w:rPr>
          <w:szCs w:val="28"/>
        </w:rPr>
        <w:t>устанавливающих</w:t>
      </w:r>
      <w:proofErr w:type="gramEnd"/>
      <w:r w:rsidRPr="008872E3">
        <w:rPr>
          <w:szCs w:val="28"/>
        </w:rPr>
        <w:t xml:space="preserve"> порядок и условия предоставления государственной услуги;</w:t>
      </w:r>
    </w:p>
    <w:p w:rsidR="003B5682" w:rsidRPr="008872E3" w:rsidRDefault="003B5682" w:rsidP="002F755F">
      <w:pPr>
        <w:tabs>
          <w:tab w:val="left" w:pos="0"/>
          <w:tab w:val="left" w:pos="993"/>
        </w:tabs>
        <w:ind w:firstLine="709"/>
        <w:rPr>
          <w:szCs w:val="28"/>
        </w:rPr>
      </w:pPr>
      <w:r w:rsidRPr="008872E3">
        <w:rPr>
          <w:szCs w:val="28"/>
        </w:rPr>
        <w:t>блок-схема порядка предоставления государственной услуги согласно</w:t>
      </w:r>
    </w:p>
    <w:p w:rsidR="003B5682" w:rsidRPr="008872E3" w:rsidRDefault="003B5682" w:rsidP="002F755F">
      <w:pPr>
        <w:tabs>
          <w:tab w:val="left" w:pos="0"/>
          <w:tab w:val="left" w:pos="993"/>
        </w:tabs>
        <w:ind w:firstLine="709"/>
        <w:rPr>
          <w:szCs w:val="28"/>
        </w:rPr>
      </w:pPr>
      <w:r w:rsidRPr="008872E3">
        <w:rPr>
          <w:szCs w:val="28"/>
        </w:rPr>
        <w:t>приложению № 3 к настоящему административному регламенту и краткое описание порядка предоставления государственной услуги: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график приема граждан специалистами;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сроки предоставления государственной услуги;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порядок получения консультаций специалистов;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порядок обращения за предоставлением государственной услуги;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22. Показатели доступности и качества предоставления государственной услуги: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1) Для получения государственной услуги заявитель обращается в уполномоченный орган не более двух раз.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Время общения с  должностными лицами при предоставлении государственной услуги не должно превышать 40 минут.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8872E3">
        <w:rPr>
          <w:rFonts w:ascii="Arial" w:hAnsi="Arial"/>
        </w:rPr>
        <w:t xml:space="preserve"> </w:t>
      </w:r>
      <w:r w:rsidRPr="008872E3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Для получения сведений о ходе процедуры предоставления государственной услуги: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при личном обращении заявителем указывается (называется) дата и </w:t>
      </w:r>
      <w:r w:rsidRPr="008872E3">
        <w:rPr>
          <w:szCs w:val="28"/>
        </w:rPr>
        <w:lastRenderedPageBreak/>
        <w:t>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B5682" w:rsidRPr="008872E3" w:rsidRDefault="003B5682" w:rsidP="002F755F">
      <w:pPr>
        <w:widowControl w:val="0"/>
        <w:autoSpaceDE w:val="0"/>
        <w:ind w:firstLine="709"/>
        <w:rPr>
          <w:bCs/>
          <w:szCs w:val="28"/>
        </w:rPr>
      </w:pPr>
    </w:p>
    <w:p w:rsidR="003B5682" w:rsidRPr="002F755F" w:rsidRDefault="003B5682" w:rsidP="002F755F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B5682" w:rsidRPr="002F755F" w:rsidRDefault="003B5682" w:rsidP="002F755F">
      <w:pPr>
        <w:widowControl w:val="0"/>
        <w:autoSpaceDE w:val="0"/>
        <w:ind w:firstLine="709"/>
        <w:rPr>
          <w:b/>
          <w:bCs/>
          <w:szCs w:val="28"/>
        </w:rPr>
      </w:pPr>
      <w:r w:rsidRPr="002F755F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1) приём и регистрация заявления и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экспертиза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</w:t>
      </w:r>
      <w:r w:rsidRPr="008872E3">
        <w:rPr>
          <w:iCs/>
          <w:szCs w:val="28"/>
        </w:rPr>
        <w:t xml:space="preserve">уполномоченный орган или в МФЦ по месту жительства </w:t>
      </w:r>
      <w:r w:rsidRPr="008872E3">
        <w:rPr>
          <w:szCs w:val="28"/>
        </w:rPr>
        <w:t xml:space="preserve"> посредством: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1) устанавливает предмет обращения заявителя;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lastRenderedPageBreak/>
        <w:t xml:space="preserve">28. В случае установления оснований для отказа в приеме документов, а также </w:t>
      </w:r>
      <w:proofErr w:type="spellStart"/>
      <w:r w:rsidRPr="008872E3">
        <w:rPr>
          <w:szCs w:val="28"/>
        </w:rPr>
        <w:t>неподведомственности</w:t>
      </w:r>
      <w:proofErr w:type="spellEnd"/>
      <w:r w:rsidRPr="008872E3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1) 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proofErr w:type="gramStart"/>
      <w:r w:rsidRPr="008872E3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 о получении документов (сведений) на предоставление государственной услуги проставляет отметку о том</w:t>
      </w:r>
      <w:proofErr w:type="gramEnd"/>
      <w:r w:rsidRPr="008872E3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8872E3">
        <w:rPr>
          <w:szCs w:val="28"/>
        </w:rPr>
        <w:t>услуги</w:t>
      </w:r>
      <w:proofErr w:type="gramEnd"/>
      <w:r w:rsidRPr="008872E3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proofErr w:type="gramStart"/>
      <w:r w:rsidRPr="008872E3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в случае поступления документов по почте: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прекращает процедуру приема документов;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B5682" w:rsidRPr="008872E3" w:rsidRDefault="003B5682" w:rsidP="002F755F">
      <w:pPr>
        <w:widowControl w:val="0"/>
        <w:autoSpaceDE w:val="0"/>
        <w:ind w:firstLine="709"/>
        <w:rPr>
          <w:rFonts w:cs="Arial"/>
          <w:szCs w:val="20"/>
        </w:rPr>
      </w:pPr>
      <w:r w:rsidRPr="008872E3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8872E3">
        <w:rPr>
          <w:rFonts w:cs="Arial"/>
          <w:szCs w:val="20"/>
        </w:rPr>
        <w:t xml:space="preserve">: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B5682" w:rsidRPr="008872E3" w:rsidRDefault="003B5682" w:rsidP="002F755F">
      <w:pPr>
        <w:widowControl w:val="0"/>
        <w:autoSpaceDE w:val="0"/>
        <w:ind w:firstLine="709"/>
        <w:rPr>
          <w:rFonts w:cs="Arial"/>
          <w:szCs w:val="28"/>
        </w:rPr>
      </w:pPr>
      <w:r w:rsidRPr="008872E3">
        <w:rPr>
          <w:rFonts w:cs="Arial"/>
          <w:szCs w:val="28"/>
        </w:rPr>
        <w:t xml:space="preserve">3) регистрирует поступление заявления в журнале регистрации заявлений (приложение № 6 к настоящему административному регламенту), в АИС (при наличии </w:t>
      </w:r>
      <w:r w:rsidRPr="008872E3">
        <w:rPr>
          <w:rFonts w:cs="Arial"/>
          <w:szCs w:val="28"/>
        </w:rPr>
        <w:lastRenderedPageBreak/>
        <w:t>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B5682" w:rsidRPr="008872E3" w:rsidRDefault="003B5682" w:rsidP="002F755F">
      <w:pPr>
        <w:ind w:firstLine="709"/>
        <w:rPr>
          <w:rFonts w:cs="Arial"/>
          <w:szCs w:val="28"/>
        </w:rPr>
      </w:pPr>
      <w:r w:rsidRPr="008872E3">
        <w:rPr>
          <w:rFonts w:cs="Arial"/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B5682" w:rsidRPr="008872E3" w:rsidRDefault="003B5682" w:rsidP="002F755F">
      <w:pPr>
        <w:widowControl w:val="0"/>
        <w:autoSpaceDE w:val="0"/>
        <w:ind w:firstLine="709"/>
        <w:rPr>
          <w:rStyle w:val="TimesNewRoman14"/>
          <w:rFonts w:ascii="Arial" w:eastAsia="Arial" w:hAnsi="Arial" w:cs="Arial"/>
          <w:sz w:val="24"/>
          <w:szCs w:val="30"/>
        </w:rPr>
      </w:pPr>
      <w:r w:rsidRPr="008872E3">
        <w:rPr>
          <w:rFonts w:cs="Arial"/>
          <w:szCs w:val="28"/>
        </w:rPr>
        <w:t xml:space="preserve"> 5) оформляет расписку о приеме и регистрации заявления и  документов по форме, согласно приложению № 4 к настоящему административному регламенту</w:t>
      </w:r>
      <w:r w:rsidRPr="008872E3">
        <w:rPr>
          <w:rStyle w:val="TimesNewRoman14"/>
          <w:rFonts w:ascii="Arial" w:eastAsia="Arial" w:hAnsi="Arial" w:cs="Arial"/>
          <w:sz w:val="24"/>
          <w:szCs w:val="30"/>
        </w:rPr>
        <w:t>;</w:t>
      </w:r>
    </w:p>
    <w:p w:rsidR="003B5682" w:rsidRPr="008872E3" w:rsidRDefault="003B5682" w:rsidP="002F755F">
      <w:pPr>
        <w:widowControl w:val="0"/>
        <w:autoSpaceDE w:val="0"/>
        <w:ind w:firstLine="709"/>
        <w:rPr>
          <w:rFonts w:cs="Arial"/>
          <w:szCs w:val="28"/>
        </w:rPr>
      </w:pPr>
      <w:r w:rsidRPr="008872E3">
        <w:rPr>
          <w:rFonts w:cs="Arial"/>
          <w:szCs w:val="28"/>
        </w:rPr>
        <w:t xml:space="preserve"> 6) информирует заявителя о сроках и способах получения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</w:rPr>
        <w:t>7</w:t>
      </w:r>
      <w:r w:rsidRPr="008872E3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B5682" w:rsidRPr="008872E3" w:rsidRDefault="003B5682" w:rsidP="002F755F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3B5682" w:rsidRPr="008872E3" w:rsidRDefault="003B5682" w:rsidP="002F755F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 xml:space="preserve">    по желанию заявителя оформляет расписку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B5682" w:rsidRPr="008872E3" w:rsidRDefault="003B5682" w:rsidP="002F755F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8872E3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proofErr w:type="gramStart"/>
      <w:r w:rsidRPr="008872E3">
        <w:rPr>
          <w:szCs w:val="28"/>
        </w:rPr>
        <w:t xml:space="preserve">уведомляет заявителя путем направления расписки в получении заявления и документов (сведений) в форме электронного документа, подписанного электронной </w:t>
      </w:r>
      <w:r w:rsidRPr="008872E3">
        <w:rPr>
          <w:szCs w:val="28"/>
        </w:rPr>
        <w:lastRenderedPageBreak/>
        <w:t>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8872E3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B5682" w:rsidRPr="008872E3" w:rsidRDefault="003B5682" w:rsidP="002F755F">
      <w:pPr>
        <w:tabs>
          <w:tab w:val="left" w:pos="426"/>
        </w:tabs>
        <w:ind w:firstLine="709"/>
        <w:rPr>
          <w:szCs w:val="28"/>
        </w:rPr>
      </w:pPr>
      <w:r w:rsidRPr="008872E3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31. Максимальный срок выполнения административных действий составляет 15 минут.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10 рабочих дней.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3B5682" w:rsidRPr="008872E3" w:rsidRDefault="003B5682" w:rsidP="002F755F">
      <w:pPr>
        <w:widowControl w:val="0"/>
        <w:autoSpaceDE w:val="0"/>
        <w:ind w:firstLine="709"/>
        <w:rPr>
          <w:szCs w:val="28"/>
        </w:rPr>
      </w:pPr>
      <w:r w:rsidRPr="008872E3">
        <w:rPr>
          <w:szCs w:val="28"/>
        </w:rPr>
        <w:t>33. Специалист, ответственный за экспертизу документов: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Fonts w:cs="Times New Roman"/>
          <w:sz w:val="24"/>
          <w:szCs w:val="28"/>
        </w:rPr>
        <w:t xml:space="preserve"> 1</w:t>
      </w:r>
      <w:r w:rsidRPr="008872E3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8872E3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8872E3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8872E3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8872E3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34.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проекта уведомления о предоставлении государственной услуги.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проекта уведомления об отказе в предоставлении государственной услуги.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lastRenderedPageBreak/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2 часа.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8872E3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8872E3">
        <w:rPr>
          <w:rStyle w:val="TimesNewRoman14"/>
          <w:rFonts w:ascii="Arial" w:hAnsi="Arial"/>
          <w:sz w:val="24"/>
        </w:rPr>
        <w:t xml:space="preserve"> составляет 5 рабочих дней.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8872E3">
        <w:rPr>
          <w:rStyle w:val="TimesNewRoman14"/>
          <w:rFonts w:ascii="Arial" w:hAnsi="Arial"/>
          <w:sz w:val="24"/>
          <w:szCs w:val="24"/>
        </w:rPr>
        <w:t>меры социальной поддержки по оплате твердого топлива в денежной форме отдельным категориям граждан.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40.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1) подписывает их и заверяет печатью уполномоченного органа;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 часа.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2 рабочих дня.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 8 к настоящему административному регламенту);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уполномоченного органа о предоставлении государственной услуги (отказе в предоставлении государственной услуги);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20 минут.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3 рабочих дня.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2F755F" w:rsidRDefault="003B5682" w:rsidP="002F755F">
      <w:pPr>
        <w:ind w:firstLine="709"/>
        <w:rPr>
          <w:rFonts w:cs="Arial"/>
          <w:b/>
          <w:bCs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2F755F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2F755F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46. Руководитель уполномоченного органа, руководитель департамента осуществляет текущий </w:t>
      </w:r>
      <w:proofErr w:type="gramStart"/>
      <w:r w:rsidRPr="008872E3">
        <w:rPr>
          <w:szCs w:val="28"/>
        </w:rPr>
        <w:t>контроль за</w:t>
      </w:r>
      <w:proofErr w:type="gramEnd"/>
      <w:r w:rsidRPr="008872E3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47. Текущий контроль осуществляется путем проведения руководителем или уполномоченными лицами проверок соблюдения положений настоящего </w:t>
      </w:r>
      <w:r w:rsidRPr="008872E3">
        <w:rPr>
          <w:szCs w:val="28"/>
        </w:rPr>
        <w:lastRenderedPageBreak/>
        <w:t>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3B5682" w:rsidRPr="008872E3" w:rsidRDefault="003B5682" w:rsidP="002F755F">
      <w:pPr>
        <w:tabs>
          <w:tab w:val="left" w:pos="-2268"/>
        </w:tabs>
        <w:ind w:firstLine="709"/>
        <w:rPr>
          <w:szCs w:val="28"/>
        </w:rPr>
      </w:pPr>
      <w:r w:rsidRPr="008872E3">
        <w:rPr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Специалисты уполномоченного органа,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3B5682" w:rsidRPr="008872E3" w:rsidRDefault="003B5682" w:rsidP="002F755F">
      <w:pPr>
        <w:tabs>
          <w:tab w:val="left" w:pos="-2127"/>
        </w:tabs>
        <w:ind w:firstLine="709"/>
        <w:rPr>
          <w:szCs w:val="28"/>
        </w:rPr>
      </w:pPr>
      <w:r w:rsidRPr="008872E3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31" w:tgtFrame="Logical" w:history="1">
        <w:r w:rsidRPr="002F755F">
          <w:rPr>
            <w:rStyle w:val="a5"/>
            <w:szCs w:val="28"/>
          </w:rPr>
          <w:t>Трудовым кодексом Российской Федерации</w:t>
        </w:r>
      </w:hyperlink>
      <w:r w:rsidRPr="008872E3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3B5682" w:rsidRPr="008872E3" w:rsidRDefault="003B5682" w:rsidP="002F755F">
      <w:pPr>
        <w:autoSpaceDE w:val="0"/>
        <w:ind w:firstLine="709"/>
        <w:rPr>
          <w:szCs w:val="28"/>
        </w:rPr>
      </w:pPr>
    </w:p>
    <w:p w:rsidR="003B5682" w:rsidRPr="002F755F" w:rsidRDefault="003B5682" w:rsidP="002F755F">
      <w:pPr>
        <w:autoSpaceDE w:val="0"/>
        <w:ind w:firstLine="709"/>
        <w:rPr>
          <w:rFonts w:cs="Arial"/>
          <w:b/>
          <w:sz w:val="28"/>
          <w:szCs w:val="26"/>
        </w:rPr>
      </w:pPr>
      <w:r w:rsidRPr="002F755F">
        <w:rPr>
          <w:rFonts w:cs="Arial"/>
          <w:b/>
          <w:bCs/>
          <w:sz w:val="28"/>
          <w:szCs w:val="26"/>
        </w:rPr>
        <w:t xml:space="preserve">Глава 5. </w:t>
      </w:r>
      <w:r w:rsidRPr="002F755F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2F755F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 xml:space="preserve">51.  Заявители  имеют право </w:t>
      </w:r>
      <w:proofErr w:type="gramStart"/>
      <w:r w:rsidRPr="008872E3">
        <w:rPr>
          <w:rFonts w:cs="Times New Roman"/>
          <w:sz w:val="24"/>
          <w:szCs w:val="28"/>
        </w:rPr>
        <w:t>на</w:t>
      </w:r>
      <w:proofErr w:type="gramEnd"/>
      <w:r w:rsidRPr="008872E3">
        <w:rPr>
          <w:rFonts w:cs="Times New Roman"/>
          <w:sz w:val="24"/>
          <w:szCs w:val="28"/>
        </w:rPr>
        <w:t>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8872E3">
        <w:rPr>
          <w:rFonts w:cs="Times New Roman"/>
          <w:sz w:val="24"/>
          <w:szCs w:val="28"/>
        </w:rPr>
        <w:t>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lastRenderedPageBreak/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56. Жалоба должна содержать: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57. </w:t>
      </w:r>
      <w:proofErr w:type="gramStart"/>
      <w:r w:rsidRPr="008872E3">
        <w:rPr>
          <w:rFonts w:eastAsia="Calibri"/>
          <w:szCs w:val="28"/>
        </w:rPr>
        <w:t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8872E3">
        <w:rPr>
          <w:rFonts w:eastAsia="Calibri"/>
          <w:szCs w:val="28"/>
        </w:rPr>
        <w:t xml:space="preserve"> дней со дня ее регистрации. 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58. По результатам рассмотрения жалобы уполномоченный орган, департамент  принимает одно из следующих решений: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proofErr w:type="gramStart"/>
      <w:r w:rsidRPr="008872E3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>2) отказывает в удовлетворении жалобы.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59. Не позднее дня, следующего за днем принятия решения, указанного в пункте 58 настоящей главы, заявителю в письменной форме и по желанию заявителя в </w:t>
      </w:r>
      <w:r w:rsidRPr="008872E3">
        <w:rPr>
          <w:rFonts w:eastAsia="Calibri"/>
          <w:szCs w:val="28"/>
        </w:rPr>
        <w:lastRenderedPageBreak/>
        <w:t>электронной форме направляется мотивированный ответ о результатах рассмотрения жалобы.</w:t>
      </w:r>
    </w:p>
    <w:p w:rsidR="003B5682" w:rsidRPr="008872E3" w:rsidRDefault="003B5682" w:rsidP="002F755F">
      <w:pPr>
        <w:ind w:firstLine="709"/>
        <w:rPr>
          <w:rFonts w:eastAsia="Calibri"/>
          <w:szCs w:val="28"/>
        </w:rPr>
      </w:pPr>
      <w:r w:rsidRPr="008872E3">
        <w:rPr>
          <w:rFonts w:eastAsia="Calibri"/>
          <w:szCs w:val="28"/>
        </w:rPr>
        <w:t xml:space="preserve">60. В случае установления в ходе или по результатам </w:t>
      </w:r>
      <w:proofErr w:type="gramStart"/>
      <w:r w:rsidRPr="008872E3">
        <w:rPr>
          <w:rFonts w:eastAsia="Calibri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8872E3">
        <w:rPr>
          <w:rFonts w:eastAsia="Calibri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3B5682" w:rsidRPr="008872E3" w:rsidRDefault="003B5682" w:rsidP="002F755F">
      <w:pPr>
        <w:snapToGrid w:val="0"/>
        <w:ind w:firstLine="709"/>
      </w:pPr>
    </w:p>
    <w:p w:rsidR="003B5682" w:rsidRDefault="003B5682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Default="002F755F" w:rsidP="002F755F">
      <w:pPr>
        <w:snapToGrid w:val="0"/>
        <w:ind w:firstLine="709"/>
      </w:pPr>
    </w:p>
    <w:p w:rsidR="002F755F" w:rsidRPr="008872E3" w:rsidRDefault="002F755F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</w:pPr>
    </w:p>
    <w:p w:rsidR="003B5682" w:rsidRPr="008872E3" w:rsidRDefault="003B5682" w:rsidP="002F755F">
      <w:pPr>
        <w:snapToGrid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 1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8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8"/>
        </w:rPr>
        <w:t>к административному регламенту</w:t>
      </w:r>
      <w:r w:rsidRPr="008872E3">
        <w:rPr>
          <w:rStyle w:val="TimesNewRoman14"/>
          <w:rFonts w:ascii="Arial" w:hAnsi="Arial"/>
          <w:b w:val="0"/>
          <w:sz w:val="24"/>
          <w:szCs w:val="28"/>
        </w:rPr>
        <w:t xml:space="preserve"> </w:t>
      </w:r>
      <w:r w:rsidRPr="008872E3">
        <w:rPr>
          <w:b w:val="0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autoSpaceDE w:val="0"/>
        <w:ind w:firstLine="709"/>
      </w:pPr>
    </w:p>
    <w:p w:rsidR="002F755F" w:rsidRDefault="002F755F" w:rsidP="002F755F">
      <w:pPr>
        <w:pStyle w:val="15"/>
        <w:ind w:firstLine="709"/>
        <w:rPr>
          <w:rStyle w:val="TimesNewRoman14"/>
          <w:rFonts w:ascii="Arial" w:hAnsi="Arial"/>
          <w:b w:val="0"/>
          <w:bCs w:val="0"/>
          <w:sz w:val="24"/>
          <w:szCs w:val="24"/>
        </w:rPr>
      </w:pPr>
    </w:p>
    <w:p w:rsidR="003B5682" w:rsidRPr="008872E3" w:rsidRDefault="003B5682" w:rsidP="002F755F">
      <w:pPr>
        <w:pStyle w:val="15"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4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>Перечень</w:t>
      </w:r>
    </w:p>
    <w:p w:rsidR="003B5682" w:rsidRPr="008872E3" w:rsidRDefault="003B5682" w:rsidP="002F755F">
      <w:pPr>
        <w:pStyle w:val="15"/>
        <w:ind w:firstLine="709"/>
        <w:jc w:val="center"/>
        <w:rPr>
          <w:b w:val="0"/>
          <w:sz w:val="24"/>
          <w:szCs w:val="24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>отдельных категорий граждан, имеющих право на получение</w:t>
      </w:r>
      <w:r w:rsidR="002F755F">
        <w:rPr>
          <w:rStyle w:val="TimesNewRoman14"/>
          <w:rFonts w:ascii="Arial" w:hAnsi="Arial"/>
          <w:b w:val="0"/>
          <w:bCs w:val="0"/>
          <w:sz w:val="24"/>
          <w:szCs w:val="24"/>
        </w:rPr>
        <w:t xml:space="preserve"> </w:t>
      </w:r>
      <w:r w:rsidRPr="008872E3">
        <w:rPr>
          <w:rStyle w:val="TimesNewRoman14"/>
          <w:rFonts w:ascii="Arial" w:hAnsi="Arial"/>
          <w:b w:val="0"/>
          <w:bCs w:val="0"/>
          <w:sz w:val="24"/>
          <w:szCs w:val="24"/>
        </w:rPr>
        <w:t xml:space="preserve">меры социальной поддержки </w:t>
      </w:r>
      <w:r w:rsidRPr="008872E3">
        <w:rPr>
          <w:b w:val="0"/>
          <w:sz w:val="24"/>
          <w:szCs w:val="24"/>
        </w:rPr>
        <w:t>по оплате твердого топлива в денежной форме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4"/>
        </w:rPr>
      </w:pP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4"/>
        </w:rPr>
      </w:pPr>
      <w:r w:rsidRPr="008872E3">
        <w:rPr>
          <w:b w:val="0"/>
          <w:sz w:val="24"/>
          <w:szCs w:val="24"/>
        </w:rPr>
        <w:t>Компенсация по оплате твердого топлива в денежной форме выплачивается следующим категориям граждан: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инвалидам Великой Отечественной войны и инвалидам боевых действий;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военнослужащим и лицам рядового и начальствующего состава органов внутренних дел, Государственной противопожарной службы, учреждений и органов уголовно-исполнительной системы, ставшим инвалидами вследствие ранения, контузии или увечья, полученных при исполнении обязанностей военной службы (служебных обязанностей);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участникам Великой Отечественной войны: военнослужащим, в том числе уволенным в запас (отставку), проходившим военную службу (включая воспитанников воинских частей и юнг) либо временно находившимся в воинских частях, штабах и учреждениях, входивших в состав действующей армии в период гражданской войны, период Великой Отечественной войны или период других боевых операций по защите Отечества, а также партизан и членов подпольных организаций, действовавших в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период гражданской войны или период Великой Отечественной войны на временно оккупированных территориях СССР; военнослужащим, в том числе уволенным в запас (отставку), лицам рядового и начальствующего состава органов внутренних дел и органов государственной безопасности, проходивших в период Великой Отечественной войны службу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 армии;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лицам вольнонаемного состава армии и флота, войск и органов внутренних дел, органов государственной безопасности, занимавшим в период Великой Отечественной войны штатные должности в воинских частях, штабах и учреждениях, входивших в состав действующей армии, либо находившимся в указанный период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армии; сотрудникам разведки, контрразведки, выполнявшим в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 xml:space="preserve">период Великой Отечественной войны специальные задания в воинских частях, входивших в состав действующей армии, в тылу противника или на территориях других государств;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работникам предприятий и военных объектов, наркоматов, ведомств, переведенным в период Великой Отечественной войны на положение лиц, состоящих в рядах Красной Армии и выполнявших задачи в интересах армии и флота в пределах тыловых границ действующих фронтов или операционных зон действующих флотов, а также работникам учреждений и организаций (в том числе учреждений и организаций культуры и искусства), корреспондентам центральных газет, журналов, ТАСС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,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Совинформбюро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и радио, кинооператорам Центральной студии документальных фильмов (кинохроники), командированным в период Великой Отечественной войны в действующую армию;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военнослужащим, в том числе уволенным в запас (отставку), лицам рядового и начальствующего состава органов внутренних дел и органов государственной безопасности, бойцам и командному составу истребительных батальонов, взводов и отрядов защиты народа, принимавшим участие в боевых операциях по борьбе с десантами противника и боевых действиях совместно с воинскими частями, входившими в состав действующей армии, в период Великой Отечественной войны, а также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принимавшим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участие в боевых операциях по ликвидации националистического подполья на территориях Украины, Белоруссии, Литвы, Латвии и Эстонии в период с 1 января 1944 года по 31 декабря 1951 года.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Лицам, принимавшим участие в операциях по боевому тралению в подразделениях, не входивших в состав действующего флота, в период Великой Отечественной войны, а также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привлекавшимся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организациями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Осоавиахима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СССР и органами местной власти к разминированию территорий и объектов, сбору боеприпасов и военной техники в период с 1 февраля 1944 года по 9 мая 1945 года;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лицам, принимавшим участие в боевых действиях против фашистской Германии и ее союзников в составе партизанских отрядов, подпольных групп, других антифашистских формирований в период Великой Отечественной войны на территориях других государств; лицам, награжденным медалью "За оборону Ленинграда", инвалидам с детства вследствие ранения, контузии или увечья, связанных с боевыми действиями в период Великой Отечественной войны 1941-1945 годов;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лицам, награжденным знаком "Жителю блокадного Ленинграда", признанным инвалидами вследствие общего заболевания, трудового увечья и других причин (кроме лиц, инвалидность которых наступила вследствие их противоправных действий);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нетрудоспособным членам семьи погибшего (умершего) инвалида Великой Отечественной войны и инвалида боевых действий, участника Великой Отечественной войны и ветерана боевых действий, состоявшим на его иждивении и получающим пенсию по случаю потери кормильца (имеющим право на ее получение) в соответствии с пенсионным законодательством Российской Федерации;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родителям погибшего (умершего) инвалида Великой Отечественной войны и инвалида боевых действий, участника Великой Отечественной войны и ветерана боевых действий;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инвалида Великой Отечественной войны и инвалида боевых действий, не вступившей (не вступившему) в повторный брак;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участника Великой Отечественной войны, не вступившей (не вступившему) в повторный брак;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супруге (супругу) погибшего (умершего) ветерана боевых действий, не вступившей (не вступившему) в повторный брак и проживающей (проживающему) одиноко или с несовершеннолетним ребенком (детьми), или с ребенком (детьми) старше возраста 18 лет, ставшим (ставшими) инвалидом (инвалидами) до достижения им (ими) возраста 18 лет, или с ребенком (детьми), не достигшим (не достигшими) возраста 23 лет и обучающимся (обучающимися) в образовательных учреждениях по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очной форме обучения;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lastRenderedPageBreak/>
        <w:t xml:space="preserve">нетрудоспособным членам семьи, родителям, супруге (супругу): военнослужащих, лиц рядового и начальствующего состава органов внутренних дел, Государственной противопожарной службы, учреждений и органов уголовно-исполнительной системы и органов государственной безопасности, погибших при исполнении обязанностей военной службы (служебных обязанностей); военнослужащих, погибших в плену, признанных в установленном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порядке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пропавшими без вести в районах боевых действий, со времени исключения указанных военнослужащих из списков воинских частей; погибших в Великой Отечественной войне лиц из числа личного состава групп самозащиты объектовых и аварийных команд местной противовоздушной обороны; погибших работников госпиталей и больниц города Ленинграда в соответствии с ограничениями, установленными </w:t>
      </w:r>
      <w:hyperlink r:id="rId32" w:history="1">
        <w:r w:rsidRPr="008872E3">
          <w:rPr>
            <w:rStyle w:val="a5"/>
            <w:color w:val="auto"/>
            <w:sz w:val="24"/>
          </w:rPr>
          <w:t>пунктами 1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и </w:t>
      </w:r>
      <w:hyperlink r:id="rId33" w:history="1">
        <w:r w:rsidRPr="008872E3">
          <w:rPr>
            <w:rStyle w:val="a5"/>
            <w:color w:val="auto"/>
            <w:sz w:val="24"/>
          </w:rPr>
          <w:t>2 статьи 21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Федерального закона </w:t>
      </w:r>
      <w:hyperlink r:id="rId34" w:tgtFrame="Logical" w:history="1">
        <w:r w:rsidRPr="002F755F">
          <w:rPr>
            <w:rStyle w:val="a5"/>
            <w:sz w:val="24"/>
            <w:szCs w:val="24"/>
          </w:rPr>
          <w:t xml:space="preserve">от 12 января 1995 года </w:t>
        </w:r>
        <w:r w:rsidR="002F755F" w:rsidRPr="002F755F">
          <w:rPr>
            <w:rStyle w:val="a5"/>
            <w:sz w:val="24"/>
            <w:szCs w:val="24"/>
          </w:rPr>
          <w:t>№</w:t>
        </w:r>
        <w:r w:rsidRPr="002F755F">
          <w:rPr>
            <w:rStyle w:val="a5"/>
            <w:sz w:val="24"/>
            <w:szCs w:val="24"/>
          </w:rPr>
          <w:t xml:space="preserve"> 5-ФЗ</w:t>
        </w:r>
      </w:hyperlink>
      <w:r w:rsidRPr="008872E3">
        <w:rPr>
          <w:rStyle w:val="TimesNewRoman14"/>
          <w:rFonts w:ascii="Arial" w:hAnsi="Arial"/>
          <w:sz w:val="24"/>
          <w:szCs w:val="24"/>
        </w:rPr>
        <w:t xml:space="preserve"> "О ветеранах";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бывшим несовершеннолетним узникам концлагерей, гетто, других мест принудительного содержания, созданных фашистами и их союзниками в период Второй мировой войны, признанным инвалидами вследствие общего заболевания, трудового увечья и других причин (за исключением лиц, инвалидность которых наступила вследствие их противоправных действий);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остальным бывшим несовершеннолетним узникам фашизма;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инвалидам;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семьям, имеющим детей-инвалидов;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гражданам, получившим или перенесшим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инвалидам вследствие чернобыльской катастрофы из числа: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 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 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 (в том числе временно направленным или командированным), принимавшим в 1986-1987 годах участие в работах по ликвидации последствий чернобыльской катастрофы в пределах зоны отчуждения или занятым в этот период на работах, связанных с эвакуацией населения, материальных ценностей, сельскохозяйственных животных, на эксплуатации или других работах на Чернобыльской АЭС;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военнослужащим и военнообязанным, призванным на специальные сборы и привлеченным в этот период для выполнения работ, связанных с ликвидацией последствий чернобыльской катастрофы в пределах зоны отчуждения, включая летно-подъемный, инженерно-технический составы гражданской авиации, независимо от места дислокации и выполнявшихся работ; лицам начальствующего и рядового состава органов внутренних дел, проходившим в 1986-1987 годах службу в зоне отчуждения;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гражданам, в том числе военнослужащим и военнообязанным, призванным на военные сборы и принимавшим участие в 1988-1990 годах в работах по объекту "Укрытие";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младшему и среднему медицинскому персоналу, врачам и другим работникам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>рабочем месте, соответствующей профилю проводимой работы), получившим сверхнормативные дозы облучения при оказании медицинской помощи и обслуживании в период с 26 апреля по 30 июня 1986 года лиц, пострадавших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в результате чернобыльской катастрофы и являвшихся источником ионизирующих излучений;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семьям, в том числе вдовам (вдовцам) умерших участников ликвидации последствий катастрофы на Чернобыльской АЭС;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рабочим и служащим, а также военнослужащим, лицам начальствующего и рядового состава органов внутренних дел, Государственной противопожарной службы, получившим профессиональные заболевания, связанные с лучевым воздействием на работах в зоне отчуждения;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гражданам, эвакуированным (в том числе выехавшим добровольно) в 1986 году из зоны отчуждения, включая детей, в том числе детей, которые в момент эвакуации находились (находятся) в состоянии внутриутробного развития;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семьям, потерявшим кормильца из числа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семьям умерших инвалидов вследствие чернобыльской катастрофы из числа: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 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 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инвалидности;</w:t>
      </w:r>
      <w:proofErr w:type="gramEnd"/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детям и подросткам, страдающим болезнями вследствие чернобыльской катастрофы или обусловленными генетическими последствиями радиоактивного облучения одного из родителей, и последующим поколениям детей в случае развития у них заболеваний вследствие чернобыльской катастрофы или обусловленных генетическими последствиями радиоактивного облучения одного из родителей;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 Российской Федерации, подвергшимся радиационному воздействию вследствие ядерных испытаний на Семипалатинском полигоне и получившим суммарную (накопленную) эффективную дозу облучения, превышающую 25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гражданам (в том числе временно направленным или командированным), включая военнослужащих и военнообязанных, призванных на специальные сборы, лицам начальствующего и рядового состава органов внутренних дел, органов государственной безопасности, органов гражданской обороны, принимавших в 1957-1958 годах непосредственное участие в работах по ликвидации последствий аварии в 1957 году на производственном объединении "Маяк", а также гражданам, включая военнослужащих и военнообязанных, призванных на специальные сборы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, лицам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в 1949-1956 годах;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гражданам, эвакуированным (переселенным), а также добровольно выехавшим из населенных пунктов (в том числе эвакуированным (переселенным) в пределах населенных пунктов, где эвакуация (переселение) производилась частично),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 xml:space="preserve">подвергшимся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>, включая детей, в том числе детей, которые в момент эвакуации (переселения) находились в состоянии внутриутробного развития, а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также военнослужащих, вольнонаемный состав войсковых частей 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спецконтингент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>, эвакуированных в 1957 году из зоны радиоактивного загрязнения;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следующим гражданам, получившим лучевую болезнь, другие заболевания, включенные в перечень заболеваний, возникновение или обострение которых обусловлены воздействием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>, или ставшим инвалидами вследствие воздействия радиации: гражданам (в том числе временно направленным или командированным), включая военнослужащих и военнообязанных, призванных на специальные сборы, лицам начальствующего и рядового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состава органов внутренних дел, органов государственной безопасности, органов гражданской обороны, принимавших в 1959-1961 годах непосредственное участие в работах по ликвидации последствий аварии в 1957 году на производственном объединении "Маяк", а также гражданам, военнослужащим и военнообязанным, призванным на специальные сборы, лицам начальствующего и рядового состава органов внутренних дел, органов государственной безопасности, органов гражданской обороны, занятым на работах по проведению защитных мероприятий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и реабилитации радиоактивно загрязненных территорий вдоль реки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в 1957-1962 годах; гражданам, проживающим в населенных пунктах, подвергшимся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мЗв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гражданам, проживавшим в 1949-1956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и получившим накопленную эффективную дозу облучения свыше 35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 гражданам, проживавшим в 1949-1956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и получившим накопленную эффективную дозу облучения свыше 7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(бэр), но не более 35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сЗв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(бэр);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гражданам, добровольно выехавшим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Теча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8872E3">
        <w:rPr>
          <w:rStyle w:val="TimesNewRoman14"/>
          <w:rFonts w:ascii="Arial" w:hAnsi="Arial"/>
          <w:sz w:val="24"/>
          <w:szCs w:val="24"/>
        </w:rPr>
        <w:t>мЗв</w:t>
      </w:r>
      <w:proofErr w:type="spellEnd"/>
      <w:r w:rsidRPr="008872E3">
        <w:rPr>
          <w:rStyle w:val="TimesNewRoman14"/>
          <w:rFonts w:ascii="Arial" w:hAnsi="Arial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</w:p>
    <w:p w:rsidR="003B5682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>гражданам из подразделений особого риска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железнодорожных войск и других воинских формирований, лицам начальствующего и рядового состава органов внутренних дел: непосредственным участникам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учений; непосредственным участникам подземных испытаний ядерного оружия в условиях нештатных радиационных ситуаций и действия других поражающих факторов ядерного оружия; непосредственным участникам ликвидации радиационных аварий на ядерных установках надводных и подводных кораблей и других военных объектах; личному составу отдельных подразделений по сборке ядерных зарядов из числа военнослужащих; </w:t>
      </w:r>
      <w:proofErr w:type="gramStart"/>
      <w:r w:rsidRPr="008872E3">
        <w:rPr>
          <w:rStyle w:val="TimesNewRoman14"/>
          <w:rFonts w:ascii="Arial" w:hAnsi="Arial"/>
          <w:sz w:val="24"/>
          <w:szCs w:val="24"/>
        </w:rPr>
        <w:t xml:space="preserve">непосредственным участникам подземных испытаний ядерного оружия, проведения и обеспечения работ по сбору и захоронению радиоактивных веществ и семьям, потерявшим кормильца из числа указанных граждан, - путем возмещения 50 процентов от суммы фактических расходов, </w:t>
      </w:r>
      <w:r w:rsidRPr="008872E3">
        <w:rPr>
          <w:rStyle w:val="TimesNewRoman14"/>
          <w:rFonts w:ascii="Arial" w:hAnsi="Arial"/>
          <w:sz w:val="24"/>
          <w:szCs w:val="24"/>
        </w:rPr>
        <w:lastRenderedPageBreak/>
        <w:t>понесенных ими по приобретении твердого топлива, но не более 50 процентов расчетной суммы затрат на приобретение твердого топлива, и его доставке, если скидка по оплате доставки предусмотрена действующим</w:t>
      </w:r>
      <w:proofErr w:type="gramEnd"/>
      <w:r w:rsidRPr="008872E3">
        <w:rPr>
          <w:rStyle w:val="TimesNewRoman14"/>
          <w:rFonts w:ascii="Arial" w:hAnsi="Arial"/>
          <w:sz w:val="24"/>
          <w:szCs w:val="24"/>
        </w:rPr>
        <w:t xml:space="preserve"> законодательством, или путем выдачи денежных средств на приобретение твердого топлива в размере 50 процентов от расчетной суммы затрат на приобретение твердого топлива и его доставку, если скидка по оплате доставки предусмотрена действующим законодательством.</w:t>
      </w: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Приложение № 2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3D41CC" w:rsidRPr="003D41CC" w:rsidRDefault="003D41CC" w:rsidP="003D41CC">
      <w:pPr>
        <w:ind w:firstLine="709"/>
        <w:rPr>
          <w:szCs w:val="28"/>
        </w:rPr>
      </w:pPr>
      <w:r w:rsidRPr="003D41CC">
        <w:rPr>
          <w:szCs w:val="28"/>
        </w:rPr>
        <w:t>(</w:t>
      </w:r>
      <w:r>
        <w:rPr>
          <w:szCs w:val="28"/>
        </w:rPr>
        <w:t xml:space="preserve">в новой редакции приказа департамента социальной защиты населения, опеки и попечительства Костромской области </w:t>
      </w:r>
      <w:hyperlink r:id="rId35" w:tgtFrame="Logical" w:history="1">
        <w:r w:rsidRPr="003D41CC">
          <w:rPr>
            <w:rStyle w:val="a5"/>
            <w:szCs w:val="28"/>
          </w:rPr>
          <w:t xml:space="preserve">№ 580 от 22.08.2012 года (НГР </w:t>
        </w:r>
        <w:proofErr w:type="spellStart"/>
        <w:r w:rsidRPr="003D41CC">
          <w:rPr>
            <w:rStyle w:val="a5"/>
            <w:szCs w:val="28"/>
            <w:lang w:val="en-US"/>
          </w:rPr>
          <w:t>ru</w:t>
        </w:r>
        <w:proofErr w:type="spellEnd"/>
        <w:r w:rsidRPr="003D41CC">
          <w:rPr>
            <w:rStyle w:val="a5"/>
            <w:szCs w:val="28"/>
          </w:rPr>
          <w:t>44000201200828)</w:t>
        </w:r>
      </w:hyperlink>
      <w:r>
        <w:rPr>
          <w:szCs w:val="28"/>
        </w:rPr>
        <w:t>)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</w:p>
    <w:p w:rsidR="003D41CC" w:rsidRPr="008A74A7" w:rsidRDefault="003D41CC" w:rsidP="008A74A7">
      <w:pPr>
        <w:pStyle w:val="41"/>
        <w:shd w:val="clear" w:color="auto" w:fill="auto"/>
        <w:spacing w:line="240" w:lineRule="auto"/>
        <w:ind w:right="40" w:firstLine="709"/>
        <w:jc w:val="center"/>
        <w:rPr>
          <w:rStyle w:val="32"/>
          <w:rFonts w:ascii="Arial" w:hAnsi="Arial" w:cs="Arial"/>
          <w:b/>
          <w:bCs/>
          <w:color w:val="auto"/>
          <w:kern w:val="32"/>
          <w:sz w:val="32"/>
          <w:szCs w:val="32"/>
          <w:u w:val="none"/>
          <w:shd w:val="clear" w:color="auto" w:fill="auto"/>
        </w:rPr>
      </w:pPr>
      <w:r w:rsidRPr="008A74A7">
        <w:rPr>
          <w:rStyle w:val="25"/>
          <w:rFonts w:ascii="Arial" w:hAnsi="Arial" w:cs="Arial"/>
          <w:b/>
          <w:bCs/>
          <w:color w:val="auto"/>
          <w:kern w:val="32"/>
          <w:sz w:val="32"/>
          <w:szCs w:val="32"/>
          <w:shd w:val="clear" w:color="auto" w:fill="auto"/>
        </w:rPr>
        <w:t xml:space="preserve">Информация о месте нахождения, графике работы, справочных телефонах, </w:t>
      </w:r>
      <w:r w:rsidRPr="008A74A7">
        <w:rPr>
          <w:rStyle w:val="32"/>
          <w:rFonts w:ascii="Arial" w:hAnsi="Arial" w:cs="Arial"/>
          <w:b/>
          <w:bCs/>
          <w:color w:val="auto"/>
          <w:kern w:val="32"/>
          <w:sz w:val="32"/>
          <w:szCs w:val="32"/>
          <w:u w:val="none"/>
          <w:shd w:val="clear" w:color="auto" w:fill="auto"/>
        </w:rPr>
        <w:t>адресах официальных сайтов органов и учреждений, участвующих в предоставлении государственной услуги</w:t>
      </w:r>
    </w:p>
    <w:p w:rsidR="003D41CC" w:rsidRPr="006C52C2" w:rsidRDefault="003D41CC" w:rsidP="003D41CC">
      <w:pPr>
        <w:pStyle w:val="41"/>
        <w:shd w:val="clear" w:color="auto" w:fill="auto"/>
        <w:spacing w:line="240" w:lineRule="auto"/>
        <w:ind w:right="40" w:firstLine="709"/>
        <w:jc w:val="center"/>
        <w:rPr>
          <w:rFonts w:ascii="Arial" w:hAnsi="Arial"/>
          <w:sz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6"/>
        <w:gridCol w:w="2977"/>
        <w:gridCol w:w="1559"/>
        <w:gridCol w:w="2410"/>
      </w:tblGrid>
      <w:tr w:rsidR="003D41CC" w:rsidRPr="006C52C2" w:rsidTr="008A74A7">
        <w:trPr>
          <w:trHeight w:hRule="exact" w:val="52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0"/>
            </w:pPr>
            <w:r w:rsidRPr="006C52C2">
              <w:rPr>
                <w:rStyle w:val="105pt"/>
                <w:rFonts w:ascii="Arial" w:hAnsi="Arial"/>
                <w:sz w:val="24"/>
              </w:rPr>
              <w:t>Наименование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0"/>
            </w:pPr>
            <w:r w:rsidRPr="006C52C2">
              <w:rPr>
                <w:rStyle w:val="105pt"/>
                <w:rFonts w:ascii="Arial" w:hAnsi="Arial"/>
                <w:sz w:val="24"/>
              </w:rPr>
              <w:t>Юридический адрес, адрес сайта (при наличии)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0"/>
            </w:pPr>
            <w:r w:rsidRPr="006C52C2">
              <w:rPr>
                <w:rStyle w:val="105pt"/>
                <w:rFonts w:ascii="Arial" w:hAnsi="Arial"/>
                <w:sz w:val="24"/>
              </w:rPr>
              <w:t>Номер телефона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0"/>
            </w:pPr>
            <w:r w:rsidRPr="006C52C2">
              <w:rPr>
                <w:rStyle w:val="105pt"/>
                <w:rFonts w:ascii="Arial" w:hAnsi="Arial"/>
                <w:sz w:val="24"/>
              </w:rPr>
              <w:t>График работы</w:t>
            </w:r>
          </w:p>
        </w:tc>
      </w:tr>
      <w:tr w:rsidR="008A74A7" w:rsidRPr="006C52C2" w:rsidTr="008A74A7">
        <w:trPr>
          <w:trHeight w:hRule="exact" w:val="759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A74A7" w:rsidRPr="007B70C0" w:rsidRDefault="008A74A7" w:rsidP="008A74A7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>социальной защиты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 xml:space="preserve">населения, опеки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 xml:space="preserve">и попечительства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>Костромской</w:t>
            </w:r>
            <w:r>
              <w:t xml:space="preserve">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A74A7" w:rsidRPr="007B70C0" w:rsidRDefault="008A74A7" w:rsidP="008A74A7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 xml:space="preserve">ул. Свердлова, </w:t>
            </w:r>
          </w:p>
          <w:p w:rsidR="008A74A7" w:rsidRPr="007B70C0" w:rsidRDefault="008A74A7" w:rsidP="008A74A7">
            <w:pPr>
              <w:pStyle w:val="Table"/>
            </w:pPr>
            <w:r w:rsidRPr="007B70C0">
              <w:t>д. 129</w:t>
            </w:r>
            <w:r>
              <w:t xml:space="preserve"> </w:t>
            </w:r>
          </w:p>
          <w:p w:rsidR="008A74A7" w:rsidRPr="007B70C0" w:rsidRDefault="008A74A7" w:rsidP="008A74A7">
            <w:pPr>
              <w:pStyle w:val="Table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A74A7" w:rsidRPr="007B70C0" w:rsidRDefault="008A74A7" w:rsidP="008A74A7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74A7" w:rsidRPr="007B70C0" w:rsidRDefault="008A74A7" w:rsidP="008A74A7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8A74A7" w:rsidRPr="006C52C2" w:rsidTr="000B229F">
        <w:trPr>
          <w:trHeight w:hRule="exact" w:val="759"/>
          <w:jc w:val="center"/>
        </w:trPr>
        <w:tc>
          <w:tcPr>
            <w:tcW w:w="112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74A7" w:rsidRPr="006C52C2" w:rsidRDefault="008A74A7" w:rsidP="008A74A7">
            <w:pPr>
              <w:pStyle w:val="Table"/>
              <w:rPr>
                <w:rStyle w:val="105pt"/>
                <w:rFonts w:ascii="Arial" w:hAnsi="Arial"/>
                <w:sz w:val="24"/>
              </w:rPr>
            </w:pPr>
            <w:r>
              <w:rPr>
                <w:rStyle w:val="105pt"/>
                <w:rFonts w:ascii="Arial" w:hAnsi="Arial"/>
                <w:sz w:val="24"/>
              </w:rPr>
              <w:t xml:space="preserve">(строка в новой редакции </w:t>
            </w:r>
            <w:r w:rsidRPr="00D20DC9">
              <w:t xml:space="preserve"> приказа департамента социальной защиты населения, опеки и попечительства Костромской области </w:t>
            </w:r>
            <w:hyperlink r:id="rId36" w:tgtFrame="ChangingDocument" w:history="1">
              <w:r w:rsidRPr="00D20DC9">
                <w:rPr>
                  <w:rStyle w:val="a5"/>
                  <w:szCs w:val="24"/>
                </w:rPr>
                <w:t xml:space="preserve">№ 236 от 14.05.2014 года (НГР </w:t>
              </w:r>
              <w:r w:rsidRPr="00D20DC9">
                <w:rPr>
                  <w:rStyle w:val="a5"/>
                  <w:szCs w:val="24"/>
                  <w:lang w:val="en-US"/>
                </w:rPr>
                <w:t>RU</w:t>
              </w:r>
              <w:r w:rsidRPr="00D20DC9">
                <w:rPr>
                  <w:rStyle w:val="a5"/>
                  <w:szCs w:val="24"/>
                </w:rPr>
                <w:t>44000201400420)</w:t>
              </w:r>
            </w:hyperlink>
            <w:r>
              <w:rPr>
                <w:rStyle w:val="105pt"/>
                <w:rFonts w:ascii="Arial" w:hAnsi="Arial"/>
                <w:sz w:val="24"/>
              </w:rPr>
              <w:t>)</w:t>
            </w:r>
          </w:p>
        </w:tc>
      </w:tr>
      <w:tr w:rsidR="003D41CC" w:rsidRPr="006C52C2" w:rsidTr="008A74A7">
        <w:trPr>
          <w:trHeight w:hRule="exact" w:val="773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ОГКУ «ЦСВ»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.К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острома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ул.Советская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123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(4942)429601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633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ОГКУ «МФЦ»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Г.Кострома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.К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алиновская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38 </w:t>
            </w:r>
            <w:hyperlink r:id="rId37" w:history="1">
              <w:r w:rsidRPr="006C52C2">
                <w:rPr>
                  <w:rStyle w:val="a5"/>
                  <w:lang w:val="en-US"/>
                </w:rPr>
                <w:t>www</w:t>
              </w:r>
              <w:r w:rsidRPr="006C52C2">
                <w:rPr>
                  <w:rStyle w:val="a5"/>
                </w:rPr>
                <w:t>.</w:t>
              </w:r>
              <w:proofErr w:type="spellStart"/>
              <w:r w:rsidRPr="006C52C2">
                <w:rPr>
                  <w:rStyle w:val="a5"/>
                  <w:lang w:val="en-US"/>
                </w:rPr>
                <w:t>mfc</w:t>
              </w:r>
              <w:proofErr w:type="spellEnd"/>
              <w:r w:rsidRPr="006C52C2">
                <w:rPr>
                  <w:rStyle w:val="a5"/>
                </w:rPr>
                <w:t>44.</w:t>
              </w:r>
              <w:proofErr w:type="spellStart"/>
              <w:r w:rsidRPr="006C52C2">
                <w:rPr>
                  <w:rStyle w:val="a5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(4942)620550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19-00;</w:t>
            </w:r>
          </w:p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Суббота с 8-00 до 13-00</w:t>
            </w:r>
          </w:p>
        </w:tc>
      </w:tr>
      <w:tr w:rsidR="003D41CC" w:rsidRPr="006C52C2" w:rsidTr="008A74A7">
        <w:trPr>
          <w:trHeight w:hRule="exact" w:val="514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Антроповскому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157260,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.А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нтропово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ул.Октябрьская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8(4943 0)-3-5 3-06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1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Межевскому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157420,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.Г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еоргиевское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ул.Колхозная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8(49447)-5-40-20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09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.Б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уй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и Буйскому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157040, г. Буй,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.Л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енина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8(49435)-4-18-16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14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lastRenderedPageBreak/>
              <w:t>Филиал ОГКУ «ЦСВ» по г. Волгореченск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156901,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.В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олгореченск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ул.им.Ленинского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Комсомола, д.59а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8(49453)-3-14-08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Вохомскому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157760, п. Вохма, </w:t>
            </w:r>
            <w:proofErr w:type="spellStart"/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spellEnd"/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 xml:space="preserve"> Советская, д.39а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8(49450)-2-22-68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.Г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алич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и Галичскому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157201, г. Галич, ул. Свободы, д. 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8(4943 7)-2-19-31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Кадыйскому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157980, п.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Кадый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олянская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8(49442)-3-95-31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Кологривскому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157440,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.К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ологрив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ул. Куйбышева, д.7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8(49443)-4-04-02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Филиал ОГКУ «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ЦСВ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»п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Красносельскому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157940,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.К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расное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на Волге, ул. Красная площадь, д. 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8(49432)-2-15-53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Макарьевскому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157460,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.М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акарьев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пл.Революции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8(49445)-5-52-65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Филиал ОГКУ «ЦСВ» по Октябрьскому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157780, с. Боговарово,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обеды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8(49451 &gt;2-12-33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Мантуровскому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157300 г.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Мантурово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.Н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агорная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8(49446)-2-10-90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.Н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ерехта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и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Нерехтскому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157810,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.Н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ерехта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ул.Красноармейская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8(49431 &gt;7-51-70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.Н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и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Нейскому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157330,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.Н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ея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ул.Любимова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д.За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8(49444&gt;2-15-98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Филиал ОГКУ «ЦСВ» по Островскому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157960, п. Островское, ул. Советская, д.97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 8&gt;2-71-40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Павинскому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157650,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авино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ул.Октябрьская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8(49439&gt;2-12-52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Парфеньевскому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157270,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арфеньево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ул.Ленина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 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8(49440&gt;5-13-32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Поназыревскому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157580,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оназырево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. ул.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Свободы,д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.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8(49448&gt;2-16-51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Пыщугскому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157630,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.П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ыщуг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ул.Первомайская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д.4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8(49452&gt;2-78-39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Солигаличскому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157170,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.С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олигалич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. пр. Свободы, д.6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 6&gt;3-43-47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Судиславскому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157860 п.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Сулиславль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>, ул. Советская, д.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8(49433&gt;9-74-43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Сусанинскому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157080, п. Сусанино, ул. Ленина, д.9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8(49434&gt;9-14-17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Филиал ОГКУ «ЦСВ» по Чухломскому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157130, г. Чухлома, ул. Советская, д.1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8(49441 &gt;2-29-20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  <w:tr w:rsidR="003D41CC" w:rsidRPr="006C52C2" w:rsidTr="008A74A7">
        <w:trPr>
          <w:trHeight w:hRule="exact" w:val="538"/>
          <w:jc w:val="center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 xml:space="preserve">Филиал ОГКУ «ЦСВ» по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г</w:t>
            </w: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.Ш</w:t>
            </w:r>
            <w:proofErr w:type="gramEnd"/>
            <w:r w:rsidRPr="006C52C2">
              <w:rPr>
                <w:rStyle w:val="105pt"/>
                <w:rFonts w:ascii="Arial" w:hAnsi="Arial"/>
                <w:sz w:val="24"/>
              </w:rPr>
              <w:t>арья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и </w:t>
            </w:r>
            <w:proofErr w:type="spellStart"/>
            <w:r w:rsidRPr="006C52C2">
              <w:rPr>
                <w:rStyle w:val="105pt"/>
                <w:rFonts w:ascii="Arial" w:hAnsi="Arial"/>
                <w:sz w:val="24"/>
              </w:rPr>
              <w:t>Шарьинскому</w:t>
            </w:r>
            <w:proofErr w:type="spellEnd"/>
            <w:r w:rsidRPr="006C52C2">
              <w:rPr>
                <w:rStyle w:val="105pt"/>
                <w:rFonts w:ascii="Arial" w:hAnsi="Arial"/>
                <w:sz w:val="24"/>
              </w:rPr>
              <w:t xml:space="preserve"> р-ну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157501, г. Шарья, ул.50 лет Советской власти, д.4а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proofErr w:type="gramStart"/>
            <w:r w:rsidRPr="006C52C2">
              <w:rPr>
                <w:rStyle w:val="105pt"/>
                <w:rFonts w:ascii="Arial" w:hAnsi="Arial"/>
                <w:sz w:val="24"/>
              </w:rPr>
              <w:t>8(49449&gt;3-33-07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41CC" w:rsidRPr="006C52C2" w:rsidRDefault="003D41CC" w:rsidP="008A74A7">
            <w:pPr>
              <w:pStyle w:val="Table"/>
            </w:pPr>
            <w:r w:rsidRPr="006C52C2">
              <w:rPr>
                <w:rStyle w:val="105pt"/>
                <w:rFonts w:ascii="Arial" w:hAnsi="Arial"/>
                <w:sz w:val="24"/>
              </w:rPr>
              <w:t>Понедельник - пятница с 8-00 до 17-00</w:t>
            </w:r>
          </w:p>
        </w:tc>
      </w:tr>
    </w:tbl>
    <w:p w:rsidR="003D41CC" w:rsidRPr="006C52C2" w:rsidRDefault="003D41CC" w:rsidP="003D41CC">
      <w:pPr>
        <w:ind w:firstLine="0"/>
        <w:rPr>
          <w:szCs w:val="2"/>
        </w:rPr>
        <w:sectPr w:rsidR="003D41CC" w:rsidRPr="006C52C2" w:rsidSect="00C12BF9">
          <w:pgSz w:w="11907" w:h="16840" w:code="9"/>
          <w:pgMar w:top="1134" w:right="567" w:bottom="1134" w:left="1134" w:header="0" w:footer="6" w:gutter="0"/>
          <w:cols w:space="720"/>
          <w:noEndnote/>
          <w:docGrid w:linePitch="360"/>
        </w:sectPr>
      </w:pPr>
    </w:p>
    <w:p w:rsidR="00484A92" w:rsidRDefault="00484A92" w:rsidP="003D41CC">
      <w:pPr>
        <w:ind w:firstLine="0"/>
      </w:pPr>
    </w:p>
    <w:p w:rsidR="003B5682" w:rsidRPr="008872E3" w:rsidRDefault="003B5682" w:rsidP="002F755F">
      <w:pPr>
        <w:ind w:firstLine="709"/>
        <w:rPr>
          <w:szCs w:val="28"/>
        </w:rPr>
      </w:pPr>
      <w:r w:rsidRPr="008872E3">
        <w:rPr>
          <w:szCs w:val="28"/>
        </w:rPr>
        <w:t>Приложение № 3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БЛОК-СХЕМА</w:t>
      </w: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3B5682" w:rsidRPr="008872E3" w:rsidRDefault="005057D8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85pt;height:45pt;z-index:12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компенсации</w:t>
                  </w:r>
                </w:p>
                <w:p w:rsidR="00C12BF9" w:rsidRDefault="00C12BF9">
                  <w:pPr>
                    <w:jc w:val="center"/>
                  </w:pPr>
                </w:p>
              </w:txbxContent>
            </v:textbox>
          </v:shape>
        </w:pict>
      </w:r>
      <w:r w:rsidR="003B5682" w:rsidRPr="008872E3">
        <w:rPr>
          <w:rStyle w:val="TimesNewRoman14"/>
          <w:rFonts w:ascii="Arial" w:hAnsi="Arial"/>
          <w:sz w:val="24"/>
          <w:szCs w:val="24"/>
        </w:rPr>
        <w:t xml:space="preserve"> </w:t>
      </w:r>
    </w:p>
    <w:p w:rsidR="00484A92" w:rsidRDefault="00484A92" w:rsidP="002F755F">
      <w:pPr>
        <w:widowControl w:val="0"/>
        <w:autoSpaceDE w:val="0"/>
        <w:ind w:firstLine="709"/>
      </w:pPr>
    </w:p>
    <w:p w:rsidR="00484A92" w:rsidRDefault="005057D8" w:rsidP="002F755F">
      <w:pPr>
        <w:widowControl w:val="0"/>
        <w:autoSpaceDE w:val="0"/>
        <w:ind w:firstLine="709"/>
      </w:pPr>
      <w:r>
        <w:pict>
          <v:shape id="_x0000_s1029" type="#_x0000_t202" style="position:absolute;left:0;text-align:left;margin-left:-3.75pt;margin-top:1.65pt;width:188.85pt;height:41.05pt;z-index:4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C12BF9" w:rsidRDefault="00C12BF9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</w:p>
    <w:p w:rsidR="00484A92" w:rsidRDefault="00484A92" w:rsidP="002F755F">
      <w:pPr>
        <w:widowControl w:val="0"/>
        <w:autoSpaceDE w:val="0"/>
        <w:ind w:firstLine="709"/>
      </w:pP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33" type="#_x0000_t202" style="position:absolute;left:0;text-align:left;margin-left:98.5pt;margin-top:63.5pt;width:89.85pt;height:35.85pt;z-index:8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C12BF9" w:rsidRDefault="00C12BF9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32" type="#_x0000_t202" style="position:absolute;left:0;text-align:left;margin-left:4pt;margin-top:4.8pt;width:80.85pt;height:40.15pt;z-index:7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42" style="position:absolute;left:0;text-align:left;z-index:17" from="189.05pt,-.55pt" to="266.25pt,49.7pt" strokeweight=".26mm">
            <v:stroke endarrow="block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40" type="#_x0000_t202" style="position:absolute;left:0;text-align:left;margin-left:268pt;margin-top:12.95pt;width:153.35pt;height:32.6pt;z-index:15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3" style="position:absolute;left:0;text-align:left;z-index:18" from="83.25pt,-8.5pt" to="267.75pt,30.1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5.5pt;margin-top:12.95pt;width:171.35pt;height:19.55pt;z-index:21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Филиал ОГКУ «ЦСВ»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  <w:rPr>
          <w:szCs w:val="28"/>
        </w:rPr>
      </w:pPr>
      <w:r>
        <w:pict>
          <v:line id="_x0000_s1041" style="position:absolute;left:0;text-align:left;flip:x;z-index:16" from="181.5pt,5.6pt" to="267.75pt,31.85pt" strokeweight=".26mm">
            <v:stroke endarrow="block" joinstyle="miter"/>
          </v:line>
        </w:pict>
      </w:r>
      <w:r>
        <w:pict>
          <v:line id="_x0000_s1044" style="position:absolute;left:0;text-align:left;flip:y;z-index:19" from="174pt,22.15pt" to="307.5pt,238.15pt" strokeweight=".26mm">
            <v:stroke endarrow="block" joinstyle="miter"/>
          </v:line>
        </w:pict>
      </w:r>
      <w:r>
        <w:pict>
          <v:line id="_x0000_s1047" style="position:absolute;left:0;text-align:left;z-index:22" from="85.5pt,8.7pt" to="85.5pt,22.6pt" strokeweight=".26mm">
            <v:stroke endarrow="block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45" style="position:absolute;left:0;text-align:left;z-index:20" from="309.75pt,-4.85pt" to="310.5pt,193pt" strokeweight=".26mm">
            <v:stroke endarrow="block" joinstyle="miter"/>
          </v:line>
        </w:pict>
      </w:r>
      <w:r>
        <w:pict>
          <v:shape id="_x0000_s1048" type="#_x0000_t202" style="position:absolute;left:0;text-align:left;margin-left:2pt;margin-top:-6.1pt;width:171.3pt;height:41.25pt;z-index:23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</w:p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C12BF9" w:rsidRDefault="00C12BF9"/>
                <w:p w:rsidR="00C12BF9" w:rsidRDefault="00C12BF9"/>
                <w:p w:rsidR="00C12BF9" w:rsidRDefault="00C12BF9"/>
                <w:p w:rsidR="00C12BF9" w:rsidRDefault="00C12BF9"/>
                <w:p w:rsidR="00C12BF9" w:rsidRDefault="00C12BF9"/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39" style="position:absolute;left:0;text-align:left;z-index:14" from="88.5pt,3.55pt" to="88.5pt,30.55pt" strokeweight=".26mm">
            <v:stroke endarrow="block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38" type="#_x0000_t202" style="position:absolute;left:0;text-align:left;margin-left:7pt;margin-top:3.9pt;width:171.35pt;height:26.3pt;z-index:13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27" style="position:absolute;left:0;text-align:left;z-index:2" from="90.75pt,.7pt" to="90.75pt,32.95pt" strokeweight=".26mm">
            <v:stroke endarrow="block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26" type="#_x0000_t202" style="position:absolute;left:0;text-align:left;margin-left:-4.5pt;margin-top:1.85pt;width:188.35pt;height:27.1pt;z-index:1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49" style="position:absolute;left:0;text-align:left;z-index:24" from="89.3pt,5.15pt" to="89.3pt,34.95pt" strokeweight=".26mm">
            <v:stroke endarrow="block" joinstyle="miter"/>
          </v:lin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28" type="#_x0000_t202" style="position:absolute;left:0;text-align:left;margin-left:-3.75pt;margin-top:9.95pt;width:188.85pt;height:71.05pt;z-index:3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C12BF9" w:rsidRDefault="00C12BF9"/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shape id="_x0000_s1034" type="#_x0000_t202" style="position:absolute;left:0;text-align:left;margin-left:234pt;margin-top:21.75pt;width:152.85pt;height:44.7pt;z-index:9;mso-wrap-distance-left:9.05pt;mso-wrap-distance-right:9.05pt" strokeweight=".5pt">
            <v:fill color2="black"/>
            <v:textbox inset="7.45pt,3.85pt,7.45pt,3.85pt">
              <w:txbxContent>
                <w:p w:rsidR="00C12BF9" w:rsidRDefault="00C12BF9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B5682" w:rsidRPr="008872E3" w:rsidRDefault="005057D8" w:rsidP="002F755F">
      <w:pPr>
        <w:widowControl w:val="0"/>
        <w:autoSpaceDE w:val="0"/>
        <w:ind w:firstLine="709"/>
      </w:pPr>
      <w:r>
        <w:pict>
          <v:line id="_x0000_s1035" style="position:absolute;left:0;text-align:left;z-index:10" from="186pt,13.95pt" to="232.5pt,13.95pt" strokeweight=".26mm">
            <v:stroke endarrow="block" joinstyle="miter"/>
          </v:line>
        </w:pict>
      </w: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Default="003B5682" w:rsidP="002F755F">
      <w:pPr>
        <w:widowControl w:val="0"/>
        <w:autoSpaceDE w:val="0"/>
        <w:ind w:firstLine="709"/>
      </w:pPr>
    </w:p>
    <w:p w:rsidR="00484A92" w:rsidRDefault="00484A92" w:rsidP="002F755F">
      <w:pPr>
        <w:widowControl w:val="0"/>
        <w:autoSpaceDE w:val="0"/>
        <w:ind w:firstLine="709"/>
      </w:pPr>
    </w:p>
    <w:p w:rsidR="00484A92" w:rsidRDefault="00484A92" w:rsidP="002F755F">
      <w:pPr>
        <w:widowControl w:val="0"/>
        <w:autoSpaceDE w:val="0"/>
        <w:ind w:firstLine="709"/>
      </w:pPr>
    </w:p>
    <w:p w:rsidR="00484A92" w:rsidRDefault="00484A92" w:rsidP="002F755F">
      <w:pPr>
        <w:widowControl w:val="0"/>
        <w:autoSpaceDE w:val="0"/>
        <w:ind w:firstLine="709"/>
      </w:pPr>
    </w:p>
    <w:p w:rsidR="00484A92" w:rsidRPr="008872E3" w:rsidRDefault="00484A9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B5682" w:rsidRPr="008872E3" w:rsidRDefault="003B5682" w:rsidP="002F755F">
      <w:pPr>
        <w:pStyle w:val="15"/>
        <w:ind w:firstLine="709"/>
        <w:rPr>
          <w:b w:val="0"/>
          <w:sz w:val="24"/>
          <w:szCs w:val="28"/>
        </w:rPr>
      </w:pPr>
      <w:r w:rsidRPr="008872E3">
        <w:rPr>
          <w:rStyle w:val="TimesNewRoman14"/>
          <w:rFonts w:ascii="Arial" w:hAnsi="Arial"/>
          <w:b w:val="0"/>
          <w:bCs w:val="0"/>
          <w:sz w:val="24"/>
          <w:szCs w:val="28"/>
        </w:rPr>
        <w:t>к административному регламенту</w:t>
      </w:r>
      <w:r w:rsidRPr="008872E3">
        <w:rPr>
          <w:rStyle w:val="TimesNewRoman14"/>
          <w:rFonts w:ascii="Arial" w:hAnsi="Arial"/>
          <w:b w:val="0"/>
          <w:sz w:val="24"/>
          <w:szCs w:val="28"/>
        </w:rPr>
        <w:t xml:space="preserve"> </w:t>
      </w:r>
      <w:r w:rsidRPr="008872E3">
        <w:rPr>
          <w:b w:val="0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 меры социальной поддержки по оплате твердого топлива в денежной форме отдельным категориям граждан</w:t>
      </w:r>
    </w:p>
    <w:p w:rsidR="003B5682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484A92" w:rsidRPr="008872E3" w:rsidRDefault="00484A9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484A92">
      <w:pPr>
        <w:tabs>
          <w:tab w:val="left" w:pos="0"/>
        </w:tabs>
        <w:ind w:firstLine="709"/>
        <w:jc w:val="center"/>
        <w:rPr>
          <w:szCs w:val="28"/>
        </w:rPr>
      </w:pPr>
      <w:r w:rsidRPr="008872E3">
        <w:rPr>
          <w:szCs w:val="28"/>
        </w:rPr>
        <w:t>Расписка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От ________________________________________________</w:t>
      </w:r>
    </w:p>
    <w:p w:rsidR="003B5682" w:rsidRPr="008872E3" w:rsidRDefault="003B5682" w:rsidP="002F755F">
      <w:pPr>
        <w:tabs>
          <w:tab w:val="left" w:pos="0"/>
        </w:tabs>
        <w:ind w:firstLine="709"/>
      </w:pPr>
      <w:r w:rsidRPr="008872E3">
        <w:t>(фамилия, имя, отчество)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принято заявление и следующие документы: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lastRenderedPageBreak/>
        <w:t>1)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2)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3) 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4)______________________________________________________________;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 xml:space="preserve">5)______________________________________________________________; 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Регистрационный номер заявления: _____________________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Дата приема заявления: «___» __________ 20___ г.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</w:p>
    <w:p w:rsidR="003B5682" w:rsidRPr="008872E3" w:rsidRDefault="003B5682" w:rsidP="002F755F">
      <w:pPr>
        <w:tabs>
          <w:tab w:val="left" w:pos="0"/>
        </w:tabs>
        <w:ind w:firstLine="709"/>
        <w:rPr>
          <w:szCs w:val="28"/>
        </w:rPr>
      </w:pPr>
      <w:r w:rsidRPr="008872E3">
        <w:rPr>
          <w:szCs w:val="28"/>
        </w:rPr>
        <w:t>Подпись специалиста ___________________________</w:t>
      </w:r>
    </w:p>
    <w:p w:rsidR="003B5682" w:rsidRPr="008872E3" w:rsidRDefault="003B5682" w:rsidP="002F755F">
      <w:pPr>
        <w:tabs>
          <w:tab w:val="left" w:pos="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Тел.: _______________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 w:cs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3B5682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484A92" w:rsidRPr="008872E3" w:rsidRDefault="00484A9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B5682" w:rsidRPr="008872E3" w:rsidRDefault="003B5682" w:rsidP="00484A92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от ________________                                 № ___________________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__________________________________________________________________,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8872E3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8872E3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8872E3">
        <w:rPr>
          <w:rStyle w:val="TimesNewRoman14"/>
          <w:rFonts w:ascii="Arial" w:hAnsi="Arial"/>
          <w:sz w:val="24"/>
          <w:szCs w:val="28"/>
        </w:rPr>
        <w:t>.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8872E3">
        <w:rPr>
          <w:rStyle w:val="TimesNewRoman14"/>
          <w:rFonts w:ascii="Arial" w:hAnsi="Arial"/>
          <w:sz w:val="24"/>
          <w:szCs w:val="28"/>
        </w:rPr>
        <w:t xml:space="preserve"> 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 ______________ (________________)</w:t>
      </w:r>
      <w:proofErr w:type="gramEnd"/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8872E3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B5682" w:rsidRPr="008872E3" w:rsidRDefault="003B5682" w:rsidP="002F755F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3B5682" w:rsidRPr="008872E3" w:rsidRDefault="003B5682" w:rsidP="002F755F">
      <w:pPr>
        <w:widowControl w:val="0"/>
        <w:autoSpaceDE w:val="0"/>
        <w:ind w:firstLine="709"/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ЖУРНАЛ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8872E3">
        <w:rPr>
          <w:rStyle w:val="TimesNewRoman14"/>
          <w:rFonts w:ascii="Arial" w:hAnsi="Arial"/>
          <w:sz w:val="24"/>
        </w:rPr>
        <w:t>регистрации заявлений</w:t>
      </w:r>
    </w:p>
    <w:p w:rsidR="003B5682" w:rsidRPr="008872E3" w:rsidRDefault="003B5682" w:rsidP="002F755F">
      <w:pPr>
        <w:ind w:firstLine="709"/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31"/>
      </w:tblGrid>
      <w:tr w:rsidR="003B5682" w:rsidRPr="008872E3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B5682" w:rsidRPr="008872E3" w:rsidRDefault="003B5682" w:rsidP="00484A92">
            <w:pPr>
              <w:pStyle w:val="Table0"/>
            </w:pPr>
            <w:proofErr w:type="gramStart"/>
            <w:r w:rsidRPr="008872E3">
              <w:t>п</w:t>
            </w:r>
            <w:proofErr w:type="gramEnd"/>
            <w:r w:rsidRPr="008872E3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обращения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Цель обращения</w:t>
            </w:r>
          </w:p>
          <w:p w:rsidR="003B5682" w:rsidRPr="008872E3" w:rsidRDefault="003B5682" w:rsidP="00484A92">
            <w:pPr>
              <w:pStyle w:val="Table0"/>
            </w:pPr>
            <w:r w:rsidRPr="008872E3"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Подпись специалиста,</w:t>
            </w:r>
          </w:p>
          <w:p w:rsidR="003B5682" w:rsidRPr="008872E3" w:rsidRDefault="003B5682" w:rsidP="00484A92">
            <w:pPr>
              <w:pStyle w:val="Table0"/>
            </w:pPr>
            <w:proofErr w:type="gramStart"/>
            <w:r w:rsidRPr="008872E3">
              <w:t>принявшего</w:t>
            </w:r>
            <w:proofErr w:type="gramEnd"/>
            <w:r w:rsidRPr="008872E3">
              <w:t xml:space="preserve"> заявление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682" w:rsidRPr="00484A92" w:rsidRDefault="003B5682" w:rsidP="00484A92">
            <w:pPr>
              <w:pStyle w:val="Table0"/>
            </w:pPr>
            <w:r w:rsidRPr="00484A92">
              <w:t>Примечание</w:t>
            </w:r>
          </w:p>
        </w:tc>
      </w:tr>
      <w:tr w:rsidR="003B5682" w:rsidRPr="008872E3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682" w:rsidRPr="008872E3" w:rsidRDefault="003B5682" w:rsidP="00484A92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8872E3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84A92" w:rsidRDefault="00484A9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8872E3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872E3">
        <w:rPr>
          <w:rStyle w:val="TimesNewRoman14"/>
          <w:rFonts w:ascii="Arial" w:eastAsia="Arial" w:hAnsi="Arial"/>
          <w:sz w:val="24"/>
          <w:szCs w:val="28"/>
        </w:rPr>
        <w:t>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(ФИО)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адрес</w:t>
      </w:r>
    </w:p>
    <w:p w:rsidR="003B5682" w:rsidRDefault="003B5682" w:rsidP="002F755F">
      <w:pPr>
        <w:ind w:firstLine="709"/>
      </w:pPr>
    </w:p>
    <w:p w:rsidR="00484A92" w:rsidRPr="008872E3" w:rsidRDefault="00484A9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B5682" w:rsidRPr="008872E3" w:rsidRDefault="003B5682" w:rsidP="00484A92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от_____________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     </w:t>
      </w:r>
      <w:r w:rsidRPr="008872E3">
        <w:rPr>
          <w:rStyle w:val="TimesNewRoman14"/>
          <w:rFonts w:ascii="Arial" w:hAnsi="Arial"/>
          <w:sz w:val="24"/>
          <w:szCs w:val="28"/>
        </w:rPr>
        <w:t xml:space="preserve">                              № 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8872E3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lastRenderedPageBreak/>
        <w:t>Принято решение назначить Вам выплату  с «____» _________20___ г. в размере __________________________________________________________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      </w:t>
      </w:r>
      <w:r w:rsidRPr="008872E3">
        <w:rPr>
          <w:rStyle w:val="TimesNewRoman14"/>
          <w:rFonts w:ascii="Arial" w:hAnsi="Arial"/>
          <w:sz w:val="24"/>
          <w:szCs w:val="28"/>
        </w:rPr>
        <w:t>______________________</w:t>
      </w: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sz w:val="24"/>
        </w:rPr>
      </w:pPr>
    </w:p>
    <w:p w:rsidR="003B5682" w:rsidRPr="008872E3" w:rsidRDefault="003B5682" w:rsidP="002F755F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8872E3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B5682" w:rsidRPr="008872E3" w:rsidRDefault="003B5682" w:rsidP="002F755F">
      <w:pPr>
        <w:tabs>
          <w:tab w:val="left" w:pos="720"/>
        </w:tabs>
        <w:ind w:firstLine="709"/>
        <w:rPr>
          <w:szCs w:val="28"/>
        </w:rPr>
      </w:pPr>
      <w:r w:rsidRPr="008872E3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меры социальной поддержки по оплате твердого топлива в денежной форме отдельным категориям граждан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(ФИО)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8872E3">
        <w:rPr>
          <w:rStyle w:val="TimesNewRoman14"/>
          <w:rFonts w:ascii="Arial" w:hAnsi="Arial"/>
          <w:sz w:val="24"/>
          <w:szCs w:val="20"/>
        </w:rPr>
        <w:t>адрес</w:t>
      </w:r>
    </w:p>
    <w:p w:rsidR="003B5682" w:rsidRDefault="003B5682" w:rsidP="002F755F">
      <w:pPr>
        <w:ind w:firstLine="709"/>
      </w:pPr>
    </w:p>
    <w:p w:rsidR="00484A92" w:rsidRPr="008872E3" w:rsidRDefault="00484A92" w:rsidP="002F755F">
      <w:pPr>
        <w:ind w:firstLine="709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B5682" w:rsidRPr="008872E3" w:rsidRDefault="003B5682" w:rsidP="00484A92">
      <w:pPr>
        <w:ind w:firstLine="709"/>
        <w:jc w:val="center"/>
      </w:pPr>
    </w:p>
    <w:p w:rsidR="003B5682" w:rsidRPr="008872E3" w:rsidRDefault="003B5682" w:rsidP="00484A92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от________________                           № 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8872E3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B5682" w:rsidRPr="008872E3" w:rsidRDefault="003B5682" w:rsidP="002F755F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 </w:t>
      </w: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B5682" w:rsidRPr="008872E3" w:rsidRDefault="003B5682" w:rsidP="002F755F">
      <w:pPr>
        <w:ind w:firstLine="709"/>
      </w:pPr>
    </w:p>
    <w:p w:rsidR="003B5682" w:rsidRPr="008872E3" w:rsidRDefault="003B5682" w:rsidP="002F755F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8872E3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="00484A92">
        <w:rPr>
          <w:rStyle w:val="TimesNewRoman14"/>
          <w:rFonts w:ascii="Arial" w:hAnsi="Arial"/>
          <w:sz w:val="24"/>
          <w:szCs w:val="28"/>
        </w:rPr>
        <w:t xml:space="preserve">                  </w:t>
      </w:r>
      <w:r w:rsidRPr="008872E3">
        <w:rPr>
          <w:rStyle w:val="TimesNewRoman14"/>
          <w:rFonts w:ascii="Arial" w:hAnsi="Arial"/>
          <w:sz w:val="24"/>
          <w:szCs w:val="28"/>
        </w:rPr>
        <w:t>______________________</w:t>
      </w:r>
    </w:p>
    <w:sectPr w:rsidR="003B5682" w:rsidRPr="008872E3" w:rsidSect="00606651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2E3"/>
    <w:rsid w:val="000B6220"/>
    <w:rsid w:val="001C24F4"/>
    <w:rsid w:val="002174B9"/>
    <w:rsid w:val="002E3FC4"/>
    <w:rsid w:val="002F755F"/>
    <w:rsid w:val="00304135"/>
    <w:rsid w:val="003B5682"/>
    <w:rsid w:val="003D41CC"/>
    <w:rsid w:val="00484A92"/>
    <w:rsid w:val="004B202F"/>
    <w:rsid w:val="004F097D"/>
    <w:rsid w:val="005057D8"/>
    <w:rsid w:val="00593141"/>
    <w:rsid w:val="006055F9"/>
    <w:rsid w:val="00606651"/>
    <w:rsid w:val="00763910"/>
    <w:rsid w:val="007C0D96"/>
    <w:rsid w:val="00841174"/>
    <w:rsid w:val="008872E3"/>
    <w:rsid w:val="008A74A7"/>
    <w:rsid w:val="008B09C6"/>
    <w:rsid w:val="00946C83"/>
    <w:rsid w:val="00972610"/>
    <w:rsid w:val="00A154D8"/>
    <w:rsid w:val="00B00CC4"/>
    <w:rsid w:val="00B00DAC"/>
    <w:rsid w:val="00C10BAC"/>
    <w:rsid w:val="00C12BF9"/>
    <w:rsid w:val="00C43862"/>
    <w:rsid w:val="00D26124"/>
    <w:rsid w:val="00D86696"/>
    <w:rsid w:val="00E03C50"/>
    <w:rsid w:val="00F1351C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174B9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174B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174B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2174B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174B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841174"/>
  </w:style>
  <w:style w:type="character" w:customStyle="1" w:styleId="WW-Absatz-Standardschriftart">
    <w:name w:val="WW-Absatz-Standardschriftart"/>
    <w:rsid w:val="00841174"/>
  </w:style>
  <w:style w:type="character" w:customStyle="1" w:styleId="WW-Absatz-Standardschriftart1">
    <w:name w:val="WW-Absatz-Standardschriftart1"/>
    <w:rsid w:val="00841174"/>
  </w:style>
  <w:style w:type="character" w:customStyle="1" w:styleId="WW-Absatz-Standardschriftart11">
    <w:name w:val="WW-Absatz-Standardschriftart11"/>
    <w:rsid w:val="00841174"/>
  </w:style>
  <w:style w:type="character" w:customStyle="1" w:styleId="WW-Absatz-Standardschriftart111">
    <w:name w:val="WW-Absatz-Standardschriftart111"/>
    <w:rsid w:val="00841174"/>
  </w:style>
  <w:style w:type="character" w:customStyle="1" w:styleId="WW-Absatz-Standardschriftart1111">
    <w:name w:val="WW-Absatz-Standardschriftart1111"/>
    <w:rsid w:val="00841174"/>
  </w:style>
  <w:style w:type="character" w:customStyle="1" w:styleId="WW-Absatz-Standardschriftart11111">
    <w:name w:val="WW-Absatz-Standardschriftart11111"/>
    <w:rsid w:val="00841174"/>
  </w:style>
  <w:style w:type="character" w:customStyle="1" w:styleId="WW-Absatz-Standardschriftart111111">
    <w:name w:val="WW-Absatz-Standardschriftart111111"/>
    <w:rsid w:val="00841174"/>
  </w:style>
  <w:style w:type="character" w:customStyle="1" w:styleId="WW-Absatz-Standardschriftart1111111">
    <w:name w:val="WW-Absatz-Standardschriftart1111111"/>
    <w:rsid w:val="00841174"/>
  </w:style>
  <w:style w:type="character" w:customStyle="1" w:styleId="WW-Absatz-Standardschriftart11111111">
    <w:name w:val="WW-Absatz-Standardschriftart11111111"/>
    <w:rsid w:val="00841174"/>
  </w:style>
  <w:style w:type="character" w:customStyle="1" w:styleId="WW-Absatz-Standardschriftart111111111">
    <w:name w:val="WW-Absatz-Standardschriftart111111111"/>
    <w:rsid w:val="00841174"/>
  </w:style>
  <w:style w:type="character" w:customStyle="1" w:styleId="WW-Absatz-Standardschriftart1111111111">
    <w:name w:val="WW-Absatz-Standardschriftart1111111111"/>
    <w:rsid w:val="00841174"/>
  </w:style>
  <w:style w:type="character" w:customStyle="1" w:styleId="WW8Num2z0">
    <w:name w:val="WW8Num2z0"/>
    <w:rsid w:val="00841174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841174"/>
  </w:style>
  <w:style w:type="character" w:customStyle="1" w:styleId="WW8Num3z0">
    <w:name w:val="WW8Num3z0"/>
    <w:rsid w:val="00841174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841174"/>
    <w:rPr>
      <w:b w:val="0"/>
    </w:rPr>
  </w:style>
  <w:style w:type="character" w:customStyle="1" w:styleId="WW8Num6z0">
    <w:name w:val="WW8Num6z0"/>
    <w:rsid w:val="00841174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841174"/>
    <w:rPr>
      <w:color w:val="auto"/>
    </w:rPr>
  </w:style>
  <w:style w:type="character" w:customStyle="1" w:styleId="WW8Num9z0">
    <w:name w:val="WW8Num9z0"/>
    <w:rsid w:val="00841174"/>
    <w:rPr>
      <w:color w:val="000000"/>
    </w:rPr>
  </w:style>
  <w:style w:type="character" w:customStyle="1" w:styleId="WW8Num12z0">
    <w:name w:val="WW8Num12z0"/>
    <w:rsid w:val="00841174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841174"/>
    <w:rPr>
      <w:sz w:val="28"/>
    </w:rPr>
  </w:style>
  <w:style w:type="character" w:customStyle="1" w:styleId="WW8Num17z0">
    <w:name w:val="WW8Num17z0"/>
    <w:rsid w:val="00841174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841174"/>
    <w:rPr>
      <w:b w:val="0"/>
      <w:color w:val="000000"/>
    </w:rPr>
  </w:style>
  <w:style w:type="character" w:customStyle="1" w:styleId="WW8Num20z0">
    <w:name w:val="WW8Num20z0"/>
    <w:rsid w:val="00841174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841174"/>
    <w:rPr>
      <w:rFonts w:ascii="Symbol" w:hAnsi="Symbol" w:cs="Symbol"/>
    </w:rPr>
  </w:style>
  <w:style w:type="character" w:customStyle="1" w:styleId="WW8Num22z0">
    <w:name w:val="WW8Num22z0"/>
    <w:rsid w:val="00841174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841174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841174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841174"/>
  </w:style>
  <w:style w:type="character" w:customStyle="1" w:styleId="30">
    <w:name w:val="Заголовок 3 Знак"/>
    <w:rsid w:val="00841174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841174"/>
    <w:rPr>
      <w:b/>
      <w:bCs/>
    </w:rPr>
  </w:style>
  <w:style w:type="character" w:customStyle="1" w:styleId="a4">
    <w:name w:val="Основной текст с отступом Знак"/>
    <w:rsid w:val="0084117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2174B9"/>
    <w:rPr>
      <w:color w:val="0000FF"/>
      <w:u w:val="none"/>
    </w:rPr>
  </w:style>
  <w:style w:type="character" w:styleId="a6">
    <w:name w:val="FollowedHyperlink"/>
    <w:rsid w:val="00841174"/>
    <w:rPr>
      <w:color w:val="800080"/>
      <w:u w:val="single"/>
    </w:rPr>
  </w:style>
  <w:style w:type="character" w:customStyle="1" w:styleId="TimesNewRoman14">
    <w:name w:val="Стиль Times New Roman 14 пт"/>
    <w:rsid w:val="00841174"/>
    <w:rPr>
      <w:rFonts w:ascii="Times New Roman" w:hAnsi="Times New Roman"/>
      <w:sz w:val="28"/>
    </w:rPr>
  </w:style>
  <w:style w:type="character" w:customStyle="1" w:styleId="a7">
    <w:name w:val="Символ нумерации"/>
    <w:rsid w:val="00841174"/>
  </w:style>
  <w:style w:type="character" w:customStyle="1" w:styleId="31">
    <w:name w:val="Основной шрифт абзаца3"/>
    <w:rsid w:val="00841174"/>
  </w:style>
  <w:style w:type="paragraph" w:customStyle="1" w:styleId="a8">
    <w:name w:val="Заголовок"/>
    <w:basedOn w:val="a"/>
    <w:next w:val="a9"/>
    <w:rsid w:val="0084117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841174"/>
    <w:pPr>
      <w:spacing w:after="120"/>
    </w:pPr>
  </w:style>
  <w:style w:type="paragraph" w:styleId="aa">
    <w:name w:val="List"/>
    <w:basedOn w:val="a9"/>
    <w:rsid w:val="00841174"/>
    <w:rPr>
      <w:rFonts w:cs="Mangal"/>
    </w:rPr>
  </w:style>
  <w:style w:type="paragraph" w:customStyle="1" w:styleId="22">
    <w:name w:val="Название2"/>
    <w:basedOn w:val="a"/>
    <w:rsid w:val="0084117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841174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84117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841174"/>
    <w:pPr>
      <w:suppressLineNumbers/>
    </w:pPr>
    <w:rPr>
      <w:rFonts w:cs="Mangal"/>
    </w:rPr>
  </w:style>
  <w:style w:type="paragraph" w:styleId="ab">
    <w:name w:val="No Spacing"/>
    <w:qFormat/>
    <w:rsid w:val="00841174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841174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841174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841174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841174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841174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841174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841174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841174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841174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841174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841174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841174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841174"/>
    <w:pPr>
      <w:suppressLineNumbers/>
    </w:pPr>
  </w:style>
  <w:style w:type="paragraph" w:customStyle="1" w:styleId="af2">
    <w:name w:val="Заголовок таблицы"/>
    <w:basedOn w:val="af1"/>
    <w:rsid w:val="00841174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841174"/>
  </w:style>
  <w:style w:type="paragraph" w:customStyle="1" w:styleId="ConsPlusCell">
    <w:name w:val="ConsPlusCell"/>
    <w:basedOn w:val="a"/>
    <w:rsid w:val="00841174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841174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paragraph" w:customStyle="1" w:styleId="15">
    <w:name w:val="Стиль1"/>
    <w:basedOn w:val="a"/>
    <w:rsid w:val="00841174"/>
    <w:pPr>
      <w:autoSpaceDE w:val="0"/>
    </w:pPr>
    <w:rPr>
      <w:b/>
      <w:bCs/>
      <w:sz w:val="20"/>
      <w:szCs w:val="20"/>
    </w:rPr>
  </w:style>
  <w:style w:type="character" w:customStyle="1" w:styleId="10">
    <w:name w:val="Заголовок 1 Знак"/>
    <w:aliases w:val="!Части документа Знак"/>
    <w:link w:val="1"/>
    <w:rsid w:val="002F755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2F755F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2F755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174B9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2174B9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2F755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174B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174B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174B9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174B9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174B9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f6">
    <w:name w:val="Основной текст_"/>
    <w:link w:val="41"/>
    <w:rsid w:val="003D41CC"/>
    <w:rPr>
      <w:sz w:val="28"/>
      <w:szCs w:val="28"/>
      <w:shd w:val="clear" w:color="auto" w:fill="FFFFFF"/>
    </w:rPr>
  </w:style>
  <w:style w:type="character" w:customStyle="1" w:styleId="16">
    <w:name w:val="Основной текст1"/>
    <w:rsid w:val="003D41CC"/>
    <w:rPr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41">
    <w:name w:val="Основной текст4"/>
    <w:basedOn w:val="a"/>
    <w:link w:val="af6"/>
    <w:rsid w:val="003D41CC"/>
    <w:pPr>
      <w:shd w:val="clear" w:color="auto" w:fill="FFFFFF"/>
      <w:spacing w:line="638" w:lineRule="exact"/>
    </w:pPr>
    <w:rPr>
      <w:rFonts w:ascii="Times New Roman" w:hAnsi="Times New Roman"/>
      <w:sz w:val="28"/>
      <w:szCs w:val="28"/>
    </w:rPr>
  </w:style>
  <w:style w:type="character" w:customStyle="1" w:styleId="25">
    <w:name w:val="Основной текст2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32">
    <w:name w:val="Основной текст3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shd w:val="clear" w:color="auto" w:fill="FFFFFF"/>
      <w:lang w:val="ru-RU"/>
    </w:rPr>
  </w:style>
  <w:style w:type="character" w:customStyle="1" w:styleId="105pt">
    <w:name w:val="Основной текст + 10;5 pt"/>
    <w:rsid w:val="003D41C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98fcf9f-6b47-4e87-9f56-a1dfdf90fe89.doc" TargetMode="External"/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C:\content\act\e999dcf9-926b-4fa1-9b51-8fd631c66b00.html" TargetMode="External"/><Relationship Id="rId26" Type="http://schemas.openxmlformats.org/officeDocument/2006/relationships/hyperlink" Target="file:///C:\content\act\8d2d89aa-aaa5-4869-9eee-55eb6a832a25.doc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460132d5-9171-404a-b417-53f46c4429db.html" TargetMode="External"/><Relationship Id="rId34" Type="http://schemas.openxmlformats.org/officeDocument/2006/relationships/hyperlink" Target="file:///C:\content\act\fbd412f2-903a-460e-9d61-01f9bd66abf0.html" TargetMode="External"/><Relationship Id="rId7" Type="http://schemas.openxmlformats.org/officeDocument/2006/relationships/hyperlink" Target="file:///C:\content\act\bcfb09a1-4941-4ee9-afc8-90c51bbc410b.doc" TargetMode="External"/><Relationship Id="rId12" Type="http://schemas.openxmlformats.org/officeDocument/2006/relationships/hyperlink" Target="file:///C:\content\act\e2a96298-a479-450b-a40d-ca4a1aace78c.doc" TargetMode="External"/><Relationship Id="rId17" Type="http://schemas.openxmlformats.org/officeDocument/2006/relationships/hyperlink" Target="file:///C:\content\act\fbd412f2-903a-460e-9d61-01f9bd66abf0.html" TargetMode="External"/><Relationship Id="rId25" Type="http://schemas.openxmlformats.org/officeDocument/2006/relationships/hyperlink" Target="file:///C:\content\act\8d2d89aa-aaa5-4869-9eee-55eb6a832a25.doc" TargetMode="External"/><Relationship Id="rId33" Type="http://schemas.openxmlformats.org/officeDocument/2006/relationships/hyperlink" Target="consultantplus://offline/main?base=LAW;n=107866;fld=134;dst=22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suslugi.ru/" TargetMode="External"/><Relationship Id="rId20" Type="http://schemas.openxmlformats.org/officeDocument/2006/relationships/hyperlink" Target="file:///C:\content\act\e63a43a6-374e-468d-8091-51c645b84ea4.html" TargetMode="External"/><Relationship Id="rId29" Type="http://schemas.openxmlformats.org/officeDocument/2006/relationships/hyperlink" Target="file:///C:\content\act\380ddd9c-9e68-4f31-97bd-3072f3c66ba7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380ddd9c-9e68-4f31-97bd-3072f3c66ba7.doc" TargetMode="External"/><Relationship Id="rId11" Type="http://schemas.openxmlformats.org/officeDocument/2006/relationships/hyperlink" Target="file:///C:\content\act\380ddd9c-9e68-4f31-97bd-3072f3c66ba7.doc" TargetMode="External"/><Relationship Id="rId24" Type="http://schemas.openxmlformats.org/officeDocument/2006/relationships/hyperlink" Target="file:///C:\content\act\8d2d89aa-aaa5-4869-9eee-55eb6a832a25.doc" TargetMode="External"/><Relationship Id="rId32" Type="http://schemas.openxmlformats.org/officeDocument/2006/relationships/hyperlink" Target="consultantplus://offline/main?base=LAW;n=107866;fld=134;dst=100435" TargetMode="External"/><Relationship Id="rId37" Type="http://schemas.openxmlformats.org/officeDocument/2006/relationships/hyperlink" Target="http://www.mfc44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suslugi.region.kostroma.ru/" TargetMode="External"/><Relationship Id="rId23" Type="http://schemas.openxmlformats.org/officeDocument/2006/relationships/hyperlink" Target="file:///C:\content\act\a8df1b88-98d9-4ae7-a1f8-6751b048e407.html" TargetMode="External"/><Relationship Id="rId28" Type="http://schemas.openxmlformats.org/officeDocument/2006/relationships/hyperlink" Target="file:///C:\content\act\49b4c136-67f7-46ed-9280-e8e92e5031ca.doc" TargetMode="External"/><Relationship Id="rId36" Type="http://schemas.openxmlformats.org/officeDocument/2006/relationships/hyperlink" Target="file:///C:\content\act\398fcf9f-6b47-4e87-9f56-a1dfdf90fe89.doc" TargetMode="External"/><Relationship Id="rId10" Type="http://schemas.openxmlformats.org/officeDocument/2006/relationships/hyperlink" Target="file:///C:\content\act\16c3e4cc-fcd6-4137-9ed5-ad1df26b8648.doc" TargetMode="External"/><Relationship Id="rId19" Type="http://schemas.openxmlformats.org/officeDocument/2006/relationships/hyperlink" Target="file:///C:\content\act\60fec214-96b6-4b0e-a9f4-96ac5251a64b.html" TargetMode="External"/><Relationship Id="rId31" Type="http://schemas.openxmlformats.org/officeDocument/2006/relationships/hyperlink" Target="file:///C:\content\act\b11798ff-43b9-49db-b06c-4223f9d555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file:///C:\content\act\5e85196e-7487-451f-b0a3-95c756edc8b4.html" TargetMode="External"/><Relationship Id="rId27" Type="http://schemas.openxmlformats.org/officeDocument/2006/relationships/hyperlink" Target="file:///C:\content\act\380ddd9c-9e68-4f31-97bd-3072f3c66ba7.doc" TargetMode="External"/><Relationship Id="rId30" Type="http://schemas.openxmlformats.org/officeDocument/2006/relationships/hyperlink" Target="file:///C:\content\act\bcfb09a1-4941-4ee9-afc8-90c51bbc410b.doc" TargetMode="External"/><Relationship Id="rId35" Type="http://schemas.openxmlformats.org/officeDocument/2006/relationships/hyperlink" Target="file:///C:\content\act\380ddd9c-9e68-4f31-97bd-3072f3c66ba7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28</Pages>
  <Words>12763</Words>
  <Characters>72753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85346</CharactersWithSpaces>
  <SharedDoc>false</SharedDoc>
  <HLinks>
    <vt:vector size="126" baseType="variant">
      <vt:variant>
        <vt:i4>4980736</vt:i4>
      </vt:variant>
      <vt:variant>
        <vt:i4>60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7274548</vt:i4>
      </vt:variant>
      <vt:variant>
        <vt:i4>57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3407974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consultantplus://offline/main?base=LAW;n=107866;fld=134;dst=226</vt:lpwstr>
      </vt:variant>
      <vt:variant>
        <vt:lpwstr/>
      </vt:variant>
      <vt:variant>
        <vt:i4>3604582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consultantplus://offline/main?base=LAW;n=107866;fld=134;dst=100435</vt:lpwstr>
      </vt:variant>
      <vt:variant>
        <vt:lpwstr/>
      </vt:variant>
      <vt:variant>
        <vt:i4>7209015</vt:i4>
      </vt:variant>
      <vt:variant>
        <vt:i4>48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45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1245193</vt:i4>
      </vt:variant>
      <vt:variant>
        <vt:i4>42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1245193</vt:i4>
      </vt:variant>
      <vt:variant>
        <vt:i4>39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1245193</vt:i4>
      </vt:variant>
      <vt:variant>
        <vt:i4>36</vt:i4>
      </vt:variant>
      <vt:variant>
        <vt:i4>0</vt:i4>
      </vt:variant>
      <vt:variant>
        <vt:i4>5</vt:i4>
      </vt:variant>
      <vt:variant>
        <vt:lpwstr>/content/act/8d2d89aa-aaa5-4869-9eee-55eb6a832a25.doc</vt:lpwstr>
      </vt:variant>
      <vt:variant>
        <vt:lpwstr/>
      </vt:variant>
      <vt:variant>
        <vt:i4>6946873</vt:i4>
      </vt:variant>
      <vt:variant>
        <vt:i4>33</vt:i4>
      </vt:variant>
      <vt:variant>
        <vt:i4>0</vt:i4>
      </vt:variant>
      <vt:variant>
        <vt:i4>5</vt:i4>
      </vt:variant>
      <vt:variant>
        <vt:lpwstr>/content/act/a8df1b88-98d9-4ae7-a1f8-6751b048e407.html</vt:lpwstr>
      </vt:variant>
      <vt:variant>
        <vt:lpwstr/>
      </vt:variant>
      <vt:variant>
        <vt:i4>3866675</vt:i4>
      </vt:variant>
      <vt:variant>
        <vt:i4>30</vt:i4>
      </vt:variant>
      <vt:variant>
        <vt:i4>0</vt:i4>
      </vt:variant>
      <vt:variant>
        <vt:i4>5</vt:i4>
      </vt:variant>
      <vt:variant>
        <vt:lpwstr>/content/act/5e85196e-7487-451f-b0a3-95c756edc8b4.html</vt:lpwstr>
      </vt:variant>
      <vt:variant>
        <vt:lpwstr/>
      </vt:variant>
      <vt:variant>
        <vt:i4>6815803</vt:i4>
      </vt:variant>
      <vt:variant>
        <vt:i4>27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3539041</vt:i4>
      </vt:variant>
      <vt:variant>
        <vt:i4>24</vt:i4>
      </vt:variant>
      <vt:variant>
        <vt:i4>0</vt:i4>
      </vt:variant>
      <vt:variant>
        <vt:i4>5</vt:i4>
      </vt:variant>
      <vt:variant>
        <vt:lpwstr>/content/act/e63a43a6-374e-468d-8091-51c645b84ea4.html</vt:lpwstr>
      </vt:variant>
      <vt:variant>
        <vt:lpwstr/>
      </vt:variant>
      <vt:variant>
        <vt:i4>3735606</vt:i4>
      </vt:variant>
      <vt:variant>
        <vt:i4>21</vt:i4>
      </vt:variant>
      <vt:variant>
        <vt:i4>0</vt:i4>
      </vt:variant>
      <vt:variant>
        <vt:i4>5</vt:i4>
      </vt:variant>
      <vt:variant>
        <vt:lpwstr>/content/act/60fec214-96b6-4b0e-a9f4-96ac5251a64b.html</vt:lpwstr>
      </vt:variant>
      <vt:variant>
        <vt:lpwstr/>
      </vt:variant>
      <vt:variant>
        <vt:i4>3997751</vt:i4>
      </vt:variant>
      <vt:variant>
        <vt:i4>18</vt:i4>
      </vt:variant>
      <vt:variant>
        <vt:i4>0</vt:i4>
      </vt:variant>
      <vt:variant>
        <vt:i4>5</vt:i4>
      </vt:variant>
      <vt:variant>
        <vt:lpwstr>/content/act/e999dcf9-926b-4fa1-9b51-8fd631c66b00.html</vt:lpwstr>
      </vt:variant>
      <vt:variant>
        <vt:lpwstr/>
      </vt:variant>
      <vt:variant>
        <vt:i4>7274548</vt:i4>
      </vt:variant>
      <vt:variant>
        <vt:i4>15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4194394</vt:i4>
      </vt:variant>
      <vt:variant>
        <vt:i4>6</vt:i4>
      </vt:variant>
      <vt:variant>
        <vt:i4>0</vt:i4>
      </vt:variant>
      <vt:variant>
        <vt:i4>5</vt:i4>
      </vt:variant>
      <vt:variant>
        <vt:lpwstr>/content/act/e2a96298-a479-450b-a40d-ca4a1aace78c.doc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IT Support</cp:lastModifiedBy>
  <cp:revision>3</cp:revision>
  <cp:lastPrinted>2012-05-21T09:53:00Z</cp:lastPrinted>
  <dcterms:created xsi:type="dcterms:W3CDTF">2014-09-12T04:56:00Z</dcterms:created>
  <dcterms:modified xsi:type="dcterms:W3CDTF">2021-07-30T07:53:00Z</dcterms:modified>
</cp:coreProperties>
</file>