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8C1" w:rsidRDefault="006A28C1" w:rsidP="006A28C1">
      <w:pPr>
        <w:jc w:val="center"/>
        <w:rPr>
          <w:b/>
        </w:rPr>
      </w:pPr>
      <w:r>
        <w:rPr>
          <w:b/>
        </w:rPr>
        <w:t>УПРАВЛЕНИЕ МИНИСТЕРСТВА ЮСТИЦИИ РОССИЙСКОЙ ФЕДЕРАЦИИ ПО АСТРАХАНСКОЙ ОБЛАСТИ</w:t>
      </w:r>
    </w:p>
    <w:p w:rsidR="006A28C1" w:rsidRDefault="006A28C1" w:rsidP="006A28C1"/>
    <w:p w:rsidR="006A28C1" w:rsidRDefault="006A28C1" w:rsidP="006A28C1">
      <w:r>
        <w:t>Председателю Думы</w:t>
      </w:r>
    </w:p>
    <w:p w:rsidR="006A28C1" w:rsidRDefault="006A28C1" w:rsidP="006A28C1">
      <w:r>
        <w:t>Астраханской области</w:t>
      </w:r>
    </w:p>
    <w:p w:rsidR="006A28C1" w:rsidRDefault="006A28C1" w:rsidP="006A28C1"/>
    <w:p w:rsidR="006A28C1" w:rsidRDefault="006A28C1" w:rsidP="006A28C1">
      <w:r>
        <w:t>Мартынову И.А.</w:t>
      </w:r>
    </w:p>
    <w:p w:rsidR="006A28C1" w:rsidRDefault="006A28C1" w:rsidP="006A28C1"/>
    <w:p w:rsidR="006A28C1" w:rsidRDefault="006A28C1" w:rsidP="006A28C1">
      <w:r>
        <w:t>от 20.02.2017</w:t>
      </w:r>
      <w:r>
        <w:t xml:space="preserve"> №30/02-</w:t>
      </w:r>
      <w:r>
        <w:t>620</w:t>
      </w:r>
    </w:p>
    <w:p w:rsidR="006A28C1" w:rsidRDefault="006A28C1" w:rsidP="006A28C1"/>
    <w:p w:rsidR="006A28C1" w:rsidRDefault="006A28C1" w:rsidP="006A28C1"/>
    <w:p w:rsidR="006A28C1" w:rsidRDefault="006A28C1" w:rsidP="006A28C1">
      <w:pPr>
        <w:jc w:val="center"/>
        <w:rPr>
          <w:b/>
        </w:rPr>
      </w:pPr>
      <w:r>
        <w:rPr>
          <w:b/>
        </w:rPr>
        <w:t>ЭКСПЕРТНОЕ ЗАКЛЮЧЕНИЕ</w:t>
      </w:r>
    </w:p>
    <w:p w:rsidR="006A28C1" w:rsidRDefault="006A28C1" w:rsidP="006A28C1">
      <w:pPr>
        <w:jc w:val="center"/>
        <w:rPr>
          <w:b/>
        </w:rPr>
      </w:pPr>
      <w:r>
        <w:rPr>
          <w:b/>
        </w:rPr>
        <w:t>по результатам проведения правовой экспертизы</w:t>
      </w:r>
    </w:p>
    <w:p w:rsidR="006A28C1" w:rsidRDefault="006A28C1" w:rsidP="006A28C1">
      <w:pPr>
        <w:jc w:val="center"/>
        <w:rPr>
          <w:b/>
        </w:rPr>
      </w:pPr>
    </w:p>
    <w:p w:rsidR="006A28C1" w:rsidRDefault="006A28C1" w:rsidP="006A28C1">
      <w:pPr>
        <w:jc w:val="center"/>
        <w:rPr>
          <w:b/>
        </w:rPr>
      </w:pPr>
      <w:r>
        <w:rPr>
          <w:b/>
        </w:rPr>
        <w:t xml:space="preserve">от </w:t>
      </w:r>
      <w:r>
        <w:rPr>
          <w:b/>
        </w:rPr>
        <w:t>17 февраля 2017 года №173</w:t>
      </w:r>
    </w:p>
    <w:p w:rsidR="006A28C1" w:rsidRDefault="006A28C1" w:rsidP="006A28C1"/>
    <w:p w:rsidR="006A28C1" w:rsidRPr="006A28C1" w:rsidRDefault="006A28C1" w:rsidP="006A28C1">
      <w:pPr>
        <w:ind w:firstLine="0"/>
        <w:jc w:val="center"/>
        <w:rPr>
          <w:rFonts w:cs="Arial"/>
          <w:b/>
          <w:bCs/>
          <w:kern w:val="28"/>
          <w:sz w:val="32"/>
          <w:szCs w:val="32"/>
        </w:rPr>
      </w:pPr>
      <w:r w:rsidRPr="006A28C1">
        <w:rPr>
          <w:rFonts w:cs="Arial"/>
          <w:b/>
          <w:bCs/>
          <w:kern w:val="28"/>
          <w:sz w:val="32"/>
          <w:szCs w:val="32"/>
        </w:rPr>
        <w:t>на Закон Астраханской области от 22.12.2016 № 85/2016-ОЗ «О мерах социальной поддержки и социальной помощи отдельным категориям граждан в Астраханской области»</w:t>
      </w:r>
    </w:p>
    <w:p w:rsidR="006A28C1" w:rsidRPr="006A28C1" w:rsidRDefault="006A28C1" w:rsidP="006A28C1">
      <w:pPr>
        <w:ind w:firstLine="0"/>
      </w:pPr>
    </w:p>
    <w:p w:rsidR="006A28C1" w:rsidRPr="006A28C1" w:rsidRDefault="006A28C1" w:rsidP="006A28C1">
      <w:pPr>
        <w:ind w:firstLine="709"/>
      </w:pPr>
      <w:r w:rsidRPr="006A28C1">
        <w:t xml:space="preserve">Управлением Министерства юстиции Российской Федерации по Астраханской области на основании Положения о Министерстве юстиции Российской Федерации, утвержденного </w:t>
      </w:r>
      <w:hyperlink r:id="rId6" w:tooltip="Указом Президента Российской Федерации от 13.10.2004 года №1313 " w:history="1">
        <w:r w:rsidRPr="006A28C1">
          <w:rPr>
            <w:rStyle w:val="a5"/>
          </w:rPr>
          <w:t>Указом Президента Российской Федерации от 13.10.2004 №1313</w:t>
        </w:r>
      </w:hyperlink>
      <w:r w:rsidRPr="006A28C1">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w:t>
      </w:r>
      <w:hyperlink r:id="rId7" w:tooltip="приказом Министерства юстиции Российской Федерации от 03.03.2014 №26" w:history="1">
        <w:r w:rsidRPr="006A28C1">
          <w:rPr>
            <w:rStyle w:val="a5"/>
          </w:rPr>
          <w:t>приказом Министерства юстиции Российской Федерации от 03.03.2014 №26</w:t>
        </w:r>
      </w:hyperlink>
      <w:r w:rsidRPr="006A28C1">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проведена правовая экспертиза </w:t>
      </w:r>
      <w:hyperlink r:id="rId8" w:tgtFrame="Logical" w:history="1">
        <w:r w:rsidRPr="006A28C1">
          <w:rPr>
            <w:rStyle w:val="a5"/>
          </w:rPr>
          <w:t>Закона Астраханской области от 22.12.2016 № 85/2016-ОЗ</w:t>
        </w:r>
      </w:hyperlink>
      <w:r w:rsidRPr="006A28C1">
        <w:t xml:space="preserve"> «О мерах социальной поддержки и социальной помощи отдельным категориям граждан в Астраханской области».</w:t>
      </w:r>
    </w:p>
    <w:p w:rsidR="006A28C1" w:rsidRPr="006A28C1" w:rsidRDefault="006A28C1" w:rsidP="006A28C1">
      <w:pPr>
        <w:ind w:firstLine="709"/>
      </w:pPr>
      <w:r w:rsidRPr="006A28C1">
        <w:t>В результате установлено следующее.</w:t>
      </w:r>
    </w:p>
    <w:p w:rsidR="006A28C1" w:rsidRPr="006A28C1" w:rsidRDefault="006A28C1" w:rsidP="006A28C1">
      <w:pPr>
        <w:ind w:firstLine="709"/>
      </w:pPr>
      <w:r w:rsidRPr="006A28C1">
        <w:t xml:space="preserve">Поводом для проведения правовой экспертизы данного </w:t>
      </w:r>
      <w:hyperlink r:id="rId9" w:tgtFrame="_self" w:history="1">
        <w:r w:rsidRPr="006A28C1">
          <w:rPr>
            <w:rStyle w:val="a5"/>
          </w:rPr>
          <w:t xml:space="preserve">Закона Астраханской области </w:t>
        </w:r>
      </w:hyperlink>
      <w:r w:rsidRPr="006A28C1">
        <w:t>послужило его принятие.</w:t>
      </w:r>
    </w:p>
    <w:p w:rsidR="006A28C1" w:rsidRPr="006A28C1" w:rsidRDefault="006A28C1" w:rsidP="006A28C1">
      <w:pPr>
        <w:ind w:firstLine="709"/>
      </w:pPr>
      <w:r w:rsidRPr="006A28C1">
        <w:t xml:space="preserve">Предметом правового регулирования </w:t>
      </w:r>
      <w:hyperlink r:id="rId10" w:tgtFrame="Logical" w:history="1">
        <w:r w:rsidRPr="006A28C1">
          <w:rPr>
            <w:rStyle w:val="a5"/>
          </w:rPr>
          <w:t>Закона Астраханской области от 22.12.2016 № 85/2016-ОЗ</w:t>
        </w:r>
      </w:hyperlink>
      <w:r w:rsidRPr="006A28C1">
        <w:t xml:space="preserve"> «О мерах социальной поддержки и социальной помощи отдельным категориям граждан в Астраханской области» (далее также - Закон Астраханской области) являются общественные отношения, возникающие в сфере предоставления мер социальной поддержки и социальной помощи отдельным категориям граждан.</w:t>
      </w:r>
    </w:p>
    <w:p w:rsidR="006A28C1" w:rsidRPr="006A28C1" w:rsidRDefault="006A28C1" w:rsidP="006A28C1">
      <w:pPr>
        <w:ind w:firstLine="709"/>
      </w:pPr>
      <w:r w:rsidRPr="006A28C1">
        <w:t xml:space="preserve">Согласно пункту «ж» части 1 статьи 72 </w:t>
      </w:r>
      <w:hyperlink r:id="rId11" w:tgtFrame="_self" w:history="1">
        <w:r w:rsidRPr="006A28C1">
          <w:rPr>
            <w:rStyle w:val="a5"/>
          </w:rPr>
          <w:t>Конституции Российской Федерации</w:t>
        </w:r>
      </w:hyperlink>
      <w:r w:rsidRPr="006A28C1">
        <w:t xml:space="preserve"> социальная защита, включая социальное обеспечение, находится в совместном ведении Российской Федерации и субъектов Российской Федерации.</w:t>
      </w:r>
    </w:p>
    <w:p w:rsidR="006A28C1" w:rsidRPr="006A28C1" w:rsidRDefault="006A28C1" w:rsidP="006A28C1">
      <w:pPr>
        <w:ind w:firstLine="709"/>
      </w:pPr>
      <w:r w:rsidRPr="006A28C1">
        <w:t xml:space="preserve">Согласно части 2 статьи 76 </w:t>
      </w:r>
      <w:hyperlink r:id="rId12" w:tooltip="Конституции Российской Федерации" w:history="1">
        <w:r w:rsidRPr="006A28C1">
          <w:rPr>
            <w:rStyle w:val="a5"/>
          </w:rPr>
          <w:t>Конституции Российской Федерации</w:t>
        </w:r>
      </w:hyperlink>
      <w:r w:rsidRPr="006A28C1">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6A28C1" w:rsidRPr="006A28C1" w:rsidRDefault="006A28C1" w:rsidP="006A28C1">
      <w:pPr>
        <w:ind w:firstLine="709"/>
      </w:pPr>
      <w:r w:rsidRPr="006A28C1">
        <w:lastRenderedPageBreak/>
        <w:t>Правовое регулирование в данной сфере общественных отношений осуществляется:</w:t>
      </w:r>
    </w:p>
    <w:p w:rsidR="006A28C1" w:rsidRPr="006A28C1" w:rsidRDefault="006A28C1" w:rsidP="006A28C1">
      <w:pPr>
        <w:ind w:firstLine="709"/>
      </w:pPr>
      <w:hyperlink r:id="rId13" w:tgtFrame="_self" w:history="1">
        <w:r w:rsidRPr="006A28C1">
          <w:rPr>
            <w:rStyle w:val="a5"/>
          </w:rPr>
          <w:t>Конституцией Российской Федерации</w:t>
        </w:r>
      </w:hyperlink>
      <w:r w:rsidRPr="006A28C1">
        <w:t>;</w:t>
      </w:r>
    </w:p>
    <w:p w:rsidR="006A28C1" w:rsidRPr="006A28C1" w:rsidRDefault="006A28C1" w:rsidP="006A28C1">
      <w:pPr>
        <w:ind w:firstLine="709"/>
      </w:pPr>
      <w:hyperlink r:id="rId14" w:tooltip="Гражданским кодексом Российской Федерации (часть первая)" w:history="1">
        <w:r w:rsidRPr="006A28C1">
          <w:rPr>
            <w:rStyle w:val="a5"/>
          </w:rPr>
          <w:t>Гражданским кодексом Российской Федерации (часть первая)</w:t>
        </w:r>
      </w:hyperlink>
      <w:r w:rsidRPr="006A28C1">
        <w:t xml:space="preserve"> от 30.11.1994 № 51-ФЗ (в редакции Федерального закона от 07.02.2017 № 12-ФЗ);</w:t>
      </w:r>
    </w:p>
    <w:p w:rsidR="006A28C1" w:rsidRPr="006A28C1" w:rsidRDefault="006A28C1" w:rsidP="006A28C1">
      <w:pPr>
        <w:ind w:firstLine="709"/>
      </w:pPr>
      <w:r w:rsidRPr="006A28C1">
        <w:t>Семейным кодексом Российской Федерации от 29.12.1995 № 223-ФЗ (в редакции Федерального закона от 30.12.2015 № 457-ФЗ);</w:t>
      </w:r>
    </w:p>
    <w:p w:rsidR="006A28C1" w:rsidRPr="006A28C1" w:rsidRDefault="006A28C1" w:rsidP="006A28C1">
      <w:pPr>
        <w:ind w:firstLine="709"/>
      </w:pPr>
      <w:hyperlink r:id="rId15" w:tgtFrame="_self" w:history="1">
        <w:r w:rsidRPr="006A28C1">
          <w:rPr>
            <w:rStyle w:val="a5"/>
          </w:rPr>
          <w:t>Федеральным законом от 06.10.1999 № 184-ФЗ</w:t>
        </w:r>
      </w:hyperlink>
      <w:r w:rsidRPr="006A28C1">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28.12.2016 № 465-ФЗ);</w:t>
      </w:r>
    </w:p>
    <w:p w:rsidR="006A28C1" w:rsidRPr="006A28C1" w:rsidRDefault="00AC5260" w:rsidP="006A28C1">
      <w:pPr>
        <w:ind w:firstLine="709"/>
      </w:pPr>
      <w:hyperlink r:id="rId16" w:tgtFrame="Logical" w:history="1">
        <w:r w:rsidRPr="00AC5260">
          <w:rPr>
            <w:rStyle w:val="a5"/>
          </w:rPr>
          <w:t>Федеральным законом от 17.07.99 № 178–ФЗ</w:t>
        </w:r>
      </w:hyperlink>
      <w:r w:rsidRPr="00AC5260">
        <w:t xml:space="preserve"> </w:t>
      </w:r>
      <w:r w:rsidR="006A28C1" w:rsidRPr="006A28C1">
        <w:t>«О государственной социальной помощи» (в редакции Федерального закона от 28.11.2015 № 358-ФЗ);</w:t>
      </w:r>
    </w:p>
    <w:p w:rsidR="006A28C1" w:rsidRPr="006A28C1" w:rsidRDefault="006A28C1" w:rsidP="006A28C1">
      <w:pPr>
        <w:ind w:firstLine="709"/>
      </w:pPr>
      <w:hyperlink r:id="rId17" w:tgtFrame="_self" w:tooltip="Федеральным законом от 28.12.2013 №442-ФЗ" w:history="1">
        <w:r w:rsidRPr="006A28C1">
          <w:rPr>
            <w:rStyle w:val="a5"/>
          </w:rPr>
          <w:t>Федеральным законом от 28.12.2013 № 442-ФЗ</w:t>
        </w:r>
      </w:hyperlink>
      <w:r w:rsidRPr="006A28C1">
        <w:t xml:space="preserve"> «Об основах социального обслуживания граждан в Российской Федерации» (в редакции Федерального закона от 21.07.2014 № 256-ФЗ);</w:t>
      </w:r>
    </w:p>
    <w:p w:rsidR="006A28C1" w:rsidRPr="006A28C1" w:rsidRDefault="00AC5260" w:rsidP="006A28C1">
      <w:pPr>
        <w:ind w:firstLine="709"/>
      </w:pPr>
      <w:hyperlink r:id="rId18" w:tgtFrame="Logical" w:history="1">
        <w:r w:rsidR="006A28C1" w:rsidRPr="00AC5260">
          <w:rPr>
            <w:rStyle w:val="a5"/>
          </w:rPr>
          <w:t>Федеральным законом Российской Федерации от 21.12.1996 № 159-ФЗ</w:t>
        </w:r>
      </w:hyperlink>
      <w:r w:rsidR="006A28C1" w:rsidRPr="006A28C1">
        <w:t xml:space="preserve"> «О дополнительных гарантиях по социальной поддержке детей-сирот и детей, оставшихся без попечения родителей» (в редакции Федерального закона от 28.11.2015 № 358-ФЗ);</w:t>
      </w:r>
    </w:p>
    <w:p w:rsidR="006A28C1" w:rsidRPr="006A28C1" w:rsidRDefault="006A28C1" w:rsidP="006A28C1">
      <w:pPr>
        <w:ind w:firstLine="709"/>
      </w:pPr>
      <w:r w:rsidRPr="006A28C1">
        <w:t>Федеральным законом от 19.05.1995 № 81-ФЗ «О государственных пособиях гражданам, имеющим детей» (в редакции Федерального закона от 03.07.2016  № 305-ФЗ);</w:t>
      </w:r>
    </w:p>
    <w:p w:rsidR="006A28C1" w:rsidRPr="006A28C1" w:rsidRDefault="006A28C1" w:rsidP="006A28C1">
      <w:pPr>
        <w:ind w:firstLine="709"/>
      </w:pPr>
      <w:r w:rsidRPr="006A28C1">
        <w:t>Федеральным законом от 24.04.2008 № 48-ФЗ «Об опеке и попечительстве» (в редакции Федерального закона от 28.11.2015 № 358-ФЗ);</w:t>
      </w:r>
    </w:p>
    <w:p w:rsidR="006A28C1" w:rsidRPr="006A28C1" w:rsidRDefault="006A28C1" w:rsidP="006A28C1">
      <w:pPr>
        <w:ind w:firstLine="709"/>
      </w:pPr>
      <w:r w:rsidRPr="006A28C1">
        <w:t>Федеральным законом от 29.12.2012 № 273-ФЗ «Об образовании в Российской Федерации» (в редакции Федерального закона от 03.07.2016 № 359-ФЗ);</w:t>
      </w:r>
    </w:p>
    <w:p w:rsidR="006A28C1" w:rsidRPr="006A28C1" w:rsidRDefault="006A28C1" w:rsidP="006A28C1">
      <w:pPr>
        <w:ind w:firstLine="709"/>
      </w:pPr>
      <w:r w:rsidRPr="006A28C1">
        <w:t>Федеральным законом от 21.11.2011 № 323-ФЗ «Об основах охраны здоровья граждан в Российской Федерации» (</w:t>
      </w:r>
      <w:r>
        <w:t>в редакции Федерального закона</w:t>
      </w:r>
      <w:r w:rsidRPr="006A28C1">
        <w:t xml:space="preserve"> от 03.07.2016 № 286-ФЗ);</w:t>
      </w:r>
    </w:p>
    <w:p w:rsidR="006A28C1" w:rsidRPr="006A28C1" w:rsidRDefault="006A28C1" w:rsidP="006A28C1">
      <w:pPr>
        <w:ind w:firstLine="709"/>
      </w:pPr>
      <w:r w:rsidRPr="006A28C1">
        <w:t>Федеральным законом от 24.11.1995 № 181-ФЗ «О социальной защите инвалидов в Российской Федерации» (в редакции Федерального закона от 19.12.2016 № 461-ФЗ);</w:t>
      </w:r>
    </w:p>
    <w:p w:rsidR="006A28C1" w:rsidRPr="006A28C1" w:rsidRDefault="006A28C1" w:rsidP="006A28C1">
      <w:pPr>
        <w:ind w:firstLine="709"/>
      </w:pPr>
      <w:r w:rsidRPr="006A28C1">
        <w:t>Федеральным законом от 12.01.1995 № 5-ФЗ «О ветеранах» (в редакции Федерального закона от 19.12.2016 № 461-ФЗ);</w:t>
      </w:r>
    </w:p>
    <w:p w:rsidR="006A28C1" w:rsidRPr="006A28C1" w:rsidRDefault="006A28C1" w:rsidP="006A28C1">
      <w:pPr>
        <w:ind w:firstLine="709"/>
      </w:pPr>
      <w:r w:rsidRPr="006A28C1">
        <w:t>Федеральным законом от 28.12.2013 № 400-ФЗ «О страховых пенсиях» (в редакции Федерального закона от 19.12.2016 № 437-ФЗ);</w:t>
      </w:r>
    </w:p>
    <w:p w:rsidR="006A28C1" w:rsidRPr="006A28C1" w:rsidRDefault="006A28C1" w:rsidP="006A28C1">
      <w:pPr>
        <w:ind w:firstLine="709"/>
      </w:pPr>
      <w:r w:rsidRPr="006A28C1">
        <w:t>Федеральным законом от 15.12.2001 № 166-ФЗ «О государственном пенсионном обеспечении в Российской Федерации» (в редакции Федерального закона от 03.07.2016 № 227-ФЗ);</w:t>
      </w:r>
    </w:p>
    <w:p w:rsidR="006A28C1" w:rsidRPr="006A28C1" w:rsidRDefault="006A28C1" w:rsidP="006A28C1">
      <w:pPr>
        <w:ind w:firstLine="709"/>
      </w:pPr>
      <w:r w:rsidRPr="006A28C1">
        <w:t>Законом Российской Федерации от 15.05.1991 № 1244-1 «О социальной защите граждан, подвергшихся воздействию радиации вследствие катастрофы на Чернобыльской АЭС» (в редакции Закона Российской Федерации от 28.12.2016 № 509-ФЗ);</w:t>
      </w:r>
    </w:p>
    <w:p w:rsidR="006A28C1" w:rsidRPr="006A28C1" w:rsidRDefault="006A28C1" w:rsidP="006A28C1">
      <w:pPr>
        <w:ind w:firstLine="709"/>
      </w:pPr>
      <w:r w:rsidRPr="006A28C1">
        <w:t>Законом Российской Федерации от 18.10.1991 № 1761-1 «О реабилитации жертв политических репрессий» (в редакц</w:t>
      </w:r>
      <w:r>
        <w:t>ии Закона Российской Федерации</w:t>
      </w:r>
      <w:r w:rsidRPr="006A28C1">
        <w:t xml:space="preserve"> от 09.03.2016 № 67-ФЗ);</w:t>
      </w:r>
    </w:p>
    <w:p w:rsidR="006A28C1" w:rsidRPr="006A28C1" w:rsidRDefault="006A28C1" w:rsidP="006A28C1">
      <w:pPr>
        <w:ind w:firstLine="709"/>
      </w:pPr>
      <w:r w:rsidRPr="006A28C1">
        <w:t xml:space="preserve">Законом Российской Федерации от 12.02.1993 № 4468-1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w:t>
      </w:r>
      <w:r w:rsidRPr="006A28C1">
        <w:lastRenderedPageBreak/>
        <w:t>уголовно-исполнительной системы, Федеральной службе войск национальной гвардии Российской Федерации, и их семей» (в редакции Закона Российской Федерации от 03.07.2016 № 305-ФЗ);</w:t>
      </w:r>
    </w:p>
    <w:p w:rsidR="006A28C1" w:rsidRPr="006A28C1" w:rsidRDefault="006A28C1" w:rsidP="006A28C1">
      <w:pPr>
        <w:ind w:firstLine="709"/>
      </w:pPr>
      <w:r w:rsidRPr="006A28C1">
        <w:t>Указом Президента Российской Федерации от 05.05.1992 № 431 «О мерах по социальной поддержке многодетных семей» (в редакции Указа Президента Российской Федерации от 25.02.2003 № 250);</w:t>
      </w:r>
    </w:p>
    <w:p w:rsidR="006A28C1" w:rsidRPr="006A28C1" w:rsidRDefault="006A28C1" w:rsidP="006A28C1">
      <w:pPr>
        <w:ind w:firstLine="709"/>
      </w:pPr>
      <w:hyperlink r:id="rId19" w:tgtFrame="_self" w:tooltip="Уставом Астраханской области от 09.04.2007 №21/2007-ОЗ " w:history="1">
        <w:r w:rsidRPr="006A28C1">
          <w:rPr>
            <w:rStyle w:val="a5"/>
          </w:rPr>
          <w:t>Уставом Астраханской области от 09.04.2007 № 21/2007-ОЗ</w:t>
        </w:r>
      </w:hyperlink>
      <w:r w:rsidRPr="006A28C1">
        <w:t xml:space="preserve"> (в редакции Закона Астраханской области от 02.02.2016 № 1/2016-ОЗ);</w:t>
      </w:r>
    </w:p>
    <w:p w:rsidR="006A28C1" w:rsidRPr="006A28C1" w:rsidRDefault="00AC5260" w:rsidP="006A28C1">
      <w:pPr>
        <w:ind w:firstLine="709"/>
      </w:pPr>
      <w:hyperlink r:id="rId20" w:tgtFrame="Logical" w:history="1">
        <w:r w:rsidR="006A28C1" w:rsidRPr="00AC5260">
          <w:rPr>
            <w:rStyle w:val="a5"/>
          </w:rPr>
          <w:t>Законом Астраханской области от 26.12.2016 № 86/2016-ОЗ</w:t>
        </w:r>
      </w:hyperlink>
      <w:r w:rsidR="006A28C1" w:rsidRPr="006A28C1">
        <w:t xml:space="preserve"> «О бюджете Астраханской области на 2017 год и на плановый период 2018 и 2019 годов».</w:t>
      </w:r>
    </w:p>
    <w:p w:rsidR="006A28C1" w:rsidRPr="006A28C1" w:rsidRDefault="006A28C1" w:rsidP="006A28C1">
      <w:pPr>
        <w:ind w:firstLine="709"/>
      </w:pPr>
      <w:r w:rsidRPr="006A28C1">
        <w:t xml:space="preserve">1. В соответствии с пунктом 2 статьи 26.1 </w:t>
      </w:r>
      <w:hyperlink r:id="rId21" w:tgtFrame="_self" w:tooltip="Федерального закона от 06.10.1999 №184-ФЗ " w:history="1">
        <w:r w:rsidRPr="006A28C1">
          <w:rPr>
            <w:rStyle w:val="a5"/>
          </w:rPr>
          <w:t>Федерального закона от 06.10.1999 № 184-ФЗ</w:t>
        </w:r>
      </w:hyperlink>
      <w:r w:rsidRPr="006A28C1">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(далее - </w:t>
      </w:r>
      <w:hyperlink r:id="rId22" w:tgtFrame="_self" w:tooltip="Федерального закона от 06.10.1999 №184-ФЗ " w:history="1">
        <w:r w:rsidRPr="006A28C1">
          <w:rPr>
            <w:rStyle w:val="a5"/>
          </w:rPr>
          <w:t>Федеральный закон от 06.10.1999 №184-ФЗ</w:t>
        </w:r>
      </w:hyperlink>
      <w:r w:rsidRPr="006A28C1">
        <w:t xml:space="preserve">) полномочия, осуществляемые органами государственной власти субъекта Российской Федерации по предметам совместного ведения, определяются </w:t>
      </w:r>
      <w:hyperlink r:id="rId23" w:tooltip="Конституцией Российской Федерации" w:history="1">
        <w:r w:rsidRPr="006A28C1">
          <w:rPr>
            <w:rStyle w:val="a5"/>
          </w:rPr>
          <w:t>Конституцией Российской Федерации</w:t>
        </w:r>
      </w:hyperlink>
      <w:r w:rsidRPr="006A28C1">
        <w:t>, федеральными законами, договорами о разграничении полномочий и соглашениями, а также законами субъектов Российской Федерации.</w:t>
      </w:r>
    </w:p>
    <w:p w:rsidR="006A28C1" w:rsidRPr="006A28C1" w:rsidRDefault="006A28C1" w:rsidP="006A28C1">
      <w:pPr>
        <w:ind w:firstLine="709"/>
      </w:pPr>
      <w:r w:rsidRPr="006A28C1">
        <w:t xml:space="preserve">На основании подпункта 24 пункта 2 статьи 26.3 </w:t>
      </w:r>
      <w:hyperlink r:id="rId24" w:tgtFrame="_self" w:tooltip="Федерального закона от 06.10.1999 №184-ФЗ " w:history="1">
        <w:r w:rsidRPr="006A28C1">
          <w:rPr>
            <w:rStyle w:val="a5"/>
          </w:rPr>
          <w:t>Федерального закона от 06.10.1999 № 184-ФЗ</w:t>
        </w:r>
      </w:hyperlink>
      <w:r w:rsidRPr="006A28C1">
        <w:t xml:space="preserve">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и социального обслуживания граждан пожилого возраста и инвалидов, граждан, находящихся в 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 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w:t>
      </w:r>
    </w:p>
    <w:p w:rsidR="006A28C1" w:rsidRPr="006A28C1" w:rsidRDefault="006A28C1" w:rsidP="006A28C1">
      <w:pPr>
        <w:ind w:firstLine="709"/>
      </w:pPr>
      <w:r w:rsidRPr="006A28C1">
        <w:t xml:space="preserve">В соответствии с абзацем пятым статьи 26.3-1 вышеуказанного </w:t>
      </w:r>
      <w:hyperlink r:id="rId25" w:tgtFrame="Logical" w:history="1">
        <w:r w:rsidR="00AC5260" w:rsidRPr="00AC5260">
          <w:rPr>
            <w:rStyle w:val="a5"/>
          </w:rPr>
          <w:t>Федерального закона от 06.10.1999 №184-ФЗ</w:t>
        </w:r>
      </w:hyperlink>
      <w:r w:rsidR="00AC5260">
        <w:t xml:space="preserve"> </w:t>
      </w:r>
      <w:r w:rsidRPr="006A28C1">
        <w:t>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6A28C1" w:rsidRPr="006A28C1" w:rsidRDefault="006A28C1" w:rsidP="006A28C1">
      <w:pPr>
        <w:ind w:firstLine="709"/>
      </w:pPr>
      <w:r w:rsidRPr="006A28C1">
        <w:t xml:space="preserve">Согласно пункту 1 статьи 4 </w:t>
      </w:r>
      <w:hyperlink r:id="rId26" w:tgtFrame="Logical" w:history="1">
        <w:r w:rsidR="00AC5260" w:rsidRPr="00AC5260">
          <w:rPr>
            <w:rStyle w:val="a5"/>
          </w:rPr>
          <w:t>Федерального закона от 06.10.1999 №184-ФЗ</w:t>
        </w:r>
      </w:hyperlink>
      <w:r w:rsidR="00AC5260">
        <w:t xml:space="preserve"> </w:t>
      </w:r>
      <w:r w:rsidRPr="006A28C1">
        <w:t xml:space="preserve">законодательный (представительный) орган государственной власти субъекта </w:t>
      </w:r>
      <w:r w:rsidRPr="006A28C1">
        <w:lastRenderedPageBreak/>
        <w:t>Российской Федерации является постоянно действующим высшим и единственным органом законодательной власти субъекта Российской Федерации.</w:t>
      </w:r>
    </w:p>
    <w:p w:rsidR="006A28C1" w:rsidRPr="006A28C1" w:rsidRDefault="006A28C1" w:rsidP="006A28C1">
      <w:pPr>
        <w:ind w:firstLine="709"/>
      </w:pPr>
      <w:r w:rsidRPr="006A28C1">
        <w:t>На основании части 2 статьи 15 Устава Астраханской области Дума Астраханской области является постоянно действующим высшим и единственным органом законодательной власти Астраханской области.</w:t>
      </w:r>
    </w:p>
    <w:p w:rsidR="006A28C1" w:rsidRPr="006A28C1" w:rsidRDefault="006A28C1" w:rsidP="006A28C1">
      <w:pPr>
        <w:ind w:firstLine="709"/>
      </w:pPr>
      <w:r w:rsidRPr="006A28C1">
        <w:t xml:space="preserve">Таким образом, принятие </w:t>
      </w:r>
      <w:hyperlink r:id="rId27" w:tgtFrame="Logical" w:history="1">
        <w:r w:rsidRPr="00AC5260">
          <w:rPr>
            <w:rStyle w:val="a5"/>
          </w:rPr>
          <w:t>Закона Астраханской области от 22.12.2016 № 85/2016-ОЗ</w:t>
        </w:r>
      </w:hyperlink>
      <w:r w:rsidRPr="006A28C1">
        <w:t xml:space="preserve"> «О мерах социальной поддержки и социальной помощи отдельным категориям граждан в Астраханской области» входит в компетенцию Думы Астраханской области.</w:t>
      </w:r>
    </w:p>
    <w:p w:rsidR="006A28C1" w:rsidRPr="006A28C1" w:rsidRDefault="006A28C1" w:rsidP="006A28C1">
      <w:pPr>
        <w:ind w:firstLine="709"/>
      </w:pPr>
      <w:r w:rsidRPr="006A28C1">
        <w:t xml:space="preserve">2. В ходе проведения правовой экспертизы установлено, что </w:t>
      </w:r>
      <w:hyperlink r:id="rId28" w:tgtFrame="Logical" w:history="1">
        <w:r w:rsidRPr="00AC5260">
          <w:rPr>
            <w:rStyle w:val="a5"/>
          </w:rPr>
          <w:t>Закон Астраханской области от 22.12.2016 № 85/2016-ОЗ</w:t>
        </w:r>
      </w:hyperlink>
      <w:r w:rsidRPr="006A28C1">
        <w:t xml:space="preserve"> «О мерах социальной поддержки и социальной помощи отдельным категориям граждан в Астраханской области» соответствует </w:t>
      </w:r>
      <w:hyperlink r:id="rId29" w:tooltip="Конституции Российской Федерации" w:history="1">
        <w:r w:rsidRPr="006A28C1">
          <w:rPr>
            <w:rStyle w:val="a5"/>
          </w:rPr>
          <w:t>Конституции Российской Федерации</w:t>
        </w:r>
      </w:hyperlink>
      <w:r w:rsidRPr="006A28C1">
        <w:t xml:space="preserve"> и федеральному законодательству.</w:t>
      </w:r>
    </w:p>
    <w:p w:rsidR="006A28C1" w:rsidRPr="006A28C1" w:rsidRDefault="006A28C1" w:rsidP="006A28C1">
      <w:pPr>
        <w:ind w:firstLine="709"/>
      </w:pPr>
      <w:r w:rsidRPr="006A28C1">
        <w:t xml:space="preserve">3. По результатам проведенной антикоррупционной экспертизы в соответствии с частью 3 статьи 3 </w:t>
      </w:r>
      <w:hyperlink r:id="rId30" w:tgtFrame="Logical" w:history="1">
        <w:r w:rsidR="00AC5260" w:rsidRPr="00AC5260">
          <w:rPr>
            <w:rStyle w:val="a5"/>
          </w:rPr>
          <w:t>Федерального закона от 17.07.2009 №172-ФЗ</w:t>
        </w:r>
      </w:hyperlink>
      <w:r w:rsidR="00AC5260" w:rsidRPr="00AC5260">
        <w:t xml:space="preserve"> </w:t>
      </w:r>
      <w:r w:rsidRPr="006A28C1">
        <w:t xml:space="preserve">«Об антикоррупционной экспертизе нормативных правовых актов и проектов нормативных правовых актов», статьей 6 </w:t>
      </w:r>
      <w:hyperlink r:id="rId31" w:tgtFrame="Logical" w:history="1">
        <w:r w:rsidR="00AC5260" w:rsidRPr="00AC5260">
          <w:rPr>
            <w:rStyle w:val="a5"/>
          </w:rPr>
          <w:t>Федерального закона от 25.12.2008 №273-ФЗ</w:t>
        </w:r>
      </w:hyperlink>
      <w:r w:rsidRPr="006A28C1">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 Законе Астраханской области выявлены следующие коррупциогенные факторы.</w:t>
      </w:r>
    </w:p>
    <w:p w:rsidR="006A28C1" w:rsidRPr="006A28C1" w:rsidRDefault="006A28C1" w:rsidP="006A28C1">
      <w:pPr>
        <w:ind w:firstLine="709"/>
      </w:pPr>
      <w:r w:rsidRPr="006A28C1">
        <w:t>Статьями 25-28 Закона Астраханской области установлены меры социальной поддержки молодых специалистов медицинских, агропромышленных, образовательных организаций, а также организаций культуры.</w:t>
      </w:r>
    </w:p>
    <w:p w:rsidR="006A28C1" w:rsidRPr="006A28C1" w:rsidRDefault="006A28C1" w:rsidP="006A28C1">
      <w:pPr>
        <w:ind w:firstLine="709"/>
      </w:pPr>
      <w:r w:rsidRPr="006A28C1">
        <w:t>Всем вышеуказанным категориям граждан предоставляется одинаковая мера социальной поддержки в виде единовременного пособия.</w:t>
      </w:r>
    </w:p>
    <w:p w:rsidR="006A28C1" w:rsidRPr="006A28C1" w:rsidRDefault="006A28C1" w:rsidP="006A28C1">
      <w:pPr>
        <w:ind w:firstLine="709"/>
      </w:pPr>
      <w:r w:rsidRPr="006A28C1">
        <w:t>Указанные статьи Закона Астраханской области устанавливают различный подход к определению категории «молодой специалист», которой предоставляются меры социальной поддержки. Так, в одном случае специалист должен приступить впервые к работе «непосредственно после окончания соответствующей образовательной организации», в других - «в течение одного года после окончания соответствующей образовательной организации», «в год окончания обучения», «по окончании отпуска по уходу за ребенком или военной службы по призыву», «в течение шести месяцев после окончания военной службы по призыву или отпуска по уходу за ребенком до достижения им возраста трех лет».</w:t>
      </w:r>
    </w:p>
    <w:p w:rsidR="006A28C1" w:rsidRPr="006A28C1" w:rsidRDefault="006A28C1" w:rsidP="006A28C1">
      <w:pPr>
        <w:ind w:firstLine="709"/>
      </w:pPr>
      <w:r w:rsidRPr="006A28C1">
        <w:t xml:space="preserve">Таким образом, данные положения Закона Астраханской области создают для правоприменителя необоснованно широкие пределы усмотрения или возможность необоснованного применения исключений из общих правил, а также возможность по своему усмотрению давать оценку терминам «непосредственно» или «по окончании» при принятии решения о предоставлении мер социальной поддержки, что в свою очередь, подпадает под коррупциогенный фактор «выборочное изменение объема прав», т.е. возможность необоснованного применения исключений из общего порядка для граждан и организаций по усмотрению государственных органов, органов местного </w:t>
      </w:r>
      <w:r w:rsidR="00AC5260">
        <w:t xml:space="preserve">самоуправления или организаций </w:t>
      </w:r>
      <w:r w:rsidRPr="006A28C1">
        <w:t xml:space="preserve">(их должностных лиц) (п.п. «в» п.3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(далее – Методика)), а также содержат неопределенные, трудновыполнимые и (или) обременительные требования к </w:t>
      </w:r>
      <w:r w:rsidRPr="006A28C1">
        <w:lastRenderedPageBreak/>
        <w:t>гражданам и организациям, выраженные в юридико-лингвистической неопределенности, т.е. употребление неустоявшихся, друсмысленных терминов и категорий оценочного характера (п.п. «в» п.4 Методики).</w:t>
      </w:r>
    </w:p>
    <w:p w:rsidR="006A28C1" w:rsidRPr="006A28C1" w:rsidRDefault="006A28C1" w:rsidP="006A28C1">
      <w:pPr>
        <w:ind w:firstLine="709"/>
      </w:pPr>
      <w:r w:rsidRPr="006A28C1">
        <w:t xml:space="preserve">4. Частью 6 статьи 42 Закона Астраханской области признаются утратившими силу Закон Астраханской области от 1 августа 2000 г. № 33/2000-ОЗ «О дополнительных мерах социальной защиты граждан, выполнявших задачи в условиях вооруженного конфликта в Чеченской Республике, а также непосредственно участвовавших в борьбе с терроризмом на территории Республики Дагестан и Чеченской Республики», пункты 4-7 статьи 31, статья 6 Закона Астраханской области от 11 февраля 2002 г. № 6/2002-ОЗ «О защите прав детей-сирот и детей, оставшихся без попечения родителей, а также лиц из числа детей-сирот и детей, оставшихся без попечения родителей, в Астраханской области», Закон Астраханской области от 24 марта 2003 г. № 4/2003-ОЗ «О дополнительной материальной поддержке семей, усыновивших детей», Закон Астраханской области от 27 декабря 2004 г. № 68/2004-ОЗ «О социальной поддержке отдельных категорий граждан», Закон Астраханской области от 27 декабря 2004 г. № 69/2004-ОЗ «О ежемесячном пособии на ребенка», Закон Астраханской области от 31 декабря 2004 г. № 72/2004-ОЗ «О мерах социальной поддержки детей военнослужащих, погибших (пропавших без вести) в связи с боевыми действиями в период Великой Отечественной войны 1941–1945 годов», Закон Астраханской области от 9 сентября 2005 г. № 52/2005-ОЗ «О единовременном денежном пособии в случае гибели работников организаций здравоохранения, находящихся в ведении Астраханской области», Закон Астраханской области от 9 октября 2007 г. № 64/2007-ОЗ «О ежемесячном дополнительном социальном пособии членам семей погибших (умерших) участников боевых действий, а также лиц, погибших (умерших) при исполнении обязанностей военной службы (служебных обязанностей)», Закон Астраханской области от 29 июня 2010 г. № 29/2010-ОЗ «О размерах, условиях и порядке возмещения расходов,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 работающим и проживающим в сельской местности, рабочих поселках (поселках городского типа) на территории Астраханской области», Закон Астраханской области от 10 апреля 2012 г. № 12/2012-ОЗ «О социальной поддержке многодетных семей в Астраханской области», статьи 7, 19 Закона Астраханской области от 6 ноября 2015 г. № 76/2015-ОЗ «О реализации Федерального закона «Об особенностях составления и утверждения проектов бюджетов бюджетной системы Российской Федерации на 2016 год, о внесении изменений в отдельные законодательные акты Российской Федерации и признании утратившей силу статьи 3 Федерального закона «О приостановлении действия отдельных положений </w:t>
      </w:r>
      <w:hyperlink r:id="rId32" w:tooltip="Бюджетного кодекса Российской Федерации" w:history="1">
        <w:r w:rsidRPr="006A28C1">
          <w:rPr>
            <w:rStyle w:val="a5"/>
          </w:rPr>
          <w:t>Бюджетного кодекса Российской Федерации</w:t>
        </w:r>
      </w:hyperlink>
      <w:r w:rsidRPr="006A28C1">
        <w:t>».</w:t>
      </w:r>
    </w:p>
    <w:p w:rsidR="006A28C1" w:rsidRPr="006A28C1" w:rsidRDefault="006A28C1" w:rsidP="006A28C1">
      <w:pPr>
        <w:ind w:firstLine="709"/>
      </w:pPr>
      <w:r w:rsidRPr="006A28C1">
        <w:t xml:space="preserve">Признание утратившими силу вышеуказанных положений законов Астраханской области и законов Астраханской области не повлечёт возникновения пробелов в правовом регулировании, поскольку данные общественные отношения урегулированы вновь принятым </w:t>
      </w:r>
      <w:hyperlink r:id="rId33" w:tgtFrame="Logical" w:history="1">
        <w:r w:rsidRPr="00AC5260">
          <w:rPr>
            <w:rStyle w:val="a5"/>
          </w:rPr>
          <w:t>Законом Астраханской области от 22.12.2016 № 85/2016-ОЗ</w:t>
        </w:r>
      </w:hyperlink>
      <w:r w:rsidRPr="006A28C1">
        <w:t xml:space="preserve"> «О мерах социальной поддержки и социальной помощи отдельным категориям граждан в Астраханской области».</w:t>
      </w:r>
    </w:p>
    <w:p w:rsidR="006A28C1" w:rsidRPr="006A28C1" w:rsidRDefault="006A28C1" w:rsidP="006A28C1">
      <w:pPr>
        <w:ind w:firstLine="709"/>
      </w:pPr>
      <w:r w:rsidRPr="006A28C1">
        <w:t>Кроме того, признание утратившими сил</w:t>
      </w:r>
      <w:r>
        <w:t xml:space="preserve">у законов Астраханской области </w:t>
      </w:r>
      <w:r w:rsidRPr="006A28C1">
        <w:t xml:space="preserve"> от 2 октября 2003 г. № 37/2003-ОЗ «О внесении изменения в статью 2 Закона Астраханской области от 24 марта 2003 года № 4/2003-ОЗ «О дополнительной материальной поддержке семей, усыновивших детей», от 19 января 2004 г. № 4/2004-ОЗ «О внесении изменения и дополнения в Закон Астраханской области от </w:t>
      </w:r>
      <w:r w:rsidRPr="006A28C1">
        <w:lastRenderedPageBreak/>
        <w:t>1 августа 2000 г. № 33/2000-ОЗ «О дополнительных мерах социальной защиты граждан, выполнявших задачи в условиях вооруженного конфликта в Чеченской Республике, а также непосредственно участвовавших в борьбе с терроризмом на территории Республики Дагестан и Чеченской Ре</w:t>
      </w:r>
      <w:r w:rsidR="00AC5260">
        <w:t xml:space="preserve">спублики», от 31 марта 2004 г. </w:t>
      </w:r>
      <w:r w:rsidRPr="006A28C1">
        <w:t>№ 16/2004-ОЗ «О внесении изменений в Закон Астраханской области от 1 августа 2000 г. № 33/2000-ОЗ «О дополнительных мерах социальной защиты граждан, выполнявших задачи в условиях вооруженного конфликта в Чеченской Республике, а также непосредственно участвовавших в борьбе с терроризмом на территории Республики Дагестан и Чеченской Республики», от 28 марта 2005 г. № 14/2005-ОЗ «О внесении изменений в Закон Астраханской области «О социальной поддержке отдельных категорий граждан», от 14 мая 2005 г. № 19/2005-ОЗ «О внесении изменений в Закон Астраханской области «О дополнительных мерах социальной защиты граждан, выполнявших задачи в условиях вооруженного конфликта в Чеченской Республике, а также непосредственно участвовавших в борьбе с терроризмом на территории Республики Дагестан и Чеченской Республики»,  от 8 июля 2005 г. № 35/2005-ОЗ «О внесении изменений в Закон Астраханской области «О мерах социальной поддержки детей военнослужащих, погибших (пропавших без вести) в связи с боевыми действиями в период Великой Отечественной войны 1941-1945 годов», от 9 сентября 2005 г. № 54/2005-ОЗ «О внесении изменений в Закон Астраханской области «О размере и порядке выплаты денежных средств опекуну (попечителю) на содержание ребенка» и в статью 2 Закона Астраханской области «О дополнительной материальной поддержке семей, усыновивших детей», от 30 декабря 2005 г. № 95/2005-ОЗ «О внесении изменений в Закон Астраханской области «О социальной поддержке отдельных категорий граждан», от 19 июня 2006 г. № 25/2006-ОЗ «О внесении изменений в Закон Астраханской области «О социальной поддержке отдельных категорий граждан», от 16 августа 2006 г. № 54/2006-ОЗ «О внесении изменений в некоторые законодательные акты Астраханской области», от 31 января 2007 г. № 2/2007-ОЗ «О внесении изменения в статью 8.1 Закона Астраханской области «О социальной поддержке отдельных категорий граждан»,</w:t>
      </w:r>
      <w:r w:rsidR="00AC5260">
        <w:t xml:space="preserve"> Закон Астраханской области от </w:t>
      </w:r>
      <w:r w:rsidRPr="006A28C1">
        <w:t xml:space="preserve">14 октября 2008 г. № 60/2008-ОЗ «О внесении изменения в статью 3 Закона Астраханской области «О ежемесячном пособии на ребенка», от 14 октября 2008 г. № 61/2008-ОЗ «О внесении изменений в Закон Астраханской области «О социальной поддержке отдельных категорий граждан», от 4 июня 2009 г. № 39/2009-ОЗ «О внесении изменений в отдельные законодательные акты Астраханской области в связи с изменением формы предоставления мер социальной поддержки отдельных категорий граждан», от 23 сентября 2009 г. № 68/2009-ОЗ «О внесении изменения в статью 2 Закона Астраханской области «О ежемесячном пособии на ребенка», от 2 марта 2010 г. № 6/2010-ОЗ «О внесении изменений в Закон Астраханской области «О ежемесячном дополнительном социальном пособии членам семей погибших (умерших) участников боевых действий, а также лиц, погибших (умерших) при исполнении обязанностей военной службы (служебных обязанностей)», от 6 июля 2007 г. № 46/2007-ОЗ «О внесении изменения в статью 3 Закона Астраханской области «О ежемесячном пособии на ребенка», от 1 октября 2007 г. № 61/2007-ОЗ «О внесении изменения в статью 1 Закона Астраханской области «О дополнительной материальной поддержке семей, усыновивших детей», от 1 марта 2011 г. № 12/2011-ОЗ «О внесении изменений в Закон Астраханской области «О размерах, условиях и порядке возмещения расходов,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 работающим и проживающим в сельской местности, рабочих поселках (поселках городского типа) на территории </w:t>
      </w:r>
      <w:r w:rsidRPr="006A28C1">
        <w:lastRenderedPageBreak/>
        <w:t xml:space="preserve">Астраханской области», от 13 апреля 2011 г. № 19/2011-ОЗ «О внесении изменений в Закон Астраханской области «О социальной поддержке отдельных категорий граждан» и в статью 1 Закона Астраханской области «О размерах, условиях и порядке возмещения расходов,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 работающим и проживающим в сельской местности, рабочих поселках (поселках городского типа) на территории Астраханской области», от 10 апреля 2012 г. № 11/2012-ОЗ «О внесении изменений в Закон Астраханской области «О социальной поддержке отдельных категорий граждан», от 11 мая 2012 г. № 25/2012-ОЗ «О внесении изменений в Закон Астраханской области «О ежемесячном пособии на ребенка», от 6 августа 2012 г. № 52/2012-ОЗ «О внесении изменений в Закон Астраханской области «О дополнительной материальной поддержке семей, усыновивших детей», от 26 декабря 2012 г. № 90/2012-ОЗ «О внесении изменений в Закон Астраханской области «О социальной поддержке отдельных категорий граждан», от 18 ноября 2013 г. № 61/2013-ОЗ «О внесении изменений в Закон Астраханской области «О дополнительных мерах социальной поддержки граждан, выполнявших задачи в условиях вооруженного конфликта в Чеченской Республике, а также непосредственно участвовавших в борьбе с терроризмом на территории Республики Дагестан и Чеченской Республики», от 10 февраля 2014 г. № 5/2014-ОЗ «О внесении изменений в Закон Астраханской области «О социальной поддержке многодетных семей в Астраханской области», от 10 ноября 2014 г. № 66/2014-ОЗ «О внесении изменений в статью 2 Закона Астраханской области «О дополнительной материальной поддержке семей, усыновивших детей», статьи 1 Закона Астраханской области от 9 сентября 2013 г. № 42/2013-ОЗ «О внесении изменений в Закон Астраханской области «О размерах, условиях и порядке возмещения расходов,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 работающим и проживающим в сельской местности, рабочих поселках (поселках городского типа) на территории Астраханской области» и Закон Астраханской области «О порядке и условиях предоставления компенсации расходов на оплату жилых помещений и коммунальных услуг отдельным категориям граждан», статей 1-4, 21 Закона Астраханской области от 8 мая 2014 г. № 19/2014-ОЗ «О внесении изменений в отдельные законодательные акты Астраханской области и признании утратившим силу Закона Астраханской области «О воспитании и обучении детей-инвалидов на дому и порядке компенсации затрат родителей на эти цели», статьи 3 Закона Астраханской области от 29 июня 2010 г. № 31/2010-ОЗ «О внесении изменений в отдельные законодательные акты Астраханской области», статей 2, 3, 4, 11 Закона Астраханской области от 10 ноября 2014 г. № 67/2014-ОЗ «О внесении изменений в отдельные законодательные акты Астраханской области», статей 2, 4 Закона Астраханской области от 4 сентября 2015 г. № 55/2015-ОЗ «О внесении изменений в отдельные законодательные акты Астраханской области», статьи 4 Закона Астраханской области от 11 декабря 2015 г. № 97/2015-ОЗ «О внесении изменений в отдельные законодательные акты Астраханской области», статей 2, 4, 6 Закона Астраханской области от 28 декабря 2015 г. № 104/2015-ОЗ «О внесении изменений в отдельные законодательные акты Астраханской области», статьи 2 Закона Астраханской области от 1 марта 2016 г. № 7/2016-ОЗ «О внесении изменений в отдельные законодательные акты Астраханской области», статей 1, 3 Закона Астраханской области от 1 июня 2016 г. № 29/2016-ОЗ «О внесении изменений в отдельные законодательные акты Астраханской области», статьи 1 Закона Астраханской области от 28 ноября 2016 г. № 80/2016-ОЗ «О </w:t>
      </w:r>
      <w:r w:rsidRPr="006A28C1">
        <w:lastRenderedPageBreak/>
        <w:t>внесении изменений в статью 1 Закона Астраханской области «О пособии на ребенка» и Закон Астраханской области «О порядке ведения органами местного самоуправления учета малоимущих граждан в качестве нуждающихся в жилых помещениях, предоставляемых по договорам социального найма из муниципального жилищного фонда» не повлечёт возникновения пробелов в правовом регулировании, поскольку они не содержат самостоятельных норм права.</w:t>
      </w:r>
    </w:p>
    <w:p w:rsidR="006A28C1" w:rsidRPr="006A28C1" w:rsidRDefault="006A28C1" w:rsidP="006A28C1">
      <w:pPr>
        <w:ind w:firstLine="709"/>
      </w:pPr>
      <w:r w:rsidRPr="006A28C1">
        <w:t>На момент проведения правовой экспертизы принятие данного нормативного правового акта является необходимым для урегулирования общественных отношений, являющихся его предметом.</w:t>
      </w:r>
    </w:p>
    <w:p w:rsidR="006A28C1" w:rsidRPr="006A28C1" w:rsidRDefault="006A28C1" w:rsidP="006A28C1">
      <w:pPr>
        <w:ind w:firstLine="709"/>
      </w:pPr>
      <w:hyperlink r:id="rId34" w:tgtFrame="_self" w:history="1">
        <w:r w:rsidRPr="006A28C1">
          <w:rPr>
            <w:rStyle w:val="a5"/>
          </w:rPr>
          <w:t>Форма и текст рассматриваемого Закона Астраханской области соответствуют правилам юридической техники</w:t>
        </w:r>
      </w:hyperlink>
      <w:r w:rsidRPr="006A28C1">
        <w:t xml:space="preserve">. </w:t>
      </w:r>
    </w:p>
    <w:p w:rsidR="006A28C1" w:rsidRPr="006A28C1" w:rsidRDefault="006A28C1" w:rsidP="006A28C1">
      <w:pPr>
        <w:ind w:firstLine="709"/>
      </w:pPr>
      <w:r w:rsidRPr="006A28C1">
        <w:t>Норм, создающих угрозу возникновения очагов межнациональной напряженности и терроризма, не выявлено.</w:t>
      </w:r>
    </w:p>
    <w:p w:rsidR="006A28C1" w:rsidRPr="006A28C1" w:rsidRDefault="006A28C1" w:rsidP="006A28C1">
      <w:pPr>
        <w:ind w:firstLine="709"/>
      </w:pPr>
      <w:r w:rsidRPr="006A28C1">
        <w:t>Закон Астраханской области от 22.12.2016 № 85/2016-ОЗ «О мерах социальной поддержки и социальной помощи отдельным категориям граждан в Астраханской области» опубликован в газете «Сборник законов и нормативных правовых актов Астраханской области» от 23.12.2016 № 52.</w:t>
      </w:r>
    </w:p>
    <w:p w:rsidR="006A28C1" w:rsidRPr="006A28C1" w:rsidRDefault="006A28C1" w:rsidP="006A28C1">
      <w:pPr>
        <w:ind w:firstLine="709"/>
      </w:pPr>
      <w:hyperlink r:id="rId35" w:tgtFrame="_self" w:history="1">
        <w:r w:rsidRPr="006A28C1">
          <w:rPr>
            <w:rStyle w:val="a5"/>
          </w:rPr>
          <w:t>Таким образом, по результатам проверки соблюдения правил юридической техники в части официального опубликования и вступления в силу Закона Астраханской области установлено, что данный порядок соблюден.</w:t>
        </w:r>
      </w:hyperlink>
    </w:p>
    <w:p w:rsidR="006A28C1" w:rsidRPr="006A28C1" w:rsidRDefault="006A28C1" w:rsidP="006A28C1">
      <w:pPr>
        <w:ind w:firstLine="709"/>
      </w:pPr>
      <w:r w:rsidRPr="006A28C1">
        <w:t xml:space="preserve">На основании вышеизложенного предлагаем устранить выявленные коррупциогенные факторы путем внесения в </w:t>
      </w:r>
      <w:hyperlink r:id="rId36" w:tgtFrame="Logical" w:history="1">
        <w:r w:rsidRPr="00AC5260">
          <w:rPr>
            <w:rStyle w:val="a5"/>
          </w:rPr>
          <w:t>Закон Астраханской области от 22.12.2016 № 85/2016-ОЗ</w:t>
        </w:r>
      </w:hyperlink>
      <w:bookmarkStart w:id="0" w:name="_GoBack"/>
      <w:bookmarkEnd w:id="0"/>
      <w:r w:rsidRPr="006A28C1">
        <w:t xml:space="preserve"> «О мерах социальной поддержки и социальной помощи отдельным категориям граждан в Астраханской области» соответствующих изменений.</w:t>
      </w:r>
    </w:p>
    <w:p w:rsidR="006A28C1" w:rsidRPr="006A28C1" w:rsidRDefault="006A28C1" w:rsidP="006A28C1">
      <w:pPr>
        <w:ind w:firstLine="709"/>
      </w:pPr>
      <w:r w:rsidRPr="006A28C1">
        <w:t>О результатах рассмотрения настоящего экспертного заключения и принятых мерах прошу сообщить в адрес Управления Министерства юстиции Российской Федерации по Астраханской области.</w:t>
      </w:r>
    </w:p>
    <w:p w:rsidR="006A28C1" w:rsidRPr="006A28C1" w:rsidRDefault="006A28C1" w:rsidP="006A28C1">
      <w:pPr>
        <w:ind w:firstLine="0"/>
      </w:pPr>
    </w:p>
    <w:p w:rsidR="006A28C1" w:rsidRPr="006A28C1" w:rsidRDefault="006A28C1" w:rsidP="006A28C1">
      <w:pPr>
        <w:ind w:firstLine="0"/>
      </w:pPr>
    </w:p>
    <w:p w:rsidR="006A28C1" w:rsidRPr="006A28C1" w:rsidRDefault="006A28C1" w:rsidP="006A28C1">
      <w:pPr>
        <w:ind w:firstLine="0"/>
      </w:pPr>
    </w:p>
    <w:p w:rsidR="00AC5260" w:rsidRDefault="00AC5260" w:rsidP="006A28C1">
      <w:pPr>
        <w:ind w:firstLine="0"/>
      </w:pPr>
      <w:r>
        <w:t>Начальник</w:t>
      </w:r>
    </w:p>
    <w:p w:rsidR="006A28C1" w:rsidRPr="006A28C1" w:rsidRDefault="006A28C1" w:rsidP="006A28C1">
      <w:pPr>
        <w:ind w:firstLine="0"/>
      </w:pPr>
      <w:r w:rsidRPr="006A28C1">
        <w:t>Е.Ю. Чичкова</w:t>
      </w:r>
    </w:p>
    <w:p w:rsidR="006A28C1" w:rsidRPr="006A28C1" w:rsidRDefault="006A28C1" w:rsidP="006A28C1">
      <w:pPr>
        <w:ind w:firstLine="0"/>
      </w:pPr>
    </w:p>
    <w:p w:rsidR="006A28C1" w:rsidRPr="006A28C1" w:rsidRDefault="006A28C1" w:rsidP="006A28C1">
      <w:pPr>
        <w:ind w:firstLine="0"/>
      </w:pPr>
    </w:p>
    <w:p w:rsidR="006A28C1" w:rsidRPr="006A28C1" w:rsidRDefault="006A28C1" w:rsidP="006A28C1">
      <w:pPr>
        <w:ind w:firstLine="0"/>
      </w:pPr>
    </w:p>
    <w:p w:rsidR="006A28C1" w:rsidRPr="006A28C1" w:rsidRDefault="006A28C1" w:rsidP="006A28C1">
      <w:pPr>
        <w:ind w:firstLine="0"/>
      </w:pPr>
    </w:p>
    <w:p w:rsidR="00E11687" w:rsidRDefault="00E11687" w:rsidP="00E11687">
      <w:pPr>
        <w:ind w:firstLine="0"/>
      </w:pPr>
    </w:p>
    <w:sectPr w:rsidR="00E11687"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187E78"/>
    <w:rsid w:val="0032284B"/>
    <w:rsid w:val="005017E6"/>
    <w:rsid w:val="005C04D5"/>
    <w:rsid w:val="005C54DA"/>
    <w:rsid w:val="00676FD6"/>
    <w:rsid w:val="006A28C1"/>
    <w:rsid w:val="00704D15"/>
    <w:rsid w:val="0090615B"/>
    <w:rsid w:val="00927111"/>
    <w:rsid w:val="00943657"/>
    <w:rsid w:val="009673EF"/>
    <w:rsid w:val="00977B5E"/>
    <w:rsid w:val="009E1D22"/>
    <w:rsid w:val="00A53073"/>
    <w:rsid w:val="00A6141B"/>
    <w:rsid w:val="00AC5260"/>
    <w:rsid w:val="00AF3FE9"/>
    <w:rsid w:val="00B35D16"/>
    <w:rsid w:val="00B83E65"/>
    <w:rsid w:val="00BC0051"/>
    <w:rsid w:val="00C11416"/>
    <w:rsid w:val="00C33F8C"/>
    <w:rsid w:val="00CA79B2"/>
    <w:rsid w:val="00CB3B8E"/>
    <w:rsid w:val="00CE29D4"/>
    <w:rsid w:val="00E11687"/>
    <w:rsid w:val="00E2355A"/>
    <w:rsid w:val="00E43647"/>
    <w:rsid w:val="00E52711"/>
    <w:rsid w:val="00E84383"/>
    <w:rsid w:val="00F235E8"/>
    <w:rsid w:val="00F55425"/>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A28C1"/>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6A28C1"/>
    <w:pPr>
      <w:jc w:val="center"/>
      <w:outlineLvl w:val="0"/>
    </w:pPr>
    <w:rPr>
      <w:rFonts w:cs="Arial"/>
      <w:b/>
      <w:bCs/>
      <w:kern w:val="32"/>
      <w:sz w:val="32"/>
      <w:szCs w:val="32"/>
    </w:rPr>
  </w:style>
  <w:style w:type="paragraph" w:styleId="2">
    <w:name w:val="heading 2"/>
    <w:aliases w:val="!Разделы документа"/>
    <w:basedOn w:val="a"/>
    <w:link w:val="20"/>
    <w:qFormat/>
    <w:rsid w:val="006A28C1"/>
    <w:pPr>
      <w:jc w:val="center"/>
      <w:outlineLvl w:val="1"/>
    </w:pPr>
    <w:rPr>
      <w:rFonts w:cs="Arial"/>
      <w:b/>
      <w:bCs/>
      <w:iCs/>
      <w:sz w:val="30"/>
      <w:szCs w:val="28"/>
    </w:rPr>
  </w:style>
  <w:style w:type="paragraph" w:styleId="3">
    <w:name w:val="heading 3"/>
    <w:aliases w:val="!Главы документа"/>
    <w:basedOn w:val="a"/>
    <w:link w:val="30"/>
    <w:qFormat/>
    <w:rsid w:val="006A28C1"/>
    <w:pPr>
      <w:outlineLvl w:val="2"/>
    </w:pPr>
    <w:rPr>
      <w:rFonts w:cs="Arial"/>
      <w:b/>
      <w:bCs/>
      <w:sz w:val="28"/>
      <w:szCs w:val="26"/>
    </w:rPr>
  </w:style>
  <w:style w:type="paragraph" w:styleId="4">
    <w:name w:val="heading 4"/>
    <w:aliases w:val="!Параграфы/Статьи документа"/>
    <w:basedOn w:val="a"/>
    <w:link w:val="40"/>
    <w:qFormat/>
    <w:rsid w:val="006A28C1"/>
    <w:pPr>
      <w:outlineLvl w:val="3"/>
    </w:pPr>
    <w:rPr>
      <w:b/>
      <w:bCs/>
      <w:sz w:val="26"/>
      <w:szCs w:val="28"/>
    </w:rPr>
  </w:style>
  <w:style w:type="character" w:default="1" w:styleId="a0">
    <w:name w:val="Default Paragraph Font"/>
    <w:semiHidden/>
    <w:rsid w:val="006A28C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6A28C1"/>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E11687"/>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E11687"/>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E11687"/>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E11687"/>
    <w:rPr>
      <w:rFonts w:ascii="Arial" w:eastAsia="Times New Roman" w:hAnsi="Arial"/>
      <w:b/>
      <w:bCs/>
      <w:sz w:val="26"/>
      <w:szCs w:val="28"/>
    </w:rPr>
  </w:style>
  <w:style w:type="character" w:styleId="HTML">
    <w:name w:val="HTML Variable"/>
    <w:aliases w:val="!Ссылки в документе"/>
    <w:basedOn w:val="a0"/>
    <w:rsid w:val="006A28C1"/>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A28C1"/>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E11687"/>
    <w:rPr>
      <w:rFonts w:ascii="Courier" w:eastAsia="Times New Roman" w:hAnsi="Courier"/>
      <w:sz w:val="22"/>
    </w:rPr>
  </w:style>
  <w:style w:type="paragraph" w:customStyle="1" w:styleId="Title">
    <w:name w:val="Title!Название НПА"/>
    <w:basedOn w:val="a"/>
    <w:rsid w:val="006A28C1"/>
    <w:pPr>
      <w:spacing w:before="240" w:after="60"/>
      <w:jc w:val="center"/>
      <w:outlineLvl w:val="0"/>
    </w:pPr>
    <w:rPr>
      <w:rFonts w:cs="Arial"/>
      <w:b/>
      <w:bCs/>
      <w:kern w:val="28"/>
      <w:sz w:val="32"/>
      <w:szCs w:val="32"/>
    </w:rPr>
  </w:style>
  <w:style w:type="character" w:styleId="a5">
    <w:name w:val="Hyperlink"/>
    <w:basedOn w:val="a0"/>
    <w:rsid w:val="006A28C1"/>
    <w:rPr>
      <w:color w:val="0000FF"/>
      <w:u w:val="none"/>
    </w:rPr>
  </w:style>
  <w:style w:type="paragraph" w:customStyle="1" w:styleId="Application">
    <w:name w:val="Application!Приложение"/>
    <w:rsid w:val="006A28C1"/>
    <w:pPr>
      <w:spacing w:before="120" w:after="120"/>
      <w:jc w:val="right"/>
    </w:pPr>
    <w:rPr>
      <w:rFonts w:ascii="Arial" w:eastAsia="Times New Roman" w:hAnsi="Arial" w:cs="Arial"/>
      <w:b/>
      <w:bCs/>
      <w:kern w:val="28"/>
      <w:sz w:val="32"/>
      <w:szCs w:val="32"/>
    </w:rPr>
  </w:style>
  <w:style w:type="paragraph" w:customStyle="1" w:styleId="Table">
    <w:name w:val="Table!Таблица"/>
    <w:rsid w:val="006A28C1"/>
    <w:rPr>
      <w:rFonts w:ascii="Arial" w:eastAsia="Times New Roman" w:hAnsi="Arial" w:cs="Arial"/>
      <w:bCs/>
      <w:kern w:val="28"/>
      <w:sz w:val="24"/>
      <w:szCs w:val="32"/>
    </w:rPr>
  </w:style>
  <w:style w:type="paragraph" w:customStyle="1" w:styleId="Table0">
    <w:name w:val="Table!"/>
    <w:next w:val="Table"/>
    <w:rsid w:val="006A28C1"/>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A28C1"/>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6A28C1"/>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540287">
      <w:bodyDiv w:val="1"/>
      <w:marLeft w:val="0"/>
      <w:marRight w:val="0"/>
      <w:marTop w:val="0"/>
      <w:marBottom w:val="0"/>
      <w:divBdr>
        <w:top w:val="none" w:sz="0" w:space="0" w:color="auto"/>
        <w:left w:val="none" w:sz="0" w:space="0" w:color="auto"/>
        <w:bottom w:val="none" w:sz="0" w:space="0" w:color="auto"/>
        <w:right w:val="none" w:sz="0" w:space="0" w:color="auto"/>
      </w:divBdr>
    </w:div>
    <w:div w:id="14397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caaff762-9190-44ef-88ed-a218d76f9c17.doc" TargetMode="External"/><Relationship Id="rId13" Type="http://schemas.openxmlformats.org/officeDocument/2006/relationships/hyperlink" Target="file:///C:\content\act\15d4560c-d530-4955-bf7e-f734337ae80b.html" TargetMode="External"/><Relationship Id="rId18" Type="http://schemas.openxmlformats.org/officeDocument/2006/relationships/hyperlink" Target="file:///C:\content\act\22ff3f1c-fb24-49fe-8c61-9f63856514a3.html" TargetMode="External"/><Relationship Id="rId26" Type="http://schemas.openxmlformats.org/officeDocument/2006/relationships/hyperlink" Target="file:///C:\content\act\5724afaa-4194-470c-8df3-8737d9c801c7.html" TargetMode="External"/><Relationship Id="rId3" Type="http://schemas.microsoft.com/office/2007/relationships/stylesWithEffects" Target="stylesWithEffects.xml"/><Relationship Id="rId21" Type="http://schemas.openxmlformats.org/officeDocument/2006/relationships/hyperlink" Target="file:///C:\content\act\5724afaa-4194-470c-8df3-8737d9c801c7.html" TargetMode="External"/><Relationship Id="rId34" Type="http://schemas.openxmlformats.org/officeDocument/2006/relationships/hyperlink" Target="file:///C:\content\act\43f0b154-ca91-4d3a-a859-f4c917abb7f3.doc" TargetMode="External"/><Relationship Id="rId7" Type="http://schemas.openxmlformats.org/officeDocument/2006/relationships/hyperlink" Target="file:///C:\content\act\cc31c820-4439-4e4b-9a2c-ff495cd5e9e6.html" TargetMode="External"/><Relationship Id="rId12" Type="http://schemas.openxmlformats.org/officeDocument/2006/relationships/hyperlink" Target="file:///C:\content\act\15d4560c-d530-4955-bf7e-f734337ae80b.html" TargetMode="External"/><Relationship Id="rId17" Type="http://schemas.openxmlformats.org/officeDocument/2006/relationships/hyperlink" Target="file:///C:\content\act\62e84b4a-42d3-44aa-a465-099eb538d968.html" TargetMode="External"/><Relationship Id="rId25" Type="http://schemas.openxmlformats.org/officeDocument/2006/relationships/hyperlink" Target="file:///C:\content\act\5724afaa-4194-470c-8df3-8737d9c801c7.html" TargetMode="External"/><Relationship Id="rId33" Type="http://schemas.openxmlformats.org/officeDocument/2006/relationships/hyperlink" Target="file:///C:\content\act\caaff762-9190-44ef-88ed-a218d76f9c17.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b0473fb7-71e4-4ef9-b266-9cffa908f52c.html" TargetMode="External"/><Relationship Id="rId20" Type="http://schemas.openxmlformats.org/officeDocument/2006/relationships/hyperlink" Target="file:///C:\content\act\26c3bee5-c9ea-4bef-8c69-ff90e3fdaaad.html" TargetMode="External"/><Relationship Id="rId29" Type="http://schemas.openxmlformats.org/officeDocument/2006/relationships/hyperlink" Target="file:///C:\content\act\15d4560c-d530-4955-bf7e-f734337ae80b.html" TargetMode="External"/><Relationship Id="rId1" Type="http://schemas.openxmlformats.org/officeDocument/2006/relationships/customXml" Target="../customXml/item1.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15d4560c-d530-4955-bf7e-f734337ae80b.html" TargetMode="External"/><Relationship Id="rId24" Type="http://schemas.openxmlformats.org/officeDocument/2006/relationships/hyperlink" Target="file:///C:\content\act\5724afaa-4194-470c-8df3-8737d9c801c7.html" TargetMode="External"/><Relationship Id="rId32" Type="http://schemas.openxmlformats.org/officeDocument/2006/relationships/hyperlink" Target="file:///C:\content\act\8f21b21c-a408-42c4-b9fe-a939b863c84a.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5724afaa-4194-470c-8df3-8737d9c801c7.html" TargetMode="External"/><Relationship Id="rId23" Type="http://schemas.openxmlformats.org/officeDocument/2006/relationships/hyperlink" Target="file:///C:\content\act\15d4560c-d530-4955-bf7e-f734337ae80b.html" TargetMode="External"/><Relationship Id="rId28" Type="http://schemas.openxmlformats.org/officeDocument/2006/relationships/hyperlink" Target="file:///C:\content\act\caaff762-9190-44ef-88ed-a218d76f9c17.html" TargetMode="External"/><Relationship Id="rId36" Type="http://schemas.openxmlformats.org/officeDocument/2006/relationships/hyperlink" Target="file:///C:\content\act\caaff762-9190-44ef-88ed-a218d76f9c17.html" TargetMode="External"/><Relationship Id="rId10" Type="http://schemas.openxmlformats.org/officeDocument/2006/relationships/hyperlink" Target="file:///C:\content\act\caaff762-9190-44ef-88ed-a218d76f9c17.doc" TargetMode="External"/><Relationship Id="rId19" Type="http://schemas.openxmlformats.org/officeDocument/2006/relationships/hyperlink" Target="file:///C:\content\act\e066a51a-7827-48c0-9802-1a895b45a7da.doc" TargetMode="External"/><Relationship Id="rId31" Type="http://schemas.openxmlformats.org/officeDocument/2006/relationships/hyperlink" Target="file:///C:\content\act\9aa48369-618a-4bb4-b4b8-ae15f2b7ebf6.html" TargetMode="External"/><Relationship Id="rId4" Type="http://schemas.openxmlformats.org/officeDocument/2006/relationships/settings" Target="settings.xml"/><Relationship Id="rId9" Type="http://schemas.openxmlformats.org/officeDocument/2006/relationships/hyperlink" Target="file:///C:\content\act\5d62ad54-5743-4f50-bd93-3681c3d2cc65.doc" TargetMode="External"/><Relationship Id="rId14" Type="http://schemas.openxmlformats.org/officeDocument/2006/relationships/hyperlink" Target="file:///C:\content\act\ea4730e2-0388-4aee-bd89-0cbc2c54574b.html" TargetMode="External"/><Relationship Id="rId22" Type="http://schemas.openxmlformats.org/officeDocument/2006/relationships/hyperlink" Target="file:///C:\content\act\5724afaa-4194-470c-8df3-8737d9c801c7.html" TargetMode="External"/><Relationship Id="rId27" Type="http://schemas.openxmlformats.org/officeDocument/2006/relationships/hyperlink" Target="file:///C:\content\act\26c3bee5-c9ea-4bef-8c69-ff90e3fdaaad.html" TargetMode="External"/><Relationship Id="rId30" Type="http://schemas.openxmlformats.org/officeDocument/2006/relationships/hyperlink" Target="file:///C:\content\act\91e7be06-9a84-4cff-931d-1df8bc2444aa.html" TargetMode="External"/><Relationship Id="rId35" Type="http://schemas.openxmlformats.org/officeDocument/2006/relationships/hyperlink" Target="file:///C:\content\act\55613fb7-bc71-4bb0-9d21-c118af80e288.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irectory\RegNLA%20Clients\UsrRemApp-30005\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08A25-81D1-4B94-A2B0-8EF24AA1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8</Pages>
  <Words>4204</Words>
  <Characters>23969</Characters>
  <Application>Microsoft Office Word</Application>
  <DocSecurity>0</DocSecurity>
  <Lines>199</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28117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Семеновская Юлия Романовна</dc:creator>
  <cp:keywords/>
  <cp:lastModifiedBy>Семеновская Юлия Романовна</cp:lastModifiedBy>
  <cp:revision>2</cp:revision>
  <dcterms:created xsi:type="dcterms:W3CDTF">2017-03-16T07:07:00Z</dcterms:created>
  <dcterms:modified xsi:type="dcterms:W3CDTF">2017-03-16T07:07:00Z</dcterms:modified>
</cp:coreProperties>
</file>