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A" w:rsidRPr="00A569FE" w:rsidRDefault="006A2BAA" w:rsidP="00E90D24">
      <w:pPr>
        <w:pStyle w:val="32"/>
        <w:shd w:val="clear" w:color="auto" w:fill="auto"/>
        <w:spacing w:after="360" w:line="240" w:lineRule="auto"/>
        <w:ind w:right="701" w:firstLine="0"/>
        <w:contextualSpacing/>
        <w:rPr>
          <w:rFonts w:ascii="Arial" w:eastAsia="Courier New" w:hAnsi="Arial" w:cs="Arial"/>
          <w:kern w:val="32"/>
          <w:sz w:val="24"/>
          <w:szCs w:val="24"/>
          <w:lang w:eastAsia="ru-RU" w:bidi="ru-RU"/>
        </w:rPr>
      </w:pPr>
      <w:bookmarkStart w:id="0" w:name="_GoBack"/>
      <w:bookmarkEnd w:id="0"/>
      <w:r w:rsidRPr="00A569FE">
        <w:rPr>
          <w:rFonts w:ascii="Arial" w:eastAsia="Courier New" w:hAnsi="Arial" w:cs="Arial"/>
          <w:kern w:val="32"/>
          <w:sz w:val="24"/>
          <w:szCs w:val="24"/>
          <w:lang w:eastAsia="ru-RU" w:bidi="ru-RU"/>
        </w:rPr>
        <w:t>ГУБЕРНАТОР МОСКОВСКОЙ ОБЛАСТИ</w:t>
      </w:r>
    </w:p>
    <w:p w:rsidR="006A2BAA" w:rsidRPr="00A569FE" w:rsidRDefault="006A2BAA" w:rsidP="00E90D24">
      <w:pPr>
        <w:pStyle w:val="12"/>
        <w:keepNext/>
        <w:keepLines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kern w:val="28"/>
          <w:sz w:val="24"/>
          <w:szCs w:val="24"/>
          <w:lang w:eastAsia="ru-RU" w:bidi="ru-RU"/>
        </w:rPr>
      </w:pPr>
      <w:bookmarkStart w:id="1" w:name="bookmark0"/>
      <w:r w:rsidRPr="00A569FE">
        <w:rPr>
          <w:rFonts w:ascii="Arial" w:eastAsia="Courier New" w:hAnsi="Arial" w:cs="Arial"/>
          <w:kern w:val="28"/>
          <w:sz w:val="24"/>
          <w:szCs w:val="24"/>
          <w:lang w:eastAsia="ru-RU" w:bidi="ru-RU"/>
        </w:rPr>
        <w:t>ПОСТАНОВЛЕНИЕ</w:t>
      </w:r>
      <w:bookmarkEnd w:id="1"/>
    </w:p>
    <w:p w:rsidR="006A2BAA" w:rsidRPr="00A569FE" w:rsidRDefault="006A2BAA" w:rsidP="00E90D24">
      <w:pPr>
        <w:tabs>
          <w:tab w:val="left" w:pos="4815"/>
          <w:tab w:val="left" w:pos="5545"/>
        </w:tabs>
        <w:spacing w:after="360"/>
        <w:ind w:right="701" w:firstLine="0"/>
        <w:contextualSpacing/>
        <w:jc w:val="center"/>
        <w:rPr>
          <w:rFonts w:cs="Arial"/>
          <w:bCs/>
          <w:kern w:val="28"/>
        </w:rPr>
      </w:pP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12.03.2020</w:t>
      </w:r>
      <w:r w:rsidRPr="00A569FE">
        <w:rPr>
          <w:rFonts w:cs="Arial"/>
          <w:bCs/>
          <w:kern w:val="28"/>
        </w:rPr>
        <w:t xml:space="preserve"> № </w:t>
      </w: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108-ПГ</w:t>
      </w:r>
    </w:p>
    <w:p w:rsidR="009B5C22" w:rsidRPr="00A569FE" w:rsidRDefault="00BB513E" w:rsidP="00E90D24">
      <w:pPr>
        <w:pStyle w:val="22"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b/>
          <w:bCs/>
          <w:kern w:val="28"/>
          <w:sz w:val="24"/>
          <w:szCs w:val="24"/>
          <w:lang w:eastAsia="ru-RU" w:bidi="ru-RU"/>
        </w:rPr>
      </w:pPr>
      <w:r w:rsidRPr="00A569FE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>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(COVID-2019) НА ТЕРРИТОРИИ МОСКОВСКОЙ ОБЛАСТИ</w:t>
      </w:r>
    </w:p>
    <w:p w:rsidR="00A569FE" w:rsidRPr="00A569FE" w:rsidRDefault="00A569FE" w:rsidP="00A569FE">
      <w:pPr>
        <w:spacing w:after="360"/>
        <w:ind w:right="701" w:firstLine="0"/>
        <w:contextualSpacing/>
        <w:jc w:val="center"/>
        <w:rPr>
          <w:rFonts w:eastAsia="Courier New" w:cs="Arial"/>
          <w:bCs/>
          <w:color w:val="0000FF"/>
          <w:kern w:val="28"/>
          <w:lang w:bidi="ru-RU"/>
        </w:rPr>
      </w:pPr>
      <w:r w:rsidRPr="00A569FE">
        <w:rPr>
          <w:rFonts w:eastAsia="Courier New" w:cs="Arial"/>
          <w:bCs/>
          <w:color w:val="000000"/>
          <w:kern w:val="28"/>
          <w:lang w:bidi="ru-RU"/>
        </w:rPr>
        <w:t xml:space="preserve">(в редакции Постановлений Губернатора Московской области </w:t>
      </w:r>
      <w:r w:rsidRPr="00A569FE">
        <w:rPr>
          <w:rFonts w:eastAsia="Courier New" w:cs="Arial"/>
          <w:bCs/>
          <w:color w:val="000000"/>
          <w:kern w:val="28"/>
          <w:lang w:bidi="ru-RU"/>
        </w:rPr>
        <w:br/>
      </w:r>
      <w:hyperlink r:id="rId8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13.03.2020 № 115-ПГ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от 16.03.2020 № 126-ПГ, </w:t>
      </w:r>
      <w:hyperlink r:id="rId9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18.03.2020 № 132-ПГ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r w:rsidRPr="00A569FE">
        <w:rPr>
          <w:rFonts w:eastAsia="Courier New" w:cs="Arial"/>
          <w:bCs/>
          <w:color w:val="0000FF"/>
          <w:kern w:val="28"/>
          <w:lang w:bidi="ru-RU"/>
        </w:rPr>
        <w:br/>
      </w:r>
      <w:hyperlink r:id="rId10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19.03.2020 № 133-ПГ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hyperlink r:id="rId11" w:tgtFrame="Logical" w:history="1">
        <w:r w:rsidRPr="00B8603D">
          <w:rPr>
            <w:rStyle w:val="a5"/>
            <w:rFonts w:eastAsia="Courier New" w:cs="Arial"/>
            <w:bCs/>
            <w:kern w:val="28"/>
            <w:lang w:bidi="ru-RU"/>
          </w:rPr>
          <w:t>от 20.03.2020 № 135-ПГ, от 23.03.2020 № 136-ПГ,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 от 24.03.2020 № 141-ПГ, от 25.03.2020 № 143-ПГ, от 26.03.2020 № 144-ПГ,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27.03.2020 № 161-ПГ, от 29.03.2020 № 162-ПГ, от 31.03.2020 № 163-ПГ,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02.04.2020 № 171-ПГ, от 04.04.2020 № 174-ПГ, от 09.04.2020 № 175-ПГ,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10.04.2020 № 176-ПГ, от 12.04.2020 № 178-ПГ, от 18.04.2020 № 193-ПГ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21.04.2020 № 204-ПГ, от 28.04.2020 № 214-ПГ, от 29.04.2020 № 216-ПГ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01.05.2020 № 222-ПГ, от 07.05.2020 № 227-ПГ, от 11.05.2020 № 229-ПГ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17.05.2020 № 239-ПГ, от 22.05.2020 № 244-ПГ, от 28.05.2020 № 263-ПГ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01.06.2020 № 268-ПГ, от 11.06.2020 № 282-ПГ</w:t>
        </w:r>
        <w:r w:rsidR="006D5EA4" w:rsidRPr="00B8603D">
          <w:rPr>
            <w:rStyle w:val="a5"/>
            <w:rFonts w:eastAsia="Courier New" w:cs="Arial"/>
            <w:bCs/>
            <w:kern w:val="28"/>
            <w:lang w:bidi="ru-RU"/>
          </w:rPr>
          <w:t>, от 19.06.2020 № 293-ПГ</w:t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 xml:space="preserve">, 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br/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>от 30.06.2020 № 306-ПГ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t>, от 08.07.2020 № 318-ПГ</w:t>
        </w:r>
        <w:r w:rsidR="00B02D60" w:rsidRPr="00B8603D">
          <w:rPr>
            <w:rStyle w:val="a5"/>
            <w:rFonts w:eastAsia="Courier New" w:cs="Arial"/>
            <w:bCs/>
            <w:kern w:val="28"/>
            <w:lang w:bidi="ru-RU"/>
          </w:rPr>
          <w:t>, от 15.07.2020 № 332-ПГ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t>,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23.07.2020 № 344-ПГ</w:t>
        </w:r>
        <w:r w:rsidR="00DA223F">
          <w:rPr>
            <w:rStyle w:val="a5"/>
            <w:rFonts w:eastAsia="Courier New" w:cs="Arial"/>
            <w:bCs/>
            <w:kern w:val="28"/>
            <w:lang w:bidi="ru-RU"/>
          </w:rPr>
          <w:t>,</w:t>
        </w:r>
      </w:hyperlink>
      <w:r w:rsidR="00DA223F">
        <w:rPr>
          <w:rStyle w:val="a5"/>
          <w:rFonts w:eastAsia="Courier New" w:cs="Arial"/>
          <w:bCs/>
          <w:kern w:val="28"/>
          <w:lang w:bidi="ru-RU"/>
        </w:rPr>
        <w:t xml:space="preserve"> </w:t>
      </w:r>
      <w:hyperlink r:id="rId12" w:tgtFrame="Logical" w:history="1">
        <w:r w:rsidR="00DA223F" w:rsidRPr="00DA223F">
          <w:rPr>
            <w:rStyle w:val="a5"/>
            <w:rFonts w:eastAsia="Courier New" w:cs="Arial"/>
            <w:bCs/>
            <w:kern w:val="28"/>
            <w:lang w:bidi="ru-RU"/>
          </w:rPr>
          <w:t>от 01.08.2020 № 353-ПГ</w:t>
        </w:r>
      </w:hyperlink>
      <w:r w:rsidR="00922343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3" w:tgtFrame="Logical" w:history="1">
        <w:r w:rsidR="00922343" w:rsidRPr="00922343">
          <w:rPr>
            <w:rStyle w:val="a5"/>
            <w:rFonts w:eastAsia="Courier New" w:cs="Arial"/>
            <w:bCs/>
            <w:kern w:val="28"/>
            <w:lang w:bidi="ru-RU"/>
          </w:rPr>
          <w:t>от 06.08.2020 № 354-ПГ</w:t>
        </w:r>
      </w:hyperlink>
      <w:r w:rsidR="005F195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F1951">
        <w:rPr>
          <w:rStyle w:val="a5"/>
          <w:rFonts w:eastAsia="Courier New" w:cs="Arial"/>
          <w:bCs/>
          <w:kern w:val="28"/>
          <w:lang w:bidi="ru-RU"/>
        </w:rPr>
        <w:br/>
      </w:r>
      <w:hyperlink r:id="rId14" w:tgtFrame="Logical" w:history="1">
        <w:r w:rsidR="005F1951" w:rsidRPr="005F1951">
          <w:rPr>
            <w:rStyle w:val="a5"/>
            <w:rFonts w:eastAsia="Courier New" w:cs="Arial"/>
            <w:bCs/>
            <w:kern w:val="28"/>
            <w:lang w:bidi="ru-RU"/>
          </w:rPr>
          <w:t>от 20.08.2020 № 374-ПГ</w:t>
        </w:r>
      </w:hyperlink>
      <w:r w:rsidR="00C8661E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5" w:tgtFrame="Logical" w:history="1">
        <w:r w:rsidR="00C8661E" w:rsidRPr="00C8661E">
          <w:rPr>
            <w:rStyle w:val="a5"/>
            <w:rFonts w:eastAsia="Courier New" w:cs="Arial"/>
            <w:bCs/>
            <w:kern w:val="28"/>
            <w:lang w:bidi="ru-RU"/>
          </w:rPr>
          <w:t>от 18.09.2020 № 414-ПГ</w:t>
        </w:r>
      </w:hyperlink>
      <w:r w:rsidR="00916D9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6" w:tgtFrame="Logical" w:history="1">
        <w:r w:rsidR="00916D91" w:rsidRPr="00916D91">
          <w:rPr>
            <w:rStyle w:val="a5"/>
            <w:rFonts w:eastAsia="Courier New" w:cs="Arial"/>
            <w:bCs/>
            <w:kern w:val="28"/>
            <w:lang w:bidi="ru-RU"/>
          </w:rPr>
          <w:t>от 25.09.2020 № 420-ПГ</w:t>
        </w:r>
      </w:hyperlink>
      <w:r w:rsidR="00D03540">
        <w:rPr>
          <w:rStyle w:val="a5"/>
          <w:rFonts w:eastAsia="Courier New" w:cs="Arial"/>
          <w:bCs/>
          <w:kern w:val="28"/>
          <w:lang w:bidi="ru-RU"/>
        </w:rPr>
        <w:br/>
      </w:r>
      <w:hyperlink r:id="rId17" w:tgtFrame="Logical" w:history="1">
        <w:r w:rsidR="00D03540" w:rsidRPr="00D03540">
          <w:rPr>
            <w:rStyle w:val="a5"/>
            <w:rFonts w:eastAsia="Courier New" w:cs="Arial"/>
            <w:bCs/>
            <w:kern w:val="28"/>
            <w:lang w:bidi="ru-RU"/>
          </w:rPr>
          <w:t>от 01.10.2020 № 429-ПГ</w:t>
        </w:r>
      </w:hyperlink>
      <w:r w:rsidR="00E93856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8" w:tgtFrame="Logical" w:history="1">
        <w:r w:rsidR="00E93856" w:rsidRPr="00E93856">
          <w:rPr>
            <w:rStyle w:val="a5"/>
            <w:rFonts w:eastAsia="Courier New" w:cs="Arial"/>
            <w:bCs/>
            <w:kern w:val="28"/>
            <w:lang w:bidi="ru-RU"/>
          </w:rPr>
          <w:t>от 07.10.2020 № 439-ПГ</w:t>
        </w:r>
      </w:hyperlink>
      <w:r w:rsidR="007D3EC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9" w:tgtFrame="Logical" w:history="1">
        <w:r w:rsidR="007D3EC1" w:rsidRPr="007D3EC1">
          <w:rPr>
            <w:rStyle w:val="a5"/>
            <w:rFonts w:eastAsia="Courier New" w:cs="Arial"/>
            <w:bCs/>
            <w:kern w:val="28"/>
            <w:lang w:bidi="ru-RU"/>
          </w:rPr>
          <w:t>от 15.10.2020 № 455-ПГ</w:t>
        </w:r>
      </w:hyperlink>
      <w:r w:rsidR="005648DD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648DD">
        <w:rPr>
          <w:rStyle w:val="a5"/>
          <w:rFonts w:eastAsia="Courier New" w:cs="Arial"/>
          <w:bCs/>
          <w:kern w:val="28"/>
          <w:lang w:bidi="ru-RU"/>
        </w:rPr>
        <w:br/>
      </w:r>
      <w:hyperlink r:id="rId20" w:tgtFrame="Logical" w:history="1">
        <w:r w:rsidR="005648DD" w:rsidRPr="005648DD">
          <w:rPr>
            <w:rStyle w:val="a5"/>
            <w:rFonts w:eastAsia="Courier New" w:cs="Arial"/>
            <w:bCs/>
            <w:kern w:val="28"/>
            <w:lang w:bidi="ru-RU"/>
          </w:rPr>
          <w:t>от 19.10.2020 № 463-ПГ</w:t>
        </w:r>
      </w:hyperlink>
      <w:r w:rsidR="00DA223F">
        <w:rPr>
          <w:rStyle w:val="a5"/>
          <w:rFonts w:eastAsia="Courier New" w:cs="Arial"/>
          <w:bCs/>
          <w:kern w:val="28"/>
          <w:lang w:bidi="ru-RU"/>
        </w:rPr>
        <w:t>)</w:t>
      </w:r>
    </w:p>
    <w:p w:rsidR="00E90D24" w:rsidRDefault="00E90D24" w:rsidP="00E90D24">
      <w:pPr>
        <w:widowControl w:val="0"/>
        <w:autoSpaceDE w:val="0"/>
        <w:autoSpaceDN w:val="0"/>
        <w:ind w:right="701" w:firstLine="0"/>
        <w:contextualSpacing/>
        <w:rPr>
          <w:rFonts w:cs="Arial"/>
        </w:rPr>
      </w:pPr>
    </w:p>
    <w:p w:rsidR="00B8603D" w:rsidRDefault="00B8603D" w:rsidP="00B8603D">
      <w:pPr>
        <w:pStyle w:val="ConsPlusNormal"/>
        <w:jc w:val="both"/>
      </w:pP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 соответствии с Федеральным </w:t>
      </w:r>
      <w:hyperlink r:id="rId21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Федеральным </w:t>
      </w:r>
      <w:hyperlink r:id="rId22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30.03.1999 N 52-ФЗ "О санитарно-эпидемиологическом благополучии населения", </w:t>
      </w:r>
      <w:hyperlink r:id="rId23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02.04.2020 N 239 "О мерах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4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11.05.2020 N 316 "Об определении порядка продления действия мер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5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единой государственной системе предупреждения и ликвидации чрезвычайных ситуаций, утвержденным постановлением Правительства Российской Федерации от 30.12.2003 N 794 "О единой государственной системе предупреждения и ликвидации чрезвычайных ситуаций", </w:t>
      </w:r>
      <w:hyperlink r:id="rId26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</w:t>
      </w:r>
      <w:hyperlink r:id="rId27" w:history="1">
        <w:r w:rsidRPr="00922343">
          <w:rPr>
            <w:rStyle w:val="a5"/>
            <w:rFonts w:ascii="Arial" w:hAnsi="Arial" w:cs="Arial"/>
            <w:sz w:val="24"/>
            <w:szCs w:val="24"/>
          </w:rPr>
          <w:t>N 110/2005-ОЗ</w:t>
        </w:r>
      </w:hyperlink>
      <w:r w:rsidRPr="00B8603D">
        <w:rPr>
          <w:rFonts w:ascii="Arial" w:hAnsi="Arial" w:cs="Arial"/>
          <w:sz w:val="24"/>
          <w:szCs w:val="24"/>
        </w:rPr>
        <w:t xml:space="preserve"> "О защите населения и территории Московской области от чрезвычайных ситуаций природного и техногенного характера" и </w:t>
      </w:r>
      <w:hyperlink r:id="rId28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Московской областной системе предупреждения и ликвидации чрезвычайных ситуаций, утвержденным постановлением Правительства Московской области от 04.02.2014 N 25/1 "О Московской областной системе предупреждения и ликвидации чрезвычайных ситуаций", постановлениями Главного государственного санитарного врача Российской Федерации от 24.01.2020 </w:t>
      </w:r>
      <w:hyperlink r:id="rId29" w:history="1">
        <w:r w:rsidRPr="00B8603D">
          <w:rPr>
            <w:rStyle w:val="a5"/>
            <w:rFonts w:ascii="Arial" w:hAnsi="Arial" w:cs="Arial"/>
            <w:sz w:val="24"/>
            <w:szCs w:val="24"/>
          </w:rPr>
          <w:t>N 2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мероприятиях по недопущению завоза и распространения новой коронавирусной инфекции, вызванной 2019-nCoV", от 31.01.2020 </w:t>
      </w:r>
      <w:hyperlink r:id="rId30" w:history="1">
        <w:r w:rsidRPr="00B8603D">
          <w:rPr>
            <w:rStyle w:val="a5"/>
            <w:rFonts w:ascii="Arial" w:hAnsi="Arial" w:cs="Arial"/>
            <w:sz w:val="24"/>
            <w:szCs w:val="24"/>
          </w:rPr>
          <w:t>N 3</w:t>
        </w:r>
      </w:hyperlink>
      <w:r w:rsidRPr="00B8603D">
        <w:rPr>
          <w:rFonts w:ascii="Arial" w:hAnsi="Arial" w:cs="Arial"/>
          <w:sz w:val="24"/>
          <w:szCs w:val="24"/>
        </w:rPr>
        <w:t xml:space="preserve"> "О проведении </w:t>
      </w:r>
      <w:r w:rsidRPr="00B8603D">
        <w:rPr>
          <w:rFonts w:ascii="Arial" w:hAnsi="Arial" w:cs="Arial"/>
          <w:sz w:val="24"/>
          <w:szCs w:val="24"/>
        </w:rPr>
        <w:lastRenderedPageBreak/>
        <w:t xml:space="preserve">дополнительных санитарно-противоэпидемических (профилактических) мероприятий по недопущению завоза и распространения новой коронавирусной инфекции, вызванной 2019-nCoV", от 02.03.2020 </w:t>
      </w:r>
      <w:hyperlink r:id="rId31" w:history="1">
        <w:r w:rsidRPr="00B8603D">
          <w:rPr>
            <w:rStyle w:val="a5"/>
            <w:rFonts w:ascii="Arial" w:hAnsi="Arial" w:cs="Arial"/>
            <w:sz w:val="24"/>
            <w:szCs w:val="24"/>
          </w:rPr>
          <w:t>N 5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снижению рисков завоза и распространения новой коронавирусной инфекции (2019-nCoV)", от 18.03.2020 </w:t>
      </w:r>
      <w:hyperlink r:id="rId32" w:history="1">
        <w:r w:rsidRPr="00B8603D">
          <w:rPr>
            <w:rStyle w:val="a5"/>
            <w:rFonts w:ascii="Arial" w:hAnsi="Arial" w:cs="Arial"/>
            <w:sz w:val="24"/>
            <w:szCs w:val="24"/>
          </w:rPr>
          <w:t>N 7</w:t>
        </w:r>
      </w:hyperlink>
      <w:r w:rsidRPr="00B8603D">
        <w:rPr>
          <w:rFonts w:ascii="Arial" w:hAnsi="Arial" w:cs="Arial"/>
          <w:sz w:val="24"/>
          <w:szCs w:val="24"/>
        </w:rPr>
        <w:t xml:space="preserve"> "Об обеспечении режима изоляции в целях предотвращения распространения COVID-2019", от 30.03.2020 </w:t>
      </w:r>
      <w:hyperlink r:id="rId33" w:history="1">
        <w:r w:rsidRPr="00B8603D">
          <w:rPr>
            <w:rStyle w:val="a5"/>
            <w:rFonts w:ascii="Arial" w:hAnsi="Arial" w:cs="Arial"/>
            <w:sz w:val="24"/>
            <w:szCs w:val="24"/>
          </w:rPr>
          <w:t>N 9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недопущению распространения COVID-2019", от 03.04.2020 </w:t>
      </w:r>
      <w:hyperlink r:id="rId34" w:history="1">
        <w:r w:rsidRPr="00B8603D">
          <w:rPr>
            <w:rStyle w:val="a5"/>
            <w:rFonts w:ascii="Arial" w:hAnsi="Arial" w:cs="Arial"/>
            <w:sz w:val="24"/>
            <w:szCs w:val="24"/>
          </w:rPr>
          <w:t>N 10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от 07.07.2020 </w:t>
      </w:r>
      <w:hyperlink r:id="rId35" w:history="1">
        <w:r w:rsidRPr="00B8603D">
          <w:rPr>
            <w:rStyle w:val="a5"/>
            <w:rFonts w:ascii="Arial" w:hAnsi="Arial" w:cs="Arial"/>
            <w:sz w:val="24"/>
            <w:szCs w:val="24"/>
          </w:rPr>
          <w:t>N 18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18.03.2020 N 7 "Об обеспечении режима изоляции в целях предотвращения распространения COVID-2019", от 15.07.2020 </w:t>
      </w:r>
      <w:hyperlink r:id="rId36" w:history="1">
        <w:r w:rsidRPr="00B8603D">
          <w:rPr>
            <w:rStyle w:val="a5"/>
            <w:rFonts w:ascii="Arial" w:hAnsi="Arial" w:cs="Arial"/>
            <w:sz w:val="24"/>
            <w:szCs w:val="24"/>
          </w:rPr>
          <w:t>N 21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предписанием Главного государственного санитарного врача по Московской области от 29.03.2020 N 50-01/п "О проведении дополнительных санитарно-противоэпидемических (профилактических) мероприятий", письмом Главного государственного санитарного врача по Московской области от 11.05.2020 N 3573-06 "О рекомендациях по снятию ограничений", в целях предотвращения распространения новой коронавирусной инфекции (COVID-2019) на территории Московской области постановляю: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1. Ввести с 00 часов 00 минут 13 марта 2020 года режим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" w:name="P17"/>
      <w:bookmarkEnd w:id="2"/>
      <w:r w:rsidRPr="00B8603D">
        <w:rPr>
          <w:rFonts w:ascii="Arial" w:hAnsi="Arial" w:cs="Arial"/>
          <w:sz w:val="24"/>
          <w:szCs w:val="24"/>
        </w:rPr>
        <w:t>2. Обязать лиц, прибывших на территорию Российской Федерации: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3" w:name="P18"/>
      <w:bookmarkEnd w:id="3"/>
      <w:r w:rsidRPr="00B8603D">
        <w:rPr>
          <w:rFonts w:ascii="Arial" w:hAnsi="Arial" w:cs="Arial"/>
          <w:sz w:val="24"/>
          <w:szCs w:val="24"/>
        </w:rPr>
        <w:t>1) незамедлительно сообщать о своем возвращении в Российскую Федерацию, месте, датах пребывания за рубежом, контактную информацию, включая сведения о месте регистрации и месте фактического пребывания, на "Горячую линию" по номеру телефона 8-800-550-50-30;</w:t>
      </w:r>
    </w:p>
    <w:p w:rsidR="00DA223F" w:rsidRPr="00DA223F" w:rsidRDefault="00B8603D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</w:t>
      </w:r>
      <w:r w:rsidR="00DA223F">
        <w:rPr>
          <w:rFonts w:ascii="Arial" w:hAnsi="Arial" w:cs="Arial"/>
          <w:sz w:val="24"/>
          <w:szCs w:val="24"/>
        </w:rPr>
        <w:t>)</w:t>
      </w:r>
      <w:r w:rsidR="00DA223F" w:rsidRPr="00DA223F">
        <w:rPr>
          <w:rFonts w:ascii="Arial" w:hAnsi="Arial" w:cs="Arial"/>
          <w:sz w:val="24"/>
          <w:szCs w:val="24"/>
        </w:rPr>
        <w:t xml:space="preserve"> граждан Российской Федерации в течение трех календарных дней со дня прибытия на территорию Российской Федерации пройти обследование на новую коронавирусную инфекцию (COVID-2019) методом полимеразной цепной реакции (ПЦР) и разместить информацию о результате лабораторного исследования на новую коронавирусную инфекцию (COVID-2019) методом ПЦР на Едином портале государственных и муниципальных услуг,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B8603D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7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в случае выявления любого ухудшения состояния здоровья </w:t>
      </w:r>
      <w:r w:rsidR="00DA223F" w:rsidRPr="00DA223F">
        <w:rPr>
          <w:rFonts w:ascii="Arial" w:hAnsi="Arial" w:cs="Arial"/>
          <w:sz w:val="24"/>
          <w:szCs w:val="24"/>
        </w:rPr>
        <w:t>в течение четырнадцати дней со дня прибытия на территорию Российской Федерации</w:t>
      </w:r>
      <w:r w:rsidR="00DA223F">
        <w:rPr>
          <w:rFonts w:ascii="Arial" w:hAnsi="Arial" w:cs="Arial"/>
          <w:sz w:val="24"/>
          <w:szCs w:val="24"/>
        </w:rPr>
        <w:t xml:space="preserve"> </w:t>
      </w:r>
      <w:r w:rsidRPr="00B8603D">
        <w:rPr>
          <w:rFonts w:ascii="Arial" w:hAnsi="Arial" w:cs="Arial"/>
          <w:sz w:val="24"/>
          <w:szCs w:val="24"/>
        </w:rPr>
        <w:t>незамедлительно обращаться за медицинской помощью по месту жительства (пребывания) без посещения медицинских организаций и сообщать данные о своем прибытии на территорию Российской Федерации;</w:t>
      </w:r>
    </w:p>
    <w:p w:rsidR="00DA223F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8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</w:t>
      </w:r>
      <w:r w:rsidR="005F1951">
        <w:rPr>
          <w:rFonts w:ascii="Arial" w:hAnsi="Arial" w:cs="Arial"/>
          <w:sz w:val="24"/>
          <w:szCs w:val="24"/>
        </w:rPr>
        <w:t xml:space="preserve">Уиратил силу </w:t>
      </w:r>
      <w:hyperlink r:id="rId39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– 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4" w:name="P22"/>
      <w:bookmarkEnd w:id="4"/>
      <w:r w:rsidRPr="00B8603D">
        <w:rPr>
          <w:rFonts w:ascii="Arial" w:hAnsi="Arial" w:cs="Arial"/>
          <w:sz w:val="24"/>
          <w:szCs w:val="24"/>
        </w:rPr>
        <w:t xml:space="preserve">5) </w:t>
      </w:r>
      <w:r w:rsidR="00DA223F">
        <w:rPr>
          <w:rFonts w:ascii="Arial" w:hAnsi="Arial" w:cs="Arial"/>
          <w:sz w:val="24"/>
          <w:szCs w:val="24"/>
        </w:rPr>
        <w:t xml:space="preserve">Утратил силу – </w:t>
      </w:r>
      <w:hyperlink r:id="rId40" w:tgtFrame="Logical" w:history="1">
        <w:r w:rsidR="00DA223F" w:rsidRPr="00DA223F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5" w:name="P23"/>
      <w:bookmarkEnd w:id="5"/>
      <w:r w:rsidRPr="00B8603D">
        <w:rPr>
          <w:rFonts w:ascii="Arial" w:hAnsi="Arial" w:cs="Arial"/>
          <w:sz w:val="24"/>
          <w:szCs w:val="24"/>
        </w:rPr>
        <w:t xml:space="preserve">3. Обязать лиц, совместно проживающих в период обеспечения изоляции с лицами, указанными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с гражданами, в отношении которых приняты постановления государственного санитарного врача, его заместителя, обеспечить самоизоляцию по месту жительства (пребывания) на срок, указанный в постановлении главного государственного санитарного врача, его заместителя.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6" w:name="P24"/>
      <w:bookmarkEnd w:id="6"/>
      <w:r w:rsidRPr="00B8603D">
        <w:rPr>
          <w:rFonts w:ascii="Arial" w:hAnsi="Arial" w:cs="Arial"/>
          <w:sz w:val="24"/>
          <w:szCs w:val="24"/>
        </w:rPr>
        <w:t>4. В период повышенной готовности для органов управления и сил Московской областной системы предупреждения и ликвидации чрезвычайных ситуаций: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7" w:name="P25"/>
      <w:bookmarkEnd w:id="7"/>
      <w:r w:rsidRPr="00B8603D">
        <w:rPr>
          <w:rFonts w:ascii="Arial" w:hAnsi="Arial" w:cs="Arial"/>
          <w:sz w:val="24"/>
          <w:szCs w:val="24"/>
        </w:rPr>
        <w:t xml:space="preserve">1) обязать соблюдать режим самоизоляции граждан в возрасте старше 65 лет, а также граждан, имеющих заболевания, указанные в </w:t>
      </w:r>
      <w:hyperlink w:anchor="P272" w:history="1">
        <w:r w:rsidRPr="00B8603D">
          <w:rPr>
            <w:rStyle w:val="a5"/>
            <w:rFonts w:ascii="Arial" w:hAnsi="Arial" w:cs="Arial"/>
            <w:sz w:val="24"/>
            <w:szCs w:val="24"/>
          </w:rPr>
          <w:t>приложении 1</w:t>
        </w:r>
      </w:hyperlink>
      <w:r w:rsidRPr="00B8603D">
        <w:rPr>
          <w:rFonts w:ascii="Arial" w:hAnsi="Arial" w:cs="Arial"/>
          <w:sz w:val="24"/>
          <w:szCs w:val="24"/>
        </w:rPr>
        <w:t xml:space="preserve"> к настоящему постановлению, в </w:t>
      </w:r>
      <w:r w:rsidRPr="00B8603D">
        <w:rPr>
          <w:rFonts w:ascii="Arial" w:hAnsi="Arial" w:cs="Arial"/>
          <w:sz w:val="24"/>
          <w:szCs w:val="24"/>
        </w:rPr>
        <w:lastRenderedPageBreak/>
        <w:t>периоды: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15 июня по 28 июня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29 июня по 12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13 июля по 26 июля 2020 года;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</w:t>
      </w:r>
      <w:r w:rsidR="00922343">
        <w:rPr>
          <w:rFonts w:ascii="Arial" w:hAnsi="Arial" w:cs="Arial"/>
          <w:sz w:val="24"/>
          <w:szCs w:val="24"/>
        </w:rPr>
        <w:t xml:space="preserve"> 27 июля по 9 августа 2020 года;</w:t>
      </w:r>
    </w:p>
    <w:p w:rsidR="00922343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с 10 августа по 23 августа 2020 года</w:t>
      </w:r>
      <w:r>
        <w:rPr>
          <w:rFonts w:ascii="Arial" w:hAnsi="Arial" w:cs="Arial"/>
          <w:sz w:val="24"/>
          <w:szCs w:val="24"/>
        </w:rPr>
        <w:t>.</w:t>
      </w:r>
    </w:p>
    <w:p w:rsidR="00922343" w:rsidRPr="00B8603D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(абзац шестой добавлен </w:t>
      </w:r>
      <w:hyperlink r:id="rId41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должен быть обеспечен по месту проживания указанных лиц либо в иных помещениях, в том числе в жилых и садовых домах, за исключением случаев покидания места проживания в целях выгула домашних животных, выноса отходов до ближайшего места накопления отходов, занятий физкультурой и спортом на открытом воздухе (при условии совместных занятий не более двух человек и расстояния между занимающимися не менее 5 метров (в случае если они не являются членами одной семьи и не проживают совместно), прогулок не более двух человек вместе при условии соблюдения социальной дистанции.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может не применяться к руководителям и сотрудникам предприятий, организаций, учреждений и органов власти, чье нахождение на рабочем месте является критически важным для обеспечения их функционирования, работникам здравоохранения, а также к гражданам, определенным решением оперативного (противоэпидемического) штаба по проведению санитарно-эпидемиологических (профилактических) мероприятий по предупреждению распространения новой коронавирусной инфекции (COVID-2019) на территории Московской области (далее также - Штаб);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граждан, обязанных соблюдать режим самоизоляции, указанных в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осуществление разовой адресной социальной помощи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после начала режима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- 14 апреля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оперативное взаимодействие с гражданами, соблюдающими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через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оказание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возможных мер адресной социальной помощи, в том числе с учетом их запросов, поступающих на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приостановить на указанный период прием от граждан документов и сведений, необходимых для предоставления мер социальной поддержки, представляемых гражданами самостоятельно и которые не могут быть запрошены в государственных органах, в органах местного самоуправления, организациях, подведомственных указанным органам. При этом не прекращать предоставление ранее назначенных мер социальной поддержки в связи с приостановлением приема подтверждающих документов и сведений;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выделение дополнительных телефонных номеров для совершенствования работы "Горячей линии" по вопросам поддержки отдельных уязвимых категорий граждан в связи со складывающейся эпидемиологической ситуацией;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совместно с Министерством здравоохранения Московской области обеспечить в указанный период доставку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лекарств, обеспечение которыми осуществляется по рецептам врачей бесплатно либо по льготным ценам, медицинских изделий, обеспечение </w:t>
      </w:r>
      <w:r w:rsidRPr="00B8603D">
        <w:rPr>
          <w:rFonts w:ascii="Arial" w:hAnsi="Arial" w:cs="Arial"/>
          <w:sz w:val="24"/>
          <w:szCs w:val="24"/>
        </w:rPr>
        <w:lastRenderedPageBreak/>
        <w:t>которыми по рецептам врачей осуществляется бесплатно;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возможность использования автотранспортных средств и обслуживающего их персонала, состоящих на балансе учреждений социального обслуживания, подведомственных Министерству социального развития Московской области, государственными медицинскими организациями Московской области, осуществляющими выезды для оказания гражданам медицинскими работниками скорой и других видов медицинской помощи;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14 июля 2020 года (включительно) работу стационарных учреждений социального обслуживания (стационарных отделений) для граждан пожилого возраста, детей и инвалидов, а также стационарных отделений специализированных учреждений для несовершеннолетних, нуждающихся в социальной реабилитации, и кризисных центров помощи женщинам в условиях изоляции получателей социальных услуг и персонала, предусматривающей круглосуточное пребывание необходимого числа работников в учреждении путем обеспечения сменного характера работы при продолжительности смены не менее 14 дней подряд. В случае если окончание смены приходится на более позднюю дату, сменный характер работы при продолжительности смены не менее 14 дней подряд обеспечивается до фактического окончания смены;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на базе Государственного бюджетного учреждения социального обслуживания Московской области "Комплексный центр социального обслуживания и реабилитации "Коломенский" и Государственного казенного учреждения социального обслуживания Московской области "Серпуховский городской социально-реабилитационный центр для несовершеннолетних" временную изоляцию (обсервацию) на срок не менее 14 дней несовершеннолетних, поступающих в стационарные отделения специализированных учреждений для несовершеннолетних, нуждающихся в социальной реабилитации, в том числе после нахождения в учреждениях здравоохранения;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предоставление Государственным казенным учреждением социального обслуживания Московской области "Коломенский социально-реабилитационный центр для несовершеннолетних" социальных услуг несовершеннолетним, находящимся на временной изоляции (обсервации), в Государственном бюджетном учреждении социального обслуживания Московской области "Комплексный центр социального обслуживания и реабилитации "Коломенский";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с 15 июля 2020 года работу детского оздоровительного лагеря "Осташево", детского оздоровительного лагеря санаторного типа "Имени 28 Героев Панфиловцев", социально-оздоровительного отделения детского оздоровительного лагеря "Звонкие голоса", функционирующих на базе филиалов государственного автономного учреждения социального обслуживания Московской области "Социально-оздоровительный центр "Лесная поляна" (далее - оздоровительные лагеря), предусмотрев круглосуточное пребывание необходимого числа работников в оздоровительных лагерях в период проведения смены (21 календарный день) путем обеспечения сменного характера работы, предусмотрев обеспечение работников оздоровительных лагерей в период проведения смены трехразовым питанием;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организациям, предоставляющим жилищно-коммунальные услуги, и организациям, предоставляющим услуги связи, обеспечить неприменение в период до 31 июля 2020 года (включительно) мер ответственности за несвоевременное исполнение гражданами, обязанными соблюдать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обязательств по оплате за жилое помещение, коммунальные услуги и услуги связи, а также обеспечить продолжение предоставления соответствующих услуг и не осуществлять принудительное взыскание задолженности в указанный период.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Наличие задолженности по внесению платы за жилое помещение и коммунальные услуги в указанный период не учитывается при принятии решения о предоставлении (при предоставлении) субсидий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5. Обязать: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1) граждан соблюдать дистанцию до других граждан не менее 1,5 метра (социальная дистанция), в том числе в общественных местах и общественном транспорте, за исключением случаев оказания услуг по перевозке пассажиров и багажа легковым такси;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8" w:name="P51"/>
      <w:bookmarkEnd w:id="8"/>
      <w:r w:rsidRPr="00B8603D">
        <w:rPr>
          <w:rFonts w:ascii="Arial" w:hAnsi="Arial" w:cs="Arial"/>
          <w:sz w:val="24"/>
          <w:szCs w:val="24"/>
        </w:rPr>
        <w:t>2) органы власти, организации и индивидуальных предпринимателей, а также иных лиц, деятельность которых связана с совместным пребыванием граждан, обеспечить соблюдение гражданами (в том числе работниками) социальной дистанции,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9" w:name="P52"/>
      <w:bookmarkEnd w:id="9"/>
      <w:r w:rsidRPr="00B8603D">
        <w:rPr>
          <w:rFonts w:ascii="Arial" w:hAnsi="Arial" w:cs="Arial"/>
          <w:sz w:val="24"/>
          <w:szCs w:val="24"/>
        </w:rPr>
        <w:t>3) граждан при занятиях физкультурой и спортом на открытом воздухе, в том числе при совместных занятиях, но не более двух человек одновременно (в случае если они не являются членами одной семьи и не проживают совместно), соблюдать расстояние между занимающимися не менее 5 метров, совершать прогулки, но не более двух человек вместе (в случае если они не являются членами одной семьи и не проживают совместно), с соблюдением социальной дистанции;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граждан с наличием новой коронавирусной инфекции (COVID-2019) и совместно проживающих с ними лиц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 ("Социальный мониторинг") в порядке, установленном Министерством государственного управления, информационных технологий и связи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0" w:name="P54"/>
      <w:bookmarkEnd w:id="10"/>
      <w:r w:rsidRPr="00B8603D">
        <w:rPr>
          <w:rFonts w:ascii="Arial" w:hAnsi="Arial" w:cs="Arial"/>
          <w:sz w:val="24"/>
          <w:szCs w:val="24"/>
        </w:rPr>
        <w:t>5) с 22 апреля 2020 года граждан с подозрением на наличие новой коронавирусной инфекции (COVID-2019), а также граждан с проявлениями острой респираторной вирусной инфекции и других острых респираторных заболеваний соблюдать режим самоизоляции (изоляции) на дому, аналогичный режиму, применяемому для граждан с наличием новой коронавирусной инфекции (COVID-2019),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обеспечения. При этом допускается передвижение указанных граждан в целях получения медицинской помощи в медицинских организациях, в том числе с использованием транспортных средств;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с 22 апреля 2020 года граждан, совместно проживающих с лицами, указанными в </w:t>
      </w:r>
      <w:hyperlink w:anchor="P54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соблюдать режим самоизоляции (изоляции) на дому, аналогичный режиму, применяемому для граждан с наличием новой коронавирусной инфекции (COVID-2019), за исключением случаев обращения за экстренной (неотложной) медицинской помощью и случаев иной прямой угрозы жизни и здоровью, следования к ближайшему месту приобретения товаров, работ, услуг, реализация которых не ограничена в соответствии с настоящим постановлением, выгула домашних животных на расстоянии, не превышающем 100 метров от места проживания (пребывания), выноса отходов до ближайшего места накопления отходов. При передвижении в таких случаях не допускается использование транспортных средств, за исключением передвижения в целях получения медицинской помощи в медицинских организациях;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1" w:name="P56"/>
      <w:bookmarkEnd w:id="11"/>
      <w:r w:rsidRPr="00B8603D">
        <w:rPr>
          <w:rFonts w:ascii="Arial" w:hAnsi="Arial" w:cs="Arial"/>
          <w:sz w:val="24"/>
          <w:szCs w:val="24"/>
        </w:rPr>
        <w:t xml:space="preserve">7) граждан с 12 мая 2020 года использовать средства индивидуальной защиты органов дыхания (маски, респираторы) при нахождении в местах общего пользования (в том числе на всех объектах розничной торговли, аптеках, общественном транспорте, включая перевозку пассажиров и багажа по заказу, легковым такси, железнодорожном транспорте, железнодорожных вокзалах, станциях, пассажирских платформах, пешеходных настилах, </w:t>
      </w:r>
      <w:r w:rsidRPr="00B8603D">
        <w:rPr>
          <w:rFonts w:ascii="Arial" w:hAnsi="Arial" w:cs="Arial"/>
          <w:sz w:val="24"/>
          <w:szCs w:val="24"/>
        </w:rPr>
        <w:lastRenderedPageBreak/>
        <w:t>мостах и тоннелях, на всех предприятиях, продолжающих свою работу, в местах общего пользования многоквартирных домов, медицинских организациях);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8) организации и индивидуальных предпринимателей, деятельность которых связана с совместным пребыванием граждан, не допускать в здания, строения, сооружения (помещения в них), в которых осуществляется деятельность таких организаций и индивидуальных предпринимателей, граждан, не соблюдающих требования </w:t>
      </w:r>
      <w:hyperlink w:anchor="P56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 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пункта.</w:t>
      </w:r>
    </w:p>
    <w:p w:rsid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Fonts w:ascii="Arial" w:hAnsi="Arial" w:cs="Arial"/>
          <w:sz w:val="24"/>
          <w:szCs w:val="24"/>
        </w:rPr>
        <w:t>9) организации, осуществляющие деятельность торгово-развлекательных центров площадью свыше 5000 м2 на территории Московской области, организации, предоставляющие услуги общественного питания, обеспечивать бесконтактное измерение температуры тела гражданам при посещении таких торгово-развлекательных центров, объектов общественного питания и в случае выявления граждан с повышенной температурой - не допускать таких граждан в здания, строения, сооружения (помещения в них), в которых осуществляется деятельность торгово-развлекательных центров, предоставляются услуги общественного питания.</w:t>
      </w:r>
    </w:p>
    <w:p w:rsidR="005648DD" w:rsidRP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2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Рекомендовать гражданам в возрасте старше 65 лет, а также гражданам, имеющим заболевания, указанные в приложении к настоящему постановлению, не покидать место проживания (пребывания), в том числе жилые и садовые дома, за исключением случаев: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1) обращения за медицинской помощью и случаев иной прямой угрозы жизни и здоровью;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2) передвижения к месту приобретения товаров, работ, услуг, в целях выгула домашних животных, выноса отходов до ближайшего места накопления отходов, прогулок и занятий физкультурой и спортом на открытом воздухе;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3) следования к месту (от места) осуществления деятельности (в том числе работы), за исключением граждан, переведенных на дистанционный режим работы, находящихся в отпуске.</w:t>
      </w:r>
    </w:p>
    <w:p w:rsidR="00916D91" w:rsidRPr="00B8603D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5.1. введен постановлением Губернатора МО </w:t>
      </w:r>
      <w:hyperlink r:id="rId43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6. Запретить проведение на территории Московской области: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>с 21 октября 2020 года по 7 ноября 2020 года (включительно) спортивных, физкультурных, досуговых, развлекательных, зрелищных, культурных, выставочных, просветительских, рекламных и иных подобных мероприятий с очным присутствием граждан, в том числе в зданиях, строениях, сооружениях (помещениях в них), за исключением случаев, установленных настоящим постановлением;</w:t>
      </w:r>
    </w:p>
    <w:p w:rsidR="005648DD" w:rsidRPr="005648D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4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публичных мероприятий, за исключением случаев,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7. Рекомендовать гражданам воздержаться от поездок в целях туризма и отдыха.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Рекомендовать гражданам для передвижения на территории Московской области в целях, установленных настоящим постановлением, использовать преимущественно личный транспорт.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8. Приостановить: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до 31 июля 2020 года (включительно) посещение гражданами букмекерских контор, тотализаторов и их пунктов приема ставок;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посещение гражданами ночных клубов (дискотек) и иных аналогичных объектов;</w:t>
      </w:r>
    </w:p>
    <w:p w:rsidR="00916D91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916D91" w:rsidRPr="00916D91">
        <w:rPr>
          <w:rFonts w:ascii="Arial" w:hAnsi="Arial" w:cs="Arial"/>
          <w:sz w:val="24"/>
          <w:szCs w:val="24"/>
        </w:rPr>
        <w:t>реализацию проекта "Активное долголетие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45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4) посещение гражданами с 00 часов 00 минут по 08 часов 00 минут по московскому времени зданий, строений, сооружений (помещений в них), в которых в указанные часы оказываются услуги по организации и проведению развлекательных мероприятий;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(под. 4 введен постановлением Губернатора МО </w:t>
      </w:r>
      <w:hyperlink r:id="rId46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5) оказание организациями, в том числе предоставляющими услуги общественного </w:t>
      </w:r>
      <w:r w:rsidRPr="007D3EC1">
        <w:rPr>
          <w:rFonts w:ascii="Arial" w:hAnsi="Arial" w:cs="Arial"/>
          <w:sz w:val="24"/>
          <w:szCs w:val="24"/>
        </w:rPr>
        <w:lastRenderedPageBreak/>
        <w:t>питания, с 00 часов 00 минут по 08 часов 00 минут по московскому времени в зданиях, строениях, сооружениях (помещениях в них) услуг по организации и проведению развлекательных мероприятий.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Под развлекательными мероприятиями в целях настоящего </w:t>
      </w:r>
      <w:r w:rsidR="005648DD">
        <w:rPr>
          <w:rFonts w:ascii="Arial" w:hAnsi="Arial" w:cs="Arial"/>
          <w:sz w:val="24"/>
          <w:szCs w:val="24"/>
        </w:rPr>
        <w:t>под</w:t>
      </w:r>
      <w:r w:rsidRPr="007D3EC1">
        <w:rPr>
          <w:rFonts w:ascii="Arial" w:hAnsi="Arial" w:cs="Arial"/>
          <w:sz w:val="24"/>
          <w:szCs w:val="24"/>
        </w:rPr>
        <w:t>пункта понимаются коллективные танцы, караоке, публичное исполнение музыкального произведения и другие подобные мероприятия.</w:t>
      </w:r>
    </w:p>
    <w:p w:rsidR="005648DD" w:rsidRDefault="007D3EC1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</w:pPr>
      <w:r>
        <w:rPr>
          <w:rFonts w:ascii="Arial" w:hAnsi="Arial" w:cs="Arial"/>
          <w:sz w:val="24"/>
          <w:szCs w:val="24"/>
        </w:rPr>
        <w:t xml:space="preserve">(под. 5 введен постановлением Губернатора МО </w:t>
      </w:r>
      <w:hyperlink r:id="rId47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48" w:tgtFrame="Logical" w:history="1">
        <w:r w:rsidR="005648DD"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="005648DD"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6) </w:t>
      </w: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с 21 октября 2020 года по 7 ноября 2020 года (включительно) посещение гражданами организаций, осуществляющих деятельность музеев, музеев-заповедников и дворцово-парковых музеев, за исключением случаев посещения музеев, музеев-заповедников и дворцово-парковых музеев с целью прогулок на их территориях.</w:t>
      </w:r>
    </w:p>
    <w:p w:rsidR="005648DD" w:rsidRP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(подпункт 6 введен постановлением Губернатора МО </w:t>
      </w:r>
      <w:hyperlink r:id="rId49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)</w:t>
      </w:r>
    </w:p>
    <w:p w:rsidR="00B8603D" w:rsidRPr="00B8603D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9. Приостановить (ограничить) с 12 мая 2020 года по 15 июля 2020 года деятельность стационарных отделений, работающих в режиме заезда, и полустационарных отделений организаций социального обслуживания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10. Установить, что:</w:t>
      </w:r>
    </w:p>
    <w:p w:rsidR="005648DD" w:rsidRDefault="00B8603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 xml:space="preserve">с 21 октября 2020 года по 7 ноября 2020 года физкультурные, спортивные мероприятия на территории Московской области проводятся без участия зрителей, в том числе в целях проведения тренировок спортсменов - членов спортивных сборных команд Российской Федерации, Московской области, спортсменов профессиональных спортивных клубов; </w:t>
      </w:r>
    </w:p>
    <w:p w:rsidR="007D3EC1" w:rsidRPr="007D3EC1" w:rsidRDefault="007D3EC1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50" w:tgtFrame="Logical" w:history="1">
        <w:r w:rsidR="005648DD" w:rsidRPr="005648DD">
          <w:rPr>
            <w:rStyle w:val="a5"/>
            <w:rFonts w:ascii="Arial" w:hAnsi="Arial" w:cs="Arial"/>
            <w:sz w:val="24"/>
            <w:szCs w:val="24"/>
          </w:rPr>
          <w:t>от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 19.10.2020 № 463-ПГ</w:t>
      </w:r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проведение официальных мероприятий, организуемых исполнительными органами государственной власти Московской области или с участием исполнительных органов государственной власти Московской области, возможно не ранее 24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2" w:name="P72"/>
      <w:bookmarkEnd w:id="12"/>
      <w:r w:rsidRPr="00B8603D">
        <w:rPr>
          <w:rFonts w:ascii="Arial" w:hAnsi="Arial" w:cs="Arial"/>
          <w:sz w:val="24"/>
          <w:szCs w:val="24"/>
        </w:rPr>
        <w:t>3) организации, осуществляющие деятельность предприятий общественного питания, осуществляют такую деятельность с обязательным соблюдением "</w:t>
      </w:r>
      <w:hyperlink r:id="rId5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3.1/2.3.6.0190-20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2.3.6. Предприятия общественного питания. Рекомендации по организации работы предприятий общественного питания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организации, осуществляющие деятельность бань и душевых, и иные организации, оказывающие подобные услуги, осуществляют такую деятельность с обязательным соблюдением "</w:t>
      </w:r>
      <w:hyperlink r:id="rId5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бань и саун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19.05.2020;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организации, осуществляющие деятельность по предоставлению услуг стирки и химической чистки, осуществляют такую деятельность с обязательным соблюдением "</w:t>
      </w:r>
      <w:hyperlink r:id="rId5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прачечных и химчисток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6) организации, осуществляющие деятельность салонов красоты, косметических, СПА-салонов, массажных салонов, соляриев, с обязательным соблюдением "</w:t>
      </w:r>
      <w:hyperlink r:id="rId54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3.1/2.2.0173/1-20</w:t>
        </w:r>
      </w:hyperlink>
      <w:r w:rsidRPr="00B8603D">
        <w:rPr>
          <w:rFonts w:ascii="Arial" w:hAnsi="Arial" w:cs="Arial"/>
          <w:sz w:val="24"/>
          <w:szCs w:val="24"/>
        </w:rPr>
        <w:t xml:space="preserve">. 3.1. Профилактика инфекционных болезней. 2.2. Гигиена труда. Рекомендации по организации работы салонов красоты и парикмахерских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</w:t>
      </w:r>
      <w:r w:rsidRPr="00B8603D">
        <w:rPr>
          <w:rFonts w:ascii="Arial" w:hAnsi="Arial" w:cs="Arial"/>
          <w:sz w:val="24"/>
          <w:szCs w:val="24"/>
        </w:rPr>
        <w:lastRenderedPageBreak/>
        <w:t>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организации, осуществляющие деятельность по техническому обслуживанию автомобилей, осуществляют такую деятельность с обязательным соблюдением "</w:t>
      </w:r>
      <w:hyperlink r:id="rId5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по техническому обслуживанию автомобилей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организации, осуществляющие деятельность по производству, выпуску, распространению периодических печатных изданий на территории Московской области, в том числе организации, оказывающие экспедиционные и (или) логистические услуги в сфере производства, выпуска, распространения периодических печатных изданий на территории Московской области, осуществляющие операции с недвижимым имуществом, осуществляющие деятельность по ремонту компьютеров, предметов личного потребления и хозяйственно-бытового назначения, осуществляющие деятельность по предоставлению прочих персональных услуг, осуществляющие деятельность по трудоустройству и подбору персонала, осуществляющие деятельность в области права и бухгалтерского учета, консультирования по вопросам управления, деятельность рекламную и исследование конъюнктуры рынка, оказывающие услуги аренды и лизинга, осуществляющие деятельность профессиональную научную и техническую, деятельность по технической инвентаризации недвижимого имущества, организации, осуществляющие деятельность общественных организаций, организации, осуществляющие деятельность аттракционов, деятельность парков аттракционов, осуществляют такую деятельность с обязательным соблюдением "</w:t>
      </w:r>
      <w:hyperlink r:id="rId5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3.1/2.2.0176/1-20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вахтовым методом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30.04.2020, "</w:t>
      </w:r>
      <w:hyperlink r:id="rId5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20.04.2020, "</w:t>
      </w:r>
      <w:hyperlink r:id="rId5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3.1/2.2.0170/3-20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работников. Методические рекомендации", утвержденных Главным государственным санитарным врачом Российской Федерации 07.04.2020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59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организации, осуществляющие деятельность ателье, осуществляют такую деятельность с обязательным соблюдением "</w:t>
      </w:r>
      <w:hyperlink r:id="rId60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ателье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организации, осуществляющие деятельность торговли оптовой и розничной, осуществляют такую деятельность с обязательным соблюдением "</w:t>
      </w:r>
      <w:hyperlink r:id="rId6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3.1/2.3.5.0191-20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2.3.5. Предприятия торговли. Рекомендации по профилактике новой коронавирусной инфекции (COVID-19) в предприятиях торговли. Методические рекомендации", утвержденных Главным государственным санитарным врачом Российской Федерации 01.06.2020;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организации, осуществляющие деятельность пляжей, деятельность гостиниц, с обязательным соблюдением "</w:t>
      </w:r>
      <w:hyperlink r:id="rId6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3.1/2.1.0193-20</w:t>
        </w:r>
      </w:hyperlink>
      <w:r w:rsidRPr="00B8603D">
        <w:rPr>
          <w:rFonts w:ascii="Arial" w:hAnsi="Arial" w:cs="Arial"/>
          <w:sz w:val="24"/>
          <w:szCs w:val="24"/>
        </w:rPr>
        <w:t xml:space="preserve">. 3.1. Профилактика инфекционных болезней. 2.1. Коммунальная гигиена. Рекомендации по профилактике новой коронавирусной инфекции (COVID-19) в учреждениях, осуществляющих деятельность по предоставлению </w:t>
      </w:r>
      <w:r w:rsidRPr="00B8603D">
        <w:rPr>
          <w:rFonts w:ascii="Arial" w:hAnsi="Arial" w:cs="Arial"/>
          <w:sz w:val="24"/>
          <w:szCs w:val="24"/>
        </w:rPr>
        <w:lastRenderedPageBreak/>
        <w:t>мест для временного проживания (гостиницы и иные средства размещения). Методические рекомендации", утвержденных Главным государственным санитарным врачом Российской Федерации 04.06.2020;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12) организации, осуществляющие деятельность санаторно-курортных организаций, с обязательным соблюдением "</w:t>
      </w:r>
      <w:hyperlink r:id="rId6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3.1/2.1.0197-20</w:t>
        </w:r>
      </w:hyperlink>
      <w:r w:rsidRPr="00B8603D">
        <w:rPr>
          <w:rFonts w:ascii="Arial" w:hAnsi="Arial" w:cs="Arial"/>
          <w:sz w:val="24"/>
          <w:szCs w:val="24"/>
        </w:rPr>
        <w:t>. Изменения N 1 в МР 3.1/2.1.0182-20 "Рекомендации по организации работы санаторно-курортных учреждений в условиях сохранения рисков распространения COVID-19". Методические рекомендации", утвержденных Главным государственным санитарным врачом Российской Федерации 23.06.2020;</w:t>
      </w:r>
    </w:p>
    <w:p w:rsidR="00B8603D" w:rsidRPr="00D03540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13) организации, осуществляющие деятельность в области демонстрации кинофильмов, в области киноиндустрии, с обязательным соблюдением "</w:t>
      </w:r>
      <w:hyperlink r:id="rId64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3.1/2.1.0189-20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кинотеатрах. Методические рекомендации", утвержденных Главным государственным санитарным врачом Российской Федерации 27.05.2020, "</w:t>
      </w:r>
      <w:hyperlink r:id="rId65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3.1/2.1.0178/2-20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среди работников киноиндустрии. Методические рекомендации", утвержденных Главным государственным санитарным врачом Российской Федерации 09.05.2020;</w:t>
      </w:r>
    </w:p>
    <w:p w:rsidR="00D03540" w:rsidRDefault="00B8603D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D03540">
        <w:rPr>
          <w:rFonts w:cs="Arial"/>
        </w:rPr>
        <w:t xml:space="preserve">14) </w:t>
      </w:r>
      <w:r w:rsidR="00D03540" w:rsidRPr="00D03540">
        <w:rPr>
          <w:rFonts w:eastAsiaTheme="minorHAnsi" w:cs="Arial"/>
          <w:lang w:eastAsia="en-US"/>
        </w:rPr>
        <w:t xml:space="preserve">организации, осуществляющие деятельность в сфере организации отдыха детей и их оздоровления, осуществляют такую деятельность с обязательным соблюдением санитарно-эпидемиологических </w:t>
      </w:r>
      <w:hyperlink r:id="rId66" w:history="1">
        <w:r w:rsidR="00D03540" w:rsidRPr="00D03540">
          <w:rPr>
            <w:rFonts w:eastAsiaTheme="minorHAnsi" w:cs="Arial"/>
            <w:color w:val="0000FF"/>
            <w:lang w:eastAsia="en-US"/>
          </w:rPr>
          <w:t>правил</w:t>
        </w:r>
      </w:hyperlink>
      <w:r w:rsidR="00D03540" w:rsidRPr="00D03540">
        <w:rPr>
          <w:rFonts w:eastAsiaTheme="minorHAnsi" w:cs="Arial"/>
          <w:lang w:eastAsia="en-US"/>
        </w:rPr>
        <w:t xml:space="preserve">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утвержденных постановлением Главного государственного санитарного врача Российской Федерации от 30.06.2020 N 16;</w:t>
      </w:r>
    </w:p>
    <w:p w:rsidR="00D03540" w:rsidRPr="00D03540" w:rsidRDefault="00D03540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(под. 14 в редакции постановления Губернатора МО </w:t>
      </w:r>
      <w:hyperlink r:id="rId67" w:tgtFrame="Logical" w:history="1">
        <w:r w:rsidRPr="00D03540">
          <w:rPr>
            <w:rStyle w:val="a5"/>
            <w:rFonts w:eastAsiaTheme="minorHAnsi" w:cs="Arial"/>
            <w:lang w:eastAsia="en-US"/>
          </w:rPr>
          <w:t>от 01.10.2020 № 429-ПГ</w:t>
        </w:r>
      </w:hyperlink>
      <w:r>
        <w:rPr>
          <w:rFonts w:eastAsiaTheme="minorHAnsi" w:cs="Arial"/>
          <w:lang w:eastAsia="en-US"/>
        </w:rPr>
        <w:t>)</w:t>
      </w:r>
    </w:p>
    <w:p w:rsidR="00B8603D" w:rsidRPr="00B8603D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15) организации, осуществляющие деятельность по перевозке пассажиров и багажа автомобильным транспортом и</w:t>
      </w:r>
      <w:r w:rsidRPr="00B8603D">
        <w:rPr>
          <w:rFonts w:ascii="Arial" w:hAnsi="Arial" w:cs="Arial"/>
          <w:sz w:val="24"/>
          <w:szCs w:val="24"/>
        </w:rPr>
        <w:t xml:space="preserve"> городским наземным электрическим транспортом, по перевозке пассажиров и багажа межсубъектными и межмуниципальными маршрутами железнодорожного транспорта пригородного сообщения, осуществляют такую деятельность с обязательным соблюдением "</w:t>
      </w:r>
      <w:hyperlink r:id="rId6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3.1/2.5.0172/4-20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2.5. Гигиена и эпидемиология на транспорте. Рекомендации по организации работы транспорта и транспортных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16) организации, осуществляющие деятельность музеев, музеев-заповедников и дворцово-парковых музеев осуществляют такую деятельность с обязательным соблюдением "</w:t>
      </w:r>
      <w:hyperlink r:id="rId69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музеях, музеях-заповедниках, дворцово-парковых музеях. Методические рекомендации", утвержденных Главным государственным санитарным врачом Российской Федерации 10.06.2020</w:t>
      </w:r>
      <w:r w:rsidR="005648DD">
        <w:rPr>
          <w:rFonts w:ascii="Arial" w:hAnsi="Arial" w:cs="Arial"/>
          <w:sz w:val="24"/>
          <w:szCs w:val="24"/>
        </w:rPr>
        <w:t xml:space="preserve"> 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0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17) организации, осуществляющие деятельность библиотек, осуществляют такую деятельность с обязательным соблюдением "</w:t>
      </w:r>
      <w:hyperlink r:id="rId7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библиотеках. Методические рекомендации", утвержденных Главным государственным санитарным врачом Российской Федерации 19.06.2020;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18) организации, осуществляющие деятельность по организации конференций </w:t>
      </w:r>
      <w:r w:rsidRPr="00B8603D">
        <w:rPr>
          <w:rFonts w:ascii="Arial" w:hAnsi="Arial" w:cs="Arial"/>
          <w:sz w:val="24"/>
          <w:szCs w:val="24"/>
        </w:rPr>
        <w:lastRenderedPageBreak/>
        <w:t>(конгрессов) и выставок, осуществляют такую деятельность с обязательным соблюдением "</w:t>
      </w:r>
      <w:hyperlink r:id="rId7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3.1/2.1.0198-20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конгрессной и выставочной деятельности. Методические рекомендации", утвержденных Главным государственным санитарным врачом Российской Федерации 26.06.2020</w:t>
      </w:r>
      <w:r w:rsidR="005648DD" w:rsidRPr="005648DD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3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19) организации агропромышленного комплекса осуществляют деятельность с обязательным соблюдением "</w:t>
      </w:r>
      <w:hyperlink r:id="rId74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3.1/2.3.017213-20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 Гигиена питания. Рекомендации по организации работы предприятий агропромышленного комплекса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20) организации, осуществляющие деятельность в области выполнения строительных (ремонтных) работ, работ по благоустройству, в области архитектуры и инженерно-технического проектирования, осуществляют такую деятельность с обязательным соблюдением "</w:t>
      </w:r>
      <w:hyperlink r:id="rId7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 строительной отрасли. Методические рекомендации", утвержденных Главным государственным санитарным врачом Российской Федерации 18.04.2020;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21) организации, осуществляющие деятельность в области спорта, отдыха и развлечений, в том числе фитнес-центров, осуществляют такую деятельность с обязательным соблюдением "</w:t>
      </w:r>
      <w:hyperlink r:id="rId7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в учреждениях физической культуры и спорта (открытых и закрытых спортивных сооружениях, физкультурно-оздоровительных комплексах, плавательных бассейнах и фитнес-клубах). Методические рекомендации", утвержденных Главным государственным санитарным врачом Российской Федерации 04.06.2020, "</w:t>
      </w:r>
      <w:hyperlink r:id="rId7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спортивных организаций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25.05.2020;</w:t>
      </w:r>
    </w:p>
    <w:p w:rsidR="005F1951" w:rsidRPr="005F1951" w:rsidRDefault="00B8603D" w:rsidP="005F1951">
      <w:pPr>
        <w:autoSpaceDE w:val="0"/>
        <w:autoSpaceDN w:val="0"/>
        <w:adjustRightInd w:val="0"/>
        <w:ind w:firstLine="0"/>
        <w:rPr>
          <w:rFonts w:eastAsiaTheme="minorHAnsi" w:cs="Arial"/>
          <w:bCs/>
          <w:lang w:eastAsia="en-US"/>
        </w:rPr>
      </w:pPr>
      <w:bookmarkStart w:id="13" w:name="P92"/>
      <w:bookmarkEnd w:id="13"/>
      <w:r w:rsidRPr="005F1951">
        <w:rPr>
          <w:rFonts w:cs="Arial"/>
        </w:rPr>
        <w:t xml:space="preserve">22) </w:t>
      </w:r>
      <w:r w:rsidR="00D03540">
        <w:rPr>
          <w:rFonts w:cs="Arial"/>
        </w:rPr>
        <w:t>о</w:t>
      </w:r>
      <w:r w:rsidR="00D03540" w:rsidRPr="00D03540">
        <w:rPr>
          <w:rFonts w:eastAsiaTheme="minorHAnsi" w:cs="Arial"/>
          <w:bCs/>
          <w:lang w:eastAsia="en-US"/>
        </w:rPr>
        <w:t>бразовательные организации, предоставляющие общее образование, организации физической культуры и спорта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16;</w:t>
      </w:r>
    </w:p>
    <w:p w:rsidR="00B8603D" w:rsidRDefault="005F1951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</w:t>
      </w:r>
      <w:hyperlink r:id="rId78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20.08.2020 № 374-ПГ</w:t>
        </w:r>
      </w:hyperlink>
      <w:r w:rsidR="00D03540">
        <w:rPr>
          <w:rStyle w:val="a5"/>
          <w:rFonts w:ascii="Arial" w:hAnsi="Arial" w:cs="Arial"/>
          <w:sz w:val="24"/>
          <w:szCs w:val="24"/>
        </w:rPr>
        <w:t>, от 01.10.2020 № 429-ПГ</w:t>
      </w:r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>22.1) образовательные организации высшего образования при посещении их обучающимися обязаны соблюдать "МР 3.1/2.1.0205-20. 3.1. Профилактика инфекционных болезней. 2.1. Коммунальная гигиена. Рекомендации по профилактике новой коронавирусной инфекции (COVID-19) в образовательных организациях высшего образования. Методические рекомендации", утвержденные Главным государственным санитарным врачом Российской Федерации 29.07.2020;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22.1 введен </w:t>
      </w:r>
      <w:hyperlink r:id="rId79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 xml:space="preserve">22.2) образовательные организации профессионального образования при посещении их обучающимися обязаны соблюдать "МР 3.1/2.4.0206-20. 3.1. Профилактика инфекционных </w:t>
      </w:r>
      <w:r w:rsidRPr="005F1951">
        <w:rPr>
          <w:rFonts w:ascii="Arial" w:hAnsi="Arial" w:cs="Arial"/>
          <w:sz w:val="24"/>
          <w:szCs w:val="24"/>
        </w:rPr>
        <w:lastRenderedPageBreak/>
        <w:t>болезней. 2.4. Гигиена детей и подростков. Рекомендации по профилактике новой коронавирусной инфекции (COVID-19) в профессиональных образовательных организациях. Методические рекомендации", утвержденные Главным государственным санитарным врачом Ро</w:t>
      </w:r>
      <w:r>
        <w:rPr>
          <w:rFonts w:ascii="Arial" w:hAnsi="Arial" w:cs="Arial"/>
          <w:sz w:val="24"/>
          <w:szCs w:val="24"/>
        </w:rPr>
        <w:t>ссийской Федерации 17.08.2020;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22.2 введен </w:t>
      </w:r>
      <w:hyperlink r:id="rId80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4" w:name="P93"/>
      <w:bookmarkEnd w:id="14"/>
      <w:r w:rsidRPr="00B8603D">
        <w:rPr>
          <w:rFonts w:ascii="Arial" w:hAnsi="Arial" w:cs="Arial"/>
          <w:sz w:val="24"/>
          <w:szCs w:val="24"/>
        </w:rPr>
        <w:t xml:space="preserve">23) </w:t>
      </w:r>
      <w:r w:rsidR="00D03540" w:rsidRPr="00D03540">
        <w:rPr>
          <w:rFonts w:ascii="Arial" w:hAnsi="Arial" w:cs="Arial"/>
          <w:sz w:val="24"/>
          <w:szCs w:val="24"/>
        </w:rPr>
        <w:t>образовательные организации, предоставляющие дошкольное образование, дополнительное образование,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16, "МР 3.1/2.4.0188-20. 3.1. Профилактика инфекционных болезней. 2.4. Гигиена детей и подростков. Рекомендации по проведению экзаменов в театральных училищах и высших учебных заведениях театрального искусства в условиях сохранения рисков распространения COVID-19. Методические рекомендации", утвержденные Главным государственным санитарным врачом Российской Федерации 27.05.2020</w:t>
      </w:r>
      <w:r w:rsidRPr="00B8603D">
        <w:rPr>
          <w:rFonts w:ascii="Arial" w:hAnsi="Arial" w:cs="Arial"/>
          <w:sz w:val="24"/>
          <w:szCs w:val="24"/>
        </w:rPr>
        <w:t>;</w:t>
      </w:r>
    </w:p>
    <w:p w:rsidR="00D03540" w:rsidRPr="00B8603D" w:rsidRDefault="00D03540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23 в редакции постановления Губернатора МО </w:t>
      </w:r>
      <w:hyperlink r:id="rId81" w:tgtFrame="Logical" w:history="1">
        <w:r w:rsidRPr="00D03540">
          <w:rPr>
            <w:rStyle w:val="a5"/>
            <w:rFonts w:ascii="Arial" w:hAnsi="Arial" w:cs="Arial"/>
            <w:sz w:val="24"/>
            <w:szCs w:val="24"/>
          </w:rPr>
          <w:t>от 01.10.2020 № 429-ПГ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922343" w:rsidRDefault="00B8603D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5" w:name="P94"/>
      <w:bookmarkEnd w:id="15"/>
      <w:r w:rsidRPr="00922343">
        <w:rPr>
          <w:rFonts w:ascii="Arial" w:hAnsi="Arial" w:cs="Arial"/>
          <w:sz w:val="24"/>
          <w:szCs w:val="24"/>
        </w:rPr>
        <w:t>24) стационарные организации социального обслуживания и организации для детей-сирот и детей, оставшихся без попечения родителей, осуществляют деятельность с обязательным соблюдением "</w:t>
      </w:r>
      <w:hyperlink r:id="rId82" w:history="1">
        <w:r w:rsidRPr="00922343">
          <w:rPr>
            <w:rStyle w:val="a5"/>
            <w:rFonts w:ascii="Arial" w:hAnsi="Arial" w:cs="Arial"/>
            <w:sz w:val="24"/>
            <w:szCs w:val="24"/>
          </w:rPr>
          <w:t>МР 3.1/2.1.0170/2-20</w:t>
        </w:r>
      </w:hyperlink>
      <w:r w:rsidRPr="00922343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для социальных организаций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06.04.2020;</w:t>
      </w:r>
      <w:r w:rsidR="00922343">
        <w:rPr>
          <w:rFonts w:ascii="Arial" w:hAnsi="Arial" w:cs="Arial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22343">
        <w:rPr>
          <w:rFonts w:ascii="Arial" w:hAnsi="Arial" w:cs="Arial"/>
          <w:color w:val="000000"/>
          <w:sz w:val="24"/>
          <w:szCs w:val="24"/>
        </w:rPr>
        <w:t>24.1) организации, осуществляющие деятельность аквапарков, осуществляют такую деятельность с обязательным соблюдением "МР 3.1/2.1.0204-20. 3.1. Профилактика инфекционных болезней. 2.1. Коммунальная гигиена. Рекомендации по организации работы аквапарков в условиях рисков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23.07.2020;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3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922343" w:rsidRP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</w:t>
      </w:r>
      <w:r w:rsidRPr="00922343">
        <w:rPr>
          <w:rFonts w:ascii="Arial" w:hAnsi="Arial" w:cs="Arial"/>
          <w:color w:val="000000"/>
          <w:sz w:val="24"/>
          <w:szCs w:val="24"/>
        </w:rPr>
        <w:t>4.2) организации, осуществляющие деятельность по организации и постановке театральных представлений, концертов, осуществляют такую деятельность с обязательным соблюдением "МР 3.1/2.1.0202-20.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деятельности театров и концертных организаций. Методические рекомендации", утвержденных Главным государственным санитарным врачом Российской Федерации 21.07.2020;";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4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25) организации, осуществляющие иные виды деятельности, осуществляют такую деятельность в соответствии с требованиями, установленными настоящим постановлением</w:t>
      </w:r>
      <w:r w:rsidRPr="00B8603D">
        <w:rPr>
          <w:rFonts w:ascii="Arial" w:hAnsi="Arial" w:cs="Arial"/>
          <w:sz w:val="24"/>
          <w:szCs w:val="24"/>
        </w:rPr>
        <w:t>.</w:t>
      </w:r>
    </w:p>
    <w:p w:rsidR="00B8603D" w:rsidRPr="00922343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11. Запретить до 31 августа 2020 года (включительно) курение кальянов в ресторанах, барах, кафе и иных аналогичных объектах в период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 xml:space="preserve">12.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85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6" w:name="P99"/>
      <w:bookmarkEnd w:id="16"/>
      <w:r w:rsidRPr="00B8603D">
        <w:rPr>
          <w:rFonts w:ascii="Arial" w:hAnsi="Arial" w:cs="Arial"/>
          <w:sz w:val="24"/>
          <w:szCs w:val="24"/>
        </w:rPr>
        <w:t xml:space="preserve">13. Многофункциональные центры предоставления государственных и муниципальных услуг Московской области,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к возобновлению работы и соблюдении требований Стандарта по </w:t>
      </w:r>
      <w:r w:rsidRPr="00B8603D">
        <w:rPr>
          <w:rFonts w:ascii="Arial" w:hAnsi="Arial" w:cs="Arial"/>
          <w:sz w:val="24"/>
          <w:szCs w:val="24"/>
        </w:rPr>
        <w:lastRenderedPageBreak/>
        <w:t>организации работы в многофункциональных центрах предоставления государственных и муниципальных услуг Московской области в целях недопущения распространения новой коронавирусной инфекции (COVID-19), утвержденного распоряжением Министерства государственного управления, информационных технологий и связи Московской области, по согласованию с Главным государственным санитарным врачом по Московской области (далее соответственно - Стандарт по организации работы в многофункциональных центрах, уведомление о готовности многофункционального центра).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многофункционального центра после издания локального нормативного акта, регламентирующего деятельность многофункционального центра предоставления государственных и муниципальных услуг Московской области с обязательным соблюдением указанных требований, направляется в Министерство государственного управления, информационных технологий и связи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многофункционального центра предоставления государственных и муниципальных услуг Московской области допускается с даты направления уведомления о готовности многофункционального центра в адрес Министерства государственного управления, информационных технологий и связи Московской области, но не ранее 25 мая 2020 года.</w:t>
      </w:r>
    </w:p>
    <w:p w:rsidR="005F1951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bookmarkStart w:id="17" w:name="P103"/>
      <w:bookmarkEnd w:id="17"/>
      <w:r w:rsidRPr="00B8603D">
        <w:rPr>
          <w:rFonts w:ascii="Arial" w:hAnsi="Arial" w:cs="Arial"/>
          <w:sz w:val="24"/>
          <w:szCs w:val="24"/>
        </w:rPr>
        <w:t xml:space="preserve">14.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86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15. </w:t>
      </w:r>
      <w:r w:rsidR="00922343" w:rsidRPr="00922343">
        <w:rPr>
          <w:rFonts w:ascii="Arial" w:hAnsi="Arial" w:cs="Arial"/>
          <w:sz w:val="24"/>
          <w:szCs w:val="24"/>
        </w:rPr>
        <w:t>Организации, осуществляющие деятельность цирков (далее - организации, осуществляющие деятельность цирков), организации, осуществляющие деятельность зоопарков, этнопарков, океанариумов, зверинцев (далее - организации, осуществляющие деятельность зоопарков), организации, осуществляющие деятельность в области культуры, досуга, проведения репетиций в части организации работы кружков, секций, проведения репетиций</w:t>
      </w:r>
      <w:r w:rsidR="003855F4" w:rsidRPr="003855F4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="00922343" w:rsidRPr="00922343">
        <w:rPr>
          <w:rFonts w:ascii="Arial" w:hAnsi="Arial" w:cs="Arial"/>
          <w:sz w:val="24"/>
          <w:szCs w:val="24"/>
        </w:rPr>
        <w:t xml:space="preserve"> (далее - организации, осуществляющие деятельность кружков и секций в области культуры),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к возобновлению работ и соблюдении Стандарта организации работы в организациях сферы культуры, осуществляющих свою деятельность на территории Московской области, в целях недопущения распространения новой коронавирусной инфекции (COVID-2019), утвержденного первым заместителем Председателя Правительства Московской области, отвечающим за решение вопросов культуры, по согласованию с Главным государственным санитарным врачом по Московской области (далее соответственно - объекты в сфере культуры, объекты зоопарков, Стандарт организации работы в организациях сферы культуры, уведомление о готовности объекта в сфере культуры, уведомление о готовности объекта зоопарков).</w:t>
      </w:r>
    </w:p>
    <w:p w:rsidR="003855F4" w:rsidRPr="00B8603D" w:rsidRDefault="00922343" w:rsidP="003855F4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87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 w:rsidR="003855F4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88" w:tgtFrame="Logical" w:history="1">
        <w:r w:rsidR="003855F4"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 w:rsidR="003855F4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в сфере культуры, за исключением уведомления о готовности объекта зоопарков,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Министерство культуры Московской области (для государственных учреждений Московской области) или орган местного самоуправления муниципального образования Московской области (для муниципальных учреждений и организаций иных форм собственности).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зоопарков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Возобновление деятельности объектов в сфере культуры допускается с даты направления уведомления о готовности объекта в сфере культуры в адрес Министерства </w:t>
      </w:r>
      <w:r w:rsidRPr="00B8603D">
        <w:rPr>
          <w:rFonts w:ascii="Arial" w:hAnsi="Arial" w:cs="Arial"/>
          <w:sz w:val="24"/>
          <w:szCs w:val="24"/>
        </w:rPr>
        <w:lastRenderedPageBreak/>
        <w:t xml:space="preserve">культуры Московской области или органа местного самоуправления муниципального образования Московской области, направления уведомления о готовности объекта зоопарков в адрес Комитета по туризму Московской области или органа местного самоуправления муниципального образования Московской области, но не ранее 15 июня 2020 года - для организаций, осуществляющих деятельность </w:t>
      </w:r>
      <w:r w:rsidR="00922343">
        <w:rPr>
          <w:rFonts w:ascii="Arial" w:hAnsi="Arial" w:cs="Arial"/>
          <w:sz w:val="24"/>
          <w:szCs w:val="24"/>
        </w:rPr>
        <w:t>цирков</w:t>
      </w:r>
      <w:r w:rsidRPr="00B8603D">
        <w:rPr>
          <w:rFonts w:ascii="Arial" w:hAnsi="Arial" w:cs="Arial"/>
          <w:sz w:val="24"/>
          <w:szCs w:val="24"/>
        </w:rPr>
        <w:t>, не ранее 1 июля 2020 года - для организаций, осуществляющих деятельность кружков и секций в области культуры, организаций, осуществляющих деятельность зоопарков, и не ранее 15 июля 2020 года - для иных организаций, осуществляющих деятельность в сфере культуры.</w:t>
      </w:r>
    </w:p>
    <w:p w:rsidR="00182116" w:rsidRPr="00B8603D" w:rsidRDefault="00182116" w:rsidP="00182116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89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16. Организации, осуществляющие деятельность туристических агентств, и прочие организации, предоставляющие услуги в сфере туризма (далее - организации в сфере туризма),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организации в сфере туризма к открытию и функционированию и соблюдении Стандарта по функционированию организаций в сфере туризма в целях недопущения распространения новой коронавирусной инфекции (COVID-19), утвержденного распоряжением Вице-губернатора Московской области, отвечающего за ведение вопросов развития туризма и туристической индустрии, по согласованию с Главным государственным санитарным врачом по Московской области (далее соответственно - Стандарт по функционированию организаций в сфере туризма, уведомление о готовности объекта организации в сфере туризма).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организации в сфере туризма после издания локального нормативного акта, регламентирующего деятельность на таком объекте с обязательным соблюдением требований Стандарта по функционированию организаций в сфере туризма,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организации в сфере туризма допускается с даты направления уведомления о готовности объекта организации в сфере туризма в адрес Комитета по туризму Московской области и органа местного самоуправления муниципального образования Московской области, но не ранее 2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8" w:name="P113"/>
      <w:bookmarkEnd w:id="18"/>
      <w:r w:rsidRPr="00B8603D">
        <w:rPr>
          <w:rFonts w:ascii="Arial" w:hAnsi="Arial" w:cs="Arial"/>
          <w:sz w:val="24"/>
          <w:szCs w:val="24"/>
        </w:rPr>
        <w:t>17. Государственные учреждения социального обслуживания Московской области, для которых в соответствии с настоящим постановлением был установлен сменный характер работы (при установлении продолжительности смены не менее 14 дней подряд) или на базе которых была обеспечена временная изоляция (обсервация) несовершеннолетних, а также государственные учреждения социального обслуживания Московской области, в которых в соответствии с настоящим постановлением ранее была приостановлена (ограничена) деятельность стационарных отделений, работающих в режиме заезда, и полустационарных отделений (далее - учреждения социального обслуживания), направляют в соответствии с настоящим пунктом уведомление о соблюдении государственным учреждением социального обслуживания Московской области требований Стандарта организации работы государственных учреждений социального обслуживания Московской области в целях недопущения распространения новой коронавирусной инфекции (COVID-19), утвержденного распоряжением первого заместителя Председателя Правительства Московской области, отвечающего за решение вопросов в сфере социальной защиты, по согласованию с Главным государственным санитарным врачом по Московской области (далее соответственно - Стандарт по организации работы учреждений социального обслуживания, уведомление о соблюдении учреждением социального обслуживания).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Уведомление о соблюдении учреждением социального обслуживания требований Стандарта по организации работы учреждений социального обслуживания после издания локального нормативного акта, регламентирующего деятельность учреждения социального обслуживания с обязательным соблюдением требований Стандарта по организации работы </w:t>
      </w:r>
      <w:r w:rsidRPr="00B8603D">
        <w:rPr>
          <w:rFonts w:ascii="Arial" w:hAnsi="Arial" w:cs="Arial"/>
          <w:sz w:val="24"/>
          <w:szCs w:val="24"/>
        </w:rPr>
        <w:lastRenderedPageBreak/>
        <w:t>учреждений социального обслуживания, направляется в Министерство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работы учреждений социального обслуживания, деятельность которых была приостановлена (ограничена), а также прекращение в учреждении социального обслуживания сменного характера работы (при установлении продолжительности смены не менее 14 дней подряд) и временной изоляции (обсервации) несовершеннолетних, установленных настоящим постановлением, допускается с даты направления уведомления о соблюдении учреждением социального обслуживания требований Стандарта по организации работы учреждений социального обслуживания в адрес Министерства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обслуживания, но не ранее 15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9" w:name="P116"/>
      <w:bookmarkEnd w:id="19"/>
      <w:r w:rsidRPr="00B8603D">
        <w:rPr>
          <w:rFonts w:ascii="Arial" w:hAnsi="Arial" w:cs="Arial"/>
          <w:sz w:val="24"/>
          <w:szCs w:val="24"/>
        </w:rPr>
        <w:t xml:space="preserve">18. Стандарты, предусмотренные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отношении организаций и индивидуальных предпринимателей, осуществляющих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должны содержать: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порядок определения лиц, уполномоченных на осуществление контроля за соблюдением противоэпидемиологических мероприятий и требований Стандартов, предусмотренных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(контролер COVID-2019), в случае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необходимость проведения обязательного тестирования на новую коронавирусную инфекцию (COVID-2019) работников указанных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форму уведомлений, указанных в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0" w:name="P120"/>
      <w:bookmarkEnd w:id="20"/>
      <w:r w:rsidRPr="00B8603D">
        <w:rPr>
          <w:rFonts w:ascii="Arial" w:hAnsi="Arial" w:cs="Arial"/>
          <w:sz w:val="24"/>
          <w:szCs w:val="24"/>
        </w:rPr>
        <w:t>19. Работодателям, осуществляющим деятельность на территории Московской области: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1) обеспечить информирование работников, выезжающих из Российской Федерации, о необходимости: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заполнения на Едином портале государственных и муниципальных услуг анкеты прибывающего на территорию Российской Федерации до прибытия на территорию Российской Федерации до вылета в Российскую Федерацию (при приобретение билета, но не позднее регистрации на рейс);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лабораторных исследований на COVID-2019 методом ПЦР в течение трех календарных дней со дня прибытия работника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размещения информации о результатах лабораторных исследований на COVID-2019 методом ПЦР,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0" w:tgtFrame="Logical" w:history="1">
        <w:r w:rsidRPr="0036429C">
          <w:rPr>
            <w:rStyle w:val="a5"/>
            <w:rFonts w:ascii="Arial" w:hAnsi="Arial" w:cs="Arial"/>
            <w:sz w:val="24"/>
            <w:szCs w:val="24"/>
          </w:rPr>
          <w:t>от 01.08.2020 № 353-ПГ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проверять наличие медицинских документов, подтверждающих отрицательный результат лабораторного исследования на COVID-2019 методом ПЦР, полученный не менее чем за три календарных дня до прибытия на территорию Российской Федерации, при привлечении к трудовой деятельности иностранных граждан;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не допускать на рабочее место и (или) территорию организации работников из числа 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работников, не использующих средства индивидуальной защиты органов дыхания (маски, респираторы);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1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при поступлении запроса незамедлительно предоставлять информацию обо всех контактах заболевшего новой коронавирусной инфекцией (COVID-2019) в связи с исполнением им трудовых функций, обеспечить проведение дезинфекции помещений, где </w:t>
      </w:r>
      <w:r w:rsidRPr="00B8603D">
        <w:rPr>
          <w:rFonts w:ascii="Arial" w:hAnsi="Arial" w:cs="Arial"/>
          <w:sz w:val="24"/>
          <w:szCs w:val="24"/>
        </w:rPr>
        <w:lastRenderedPageBreak/>
        <w:t>находился заболевший;</w:t>
      </w:r>
    </w:p>
    <w:p w:rsidR="00B8603D" w:rsidRPr="005F1951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5)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r w:rsidR="005F1951">
        <w:rPr>
          <w:rFonts w:ascii="Arial" w:hAnsi="Arial" w:cs="Arial"/>
          <w:sz w:val="24"/>
          <w:szCs w:val="24"/>
        </w:rPr>
        <w:fldChar w:fldCharType="begin"/>
      </w:r>
      <w:r w:rsidR="00A31DA1">
        <w:rPr>
          <w:rFonts w:ascii="Arial" w:hAnsi="Arial" w:cs="Arial"/>
          <w:sz w:val="24"/>
          <w:szCs w:val="24"/>
        </w:rPr>
        <w:instrText>HYPERLINK "http://sql:8080/content/act/e13ab69a-0768-491b-8d37-b660ab5d7658.doc" \t "Logical"</w:instrText>
      </w:r>
      <w:r w:rsidR="00A31DA1">
        <w:rPr>
          <w:rFonts w:ascii="Arial" w:hAnsi="Arial" w:cs="Arial"/>
          <w:sz w:val="24"/>
          <w:szCs w:val="24"/>
        </w:rPr>
      </w:r>
      <w:r w:rsidR="005F1951">
        <w:rPr>
          <w:rFonts w:ascii="Arial" w:hAnsi="Arial" w:cs="Arial"/>
          <w:sz w:val="24"/>
          <w:szCs w:val="24"/>
        </w:rPr>
        <w:fldChar w:fldCharType="separate"/>
      </w:r>
      <w:r w:rsidR="005F1951" w:rsidRPr="005F1951">
        <w:rPr>
          <w:rStyle w:val="a5"/>
          <w:rFonts w:ascii="Arial" w:hAnsi="Arial" w:cs="Arial"/>
          <w:sz w:val="24"/>
          <w:szCs w:val="24"/>
        </w:rPr>
        <w:t>постановление Губернатора МО от 20.08.2020 № 374-ПГ</w:t>
      </w:r>
    </w:p>
    <w:p w:rsid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 xml:space="preserve">6) </w:t>
      </w:r>
      <w:r w:rsidR="00916D91" w:rsidRPr="00916D91">
        <w:rPr>
          <w:rFonts w:ascii="Arial" w:hAnsi="Arial" w:cs="Arial"/>
          <w:sz w:val="24"/>
          <w:szCs w:val="24"/>
        </w:rPr>
        <w:t>рекомендовать перевод максимального количества работников (исполнителей по гражданско-правовым договорам) на дистанционную работу с целью минимизации очного присутствия работников на рабочих местах, в том числе в приоритетном порядке граждан в возрасте старше 65 лет, а также граждан, имеющих заболевания, указанные в прилож</w:t>
      </w:r>
      <w:r w:rsidR="00916D91">
        <w:rPr>
          <w:rFonts w:ascii="Arial" w:hAnsi="Arial" w:cs="Arial"/>
          <w:sz w:val="24"/>
          <w:szCs w:val="24"/>
        </w:rPr>
        <w:t>ении к настоящему постановлению;</w:t>
      </w:r>
    </w:p>
    <w:p w:rsidR="00916D91" w:rsidRPr="00B8603D" w:rsidRDefault="00916D9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2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обеспечить измерение температуры тела работникам на рабочих местах с обязательным отстранением от нахождения на рабочем месте лиц с повышенной температурой.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20. Организациям и индивидуальным предпринимателям, осуществляющим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в целях продолжения осуществления деятельности обеспечить: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соблюдение в зданиях, строениях, сооружениях (помещениях в них), прилегающих территориях, иных рабочих местах, с использованием которых осуществляется соответствующая деятельность, требований, установленных </w:t>
      </w:r>
      <w:hyperlink w:anchor="P51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2 пункта 5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16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18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(в том числе в части соблюдения социального дистанцирования и дезинфекции);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принятие следующих решений: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 продолжении работы в период режима повышенной готовности для органов управления и сил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 соблюдении санитарных требований к организации работы предприятий, исключающих риски инфицирования COVID-19, в период режима повышенной готовности согласно </w:t>
      </w:r>
      <w:hyperlink r:id="rId93" w:history="1">
        <w:r w:rsidRPr="00B8603D">
          <w:rPr>
            <w:rStyle w:val="a5"/>
            <w:rFonts w:ascii="Arial" w:hAnsi="Arial" w:cs="Arial"/>
            <w:sz w:val="24"/>
            <w:szCs w:val="24"/>
          </w:rPr>
          <w:t>письму</w:t>
        </w:r>
      </w:hyperlink>
      <w:r w:rsidRPr="00B8603D">
        <w:rPr>
          <w:rFonts w:ascii="Arial" w:hAnsi="Arial" w:cs="Arial"/>
          <w:sz w:val="24"/>
          <w:szCs w:val="24"/>
        </w:rPr>
        <w:t xml:space="preserve"> Главного государственного санитарного врача по Московской области от 04.04.2020 N 2978-р, </w:t>
      </w:r>
      <w:hyperlink r:id="rId94" w:history="1">
        <w:r w:rsidRPr="00B8603D">
          <w:rPr>
            <w:rStyle w:val="a5"/>
            <w:rFonts w:ascii="Arial" w:hAnsi="Arial" w:cs="Arial"/>
            <w:sz w:val="24"/>
            <w:szCs w:val="24"/>
          </w:rPr>
          <w:t>предписанию</w:t>
        </w:r>
      </w:hyperlink>
      <w:r w:rsidRPr="00B8603D">
        <w:rPr>
          <w:rFonts w:ascii="Arial" w:hAnsi="Arial" w:cs="Arial"/>
          <w:sz w:val="24"/>
          <w:szCs w:val="24"/>
        </w:rPr>
        <w:t xml:space="preserve"> N 213-06 о проведении дополнительных санитарно-противоэпидемических (профилактических) мероприятий от 30.04.2020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не подлежащих переводу на дистанционный режим работы в связи с необходимостью их непосредственного участия в обеспечении непрерывных технологических и иных процессов, необходимых для обеспечения функционирования таких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1" w:name="P134"/>
      <w:bookmarkEnd w:id="21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подлежащих переводу на дистанционный режим работы;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2" w:name="P135"/>
      <w:bookmarkEnd w:id="22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в отношении которых соответствующим решением Президента Российской Федерации установлен режим работы нерабочего дня с сохранением заработной платы;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определении лиц, уполномоченных на осуществление контроля за соблюдением противоэпидемиологических мероприятий (контролер COVID-2019), в случае, если штатная численность указанных организаций и индивидуальных предпринимателей составляет более 100 работников, предусмотрев красную цветовую маркировку головных уборов и (или) одежды (элементов одежды) контролеров COVID-2019;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соблюдение методических рекомендаций, утвержденных Главным государственным санитарным врачом Российской Федерации, указанных в </w:t>
      </w:r>
      <w:hyperlink w:anchor="P72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94" w:history="1">
        <w:r w:rsidRPr="00B8603D">
          <w:rPr>
            <w:rStyle w:val="a5"/>
            <w:rFonts w:ascii="Arial" w:hAnsi="Arial" w:cs="Arial"/>
            <w:sz w:val="24"/>
            <w:szCs w:val="24"/>
          </w:rPr>
          <w:t>2</w:t>
        </w:r>
        <w:r w:rsidR="005F1951">
          <w:rPr>
            <w:rStyle w:val="a5"/>
            <w:rFonts w:ascii="Arial" w:hAnsi="Arial" w:cs="Arial"/>
            <w:sz w:val="24"/>
            <w:szCs w:val="24"/>
          </w:rPr>
          <w:t>5</w:t>
        </w:r>
        <w:r w:rsidRPr="00B8603D">
          <w:rPr>
            <w:rStyle w:val="a5"/>
            <w:rFonts w:ascii="Arial" w:hAnsi="Arial" w:cs="Arial"/>
            <w:sz w:val="24"/>
            <w:szCs w:val="24"/>
          </w:rPr>
          <w:t xml:space="preserve"> пункта 10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5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соблюдение требований Стандарта по организации работы в многофункциональных центрах.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Министерство государственного управления, информационных технологий и связи </w:t>
      </w:r>
      <w:r w:rsidRPr="00B8603D">
        <w:rPr>
          <w:rFonts w:ascii="Arial" w:hAnsi="Arial" w:cs="Arial"/>
          <w:sz w:val="24"/>
          <w:szCs w:val="24"/>
        </w:rPr>
        <w:lastRenderedPageBreak/>
        <w:t>Московской области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осуществляет мониторинг соблюдения многофункциональными центрами предоставления государственных и муниципальных услуг Московской области требований Стандарта по организации работы в многофункциональных центрах. В случае выявления нарушения указанных требований многофункциональными центрами предоставления государственных и муниципальных услуг Московской области Министерство государственного управления, информационных технологий и связи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соблюдение Стандарта организации работы в организациях сферы культуры.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культуры Московской области совместно с органами местного самоуправления муниципальных образований Московской области осуществляет мониторинг соблюдения объектами в сфере культуры требований Стандарта организации работы в организациях сферы культуры. В случае выявления нарушения указанных требований объектами в сфере культуры Министерство культуры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</w:t>
      </w:r>
      <w:r w:rsidR="005F1951">
        <w:rPr>
          <w:rFonts w:ascii="Arial" w:hAnsi="Arial" w:cs="Arial"/>
          <w:sz w:val="24"/>
          <w:szCs w:val="24"/>
        </w:rPr>
        <w:t xml:space="preserve">Утратил силу – постановление Губернатора МО </w:t>
      </w:r>
      <w:hyperlink r:id="rId96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соблюдение Стандарта по функционированию организаций в сфере туризма.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Комитет по туризму Московской области совместно с органами местного самоуправления муниципальных образований Московской области осуществляет мониторинг соблюдения организациями отдыха Стандарта по функционированию организаций в сфере туризма. В случае выявления нарушения указанных требований организациями в сфере туризма Комитет по туризму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соблюдение Стандарта по организации работы учреждений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социального развития Московской области совместно с органами местного самоуправления муниципальных образований Московской области осуществляет мониторинг соблюдения в учреждениях социального обслуживания соблюдения Стандарта по организации работы учреждения социального обслуживания. В случае выявления нарушения указанных требований в учреждениях социального обслуживания Министерство социального развития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9) размещение в электронном виде посредством Портала государственных и муниципальных услуг Московской области сведений о количестве работников (исполнителей по гражданско-правовым договорам), в отношении которых были приняты решения, указанные в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абзацах пятом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шестом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о видах осуществляемой ими деятельности и месте ее осуществления (с указанием соответствующего кода адреса из Федеральной информационной адресной системы) с указанием идентификационного номера налогоплательщика (ИНН) и основного государственного регистрационного номера (ОГРН) организации и индивидуального предпринимателя, а также иной информации по перечню, утверждаемому Министерством государственного управления, информационных технологий и связи Московской области. Консультации по вопросам представления указанных сведений осуществляются по телефону 8-800-550-50-30.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Организации и индивидуальные предприниматели, указанные в настоящем пункте, обязаны довести до сведения работников (исполнителей по гражданско-правовым договорам), потребителей соответствующие локальные нормативные акты, подтверждающие выполнение требований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абзацев пятого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шестого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путем их размещения в общедоступных местах и на своем официальном сайте в информационно-</w:t>
      </w:r>
      <w:r w:rsidRPr="00B8603D">
        <w:rPr>
          <w:rFonts w:ascii="Arial" w:hAnsi="Arial" w:cs="Arial"/>
          <w:sz w:val="24"/>
          <w:szCs w:val="24"/>
        </w:rPr>
        <w:lastRenderedPageBreak/>
        <w:t>телекоммуникационной сети Интернет (при его наличии);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в период с 12 мая 2020 года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случае,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в период с 1 июня 2020 г. в течение каждых 15 календарных дней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 если штатная численность указанных организаций и индивидуальных предпринимателей составляет более 100 работников.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Продолжение работы организаций и индивидуальных предпринимателей, не выполняющих требования настоящего пункта, не допускается.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21. Министерству здравоохранения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выполнение необходимых дополнительных мероприятий по приведению в полную готовность медицинских организаций государственной системы здравоохранения Московской области (далее - медицинские организации), в том числе обеспечение их необходимыми медицинскими и лекарственными препаратами, медицинским и инженерным имуществом;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проведение лабораторного обследования на новую коронавирусную инфекцию (COVID-2019) следующих категорий лиц: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2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3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вернувшихся в течение месяца из зарубежных поездок и обратившихся за медицинской помощью по поводу появления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контактировавших с больным новой коронавирусной инфекцией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диагнозом "внебольничная пневмония";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старше 65 лет, обратившихся за медицинской помощью с симптомами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медицинских работников, имеющих риски инфицирования новой коронавирусной инфекцией (COVID-2019) на рабочих местах, - 1 раз в неделю, а при появлении симптомов, не исключающих новой коронавирусной инфекции (COVID-2019), - немедленно;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находящихся в учреждениях постоянного пребывания независимо от организационно-правовой формы (специальные учебно-воспитательные учреждения закрытого типа, кадетские корпуса, дома-интернаты, учреждения ФСИН России) и персонала таких организаций - при появлении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с подозрением на наличие новой коронавирусной инфекции (COVID-2019), граждан с проявлениями острой респираторной вирусной инфекции и других острых респираторных заболеваний;</w:t>
      </w:r>
    </w:p>
    <w:p w:rsidR="00B8603D" w:rsidRPr="0036429C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36429C">
        <w:rPr>
          <w:rFonts w:ascii="Arial" w:hAnsi="Arial" w:cs="Arial"/>
          <w:sz w:val="24"/>
          <w:szCs w:val="24"/>
        </w:rPr>
        <w:t xml:space="preserve">УТРАТИЛ СИЛУ – постановление Правительства Губернатора МО </w:t>
      </w:r>
      <w:r w:rsidR="0036429C">
        <w:rPr>
          <w:rFonts w:ascii="Arial" w:hAnsi="Arial" w:cs="Arial"/>
          <w:sz w:val="24"/>
          <w:szCs w:val="24"/>
        </w:rPr>
        <w:fldChar w:fldCharType="begin"/>
      </w:r>
      <w:r w:rsidR="00A31DA1">
        <w:rPr>
          <w:rFonts w:ascii="Arial" w:hAnsi="Arial" w:cs="Arial"/>
          <w:sz w:val="24"/>
          <w:szCs w:val="24"/>
        </w:rPr>
        <w:instrText>HYPERLINK "http://sql:8080/content/act/ec84f827-2bef-4a92-b17d-d19cadb770a8.doc" \t "Logical"</w:instrText>
      </w:r>
      <w:r w:rsidR="00A31DA1">
        <w:rPr>
          <w:rFonts w:ascii="Arial" w:hAnsi="Arial" w:cs="Arial"/>
          <w:sz w:val="24"/>
          <w:szCs w:val="24"/>
        </w:rPr>
      </w:r>
      <w:r w:rsidR="0036429C">
        <w:rPr>
          <w:rFonts w:ascii="Arial" w:hAnsi="Arial" w:cs="Arial"/>
          <w:sz w:val="24"/>
          <w:szCs w:val="24"/>
        </w:rPr>
        <w:fldChar w:fldCharType="separate"/>
      </w:r>
      <w:r w:rsidR="0036429C" w:rsidRPr="0036429C">
        <w:rPr>
          <w:rStyle w:val="a5"/>
          <w:rFonts w:ascii="Arial" w:hAnsi="Arial" w:cs="Arial"/>
          <w:sz w:val="24"/>
          <w:szCs w:val="24"/>
        </w:rPr>
        <w:t>от 01.08.2020 № 353-ПГ</w:t>
      </w:r>
      <w:r w:rsidRPr="0036429C">
        <w:rPr>
          <w:rStyle w:val="a5"/>
          <w:rFonts w:ascii="Arial" w:hAnsi="Arial" w:cs="Arial"/>
          <w:sz w:val="24"/>
          <w:szCs w:val="24"/>
        </w:rPr>
        <w:t>;</w:t>
      </w:r>
    </w:p>
    <w:p w:rsidR="00B8603D" w:rsidRPr="00B8603D" w:rsidRDefault="0036429C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>4) разработать и утвердить регламенты об особенностях организации работы медицинских организаций, осуществляющих медицинскую деятельность на территории Московской области, в период действия режима повышенной готовности;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принять меры по: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обеспечению готовности медицинских организаций, осуществляющих оказание медицинской помощи в экстренной форме либо в неотложной форме больным с респираторными симптомами, отбор биологического материала для исследования на новую коронавирусную инфекцию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активизации разъяснительной работы с населением о профилактике внебольничных пневмоний, а также необходимости своевременного обращения за медицинской помощью при появлении первых симптомов респираторных заболеваний;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6)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 и гражданам, привлеченным к реализации мероприятий по предупреждению распространения на территории Московской области новой коронавирусной инфекции (COVID-2019), противовирусных лекарственных препаратов по перечню лекарственных препаратов, утвержденному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(COVID-2019), с подозрением на наличие новой коронавирусной инфекции (COVID-2019),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лечения, утвержденными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осуществлять мониторинг распространения новой коронавирусной инфекции (COVID-2019) на территории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обеспечить разъяснение положений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22. Рекомендовать Управлению Федеральной службы по надзору в сфере защиты прав потребителей и благополучия человека по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при необходимости рассматривать вопросы о введении ограничительных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 получении положительных и сомнительных результатов лабораторных исследований на новую коронавирусную инфекцию (COVID-2019) организовать комплекс противоэпидемических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в кратчайшие сроки информировать Министерство здравоохранения Московской области при получении положительных и сомнительных результатов лабораторных исследований на новую коронавирусную инфекцию (COVID-2019).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23. Министерству государственного управления, информационных технологий и связи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на базе Центра управления регионом Московской области и Единой системы приема и обработки сообщений по вопросам деятельности исполнительных органов государственной власти Московской области, органов местного самоуправления муниципальных образований Московской области (в части осуществления консультирования работниками многофункциональных центров предоставления государственных и муниципальных услуг Московской области) обеспечить круглосуточную работу "Горячей линии" по телефону 8-800-550-50-30 для: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целях передачи сведений о месте, датах их пребывания/возвращения, контактной информации;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по вопросам, связанным с распространением новой коронавирусной инфекции (COVID-2019), в том числе составлением заявок на открытие электронного листка нетрудоспособности;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на базе Центра управления регионом Московской области совместно с Министерством здравоохранения Московской области осуществлять контроль соблюдения режима самоизоляции лиц, указанных в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4" w:history="1">
        <w:r w:rsidRPr="00B8603D">
          <w:rPr>
            <w:rStyle w:val="a5"/>
            <w:rFonts w:ascii="Arial" w:hAnsi="Arial" w:cs="Arial"/>
            <w:sz w:val="24"/>
            <w:szCs w:val="24"/>
          </w:rPr>
          <w:t>4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по месту жительства (пребывания);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организовать осуществление приема заявителей в многофункциональных центрах предоставления государственных и муниципальных услуг Московской области в помещениях с соблюдением требований,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24. В период повышенной готовности для органов управления и сил Московской </w:t>
      </w:r>
      <w:r w:rsidRPr="00B8603D">
        <w:rPr>
          <w:rFonts w:ascii="Arial" w:hAnsi="Arial" w:cs="Arial"/>
          <w:sz w:val="24"/>
          <w:szCs w:val="24"/>
        </w:rPr>
        <w:lastRenderedPageBreak/>
        <w:t>областной системы предупреждения и ликвидации чрезвычайных ситуаций Главному управлению записи актов гражданского состояния Московской области осуществлять деятельность по государственной регистрации актов гражданского состояния с соблюдением санитарных норм. Государственная регистрация брака в торжественной обстановке организовывается с соблюдением ограничений, установленных правовым актом Главного управления записи актов гражданского состояния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25. Министерству государственного управления, информационных технологий и связи Московской области, Министерству здравоохранения Московской области, Главному управлению региональной безопасности Московской области обеспечить предоставление ежедневной информации о соблюдении ограничительных мероприятий (карантина) в Управление Федеральной службы по надзору в сфере защиты прав потребителей и благополучия человека по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26.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курсы личной гигиены антивирусной профилактики для граждан пожилого возраста, находящихся на социальном обслуживании на дому, а также всех получателей социальных услуг в стационарных учреждениях социального обслуживания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подготовку и представление предложений по оказанию мер дополнительной поддержки гражданам;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разработать с участием общественных организаций порядок и способы оказания мер социальной поддержки лицам, находящимся в условиях изоляции и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в срок до 15 июня 2020 г. предоставить 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97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области", и семьям с детьми-инвалидами, имеющим среднедушевой доход, превышающий величину прожиточного минимума, установленную в Московской области на душу населения, продуктовые наборы стоимостью до 2200 рублей в количестве один набор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в срок до 20 июня 2020 г. однократно предоставить средства индивидуальной защиты органов дыхания (маски):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98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 в количестве двадцать штук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неработающим пенсионерам, имеющим место жительства (место пребывания) в Московской области, являющимся получателями региональной социальной доплаты к пенсии, в количестве шесть штук на человека.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27. Министерству транспорта и дорожной инфраструктуры Московской области обеспечить до 24 июля 2020 года (включительно) приостановление продажи билетов в городском и пригородном сообщении в транспортных средствах (кондукторами и водителями) за наличный расчет.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28. </w:t>
      </w:r>
      <w:r w:rsidR="0036429C">
        <w:rPr>
          <w:rFonts w:ascii="Arial" w:hAnsi="Arial" w:cs="Arial"/>
          <w:sz w:val="24"/>
          <w:szCs w:val="24"/>
        </w:rPr>
        <w:t xml:space="preserve">УТРАТИЛ СИЛУ – </w:t>
      </w:r>
      <w:hyperlink r:id="rId99" w:tgtFrame="Logical" w:history="1">
        <w:r w:rsidR="0036429C" w:rsidRPr="0036429C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29.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00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3" w:name="P198"/>
      <w:bookmarkEnd w:id="23"/>
      <w:r w:rsidRPr="00B8603D">
        <w:rPr>
          <w:rFonts w:ascii="Arial" w:hAnsi="Arial" w:cs="Arial"/>
          <w:sz w:val="24"/>
          <w:szCs w:val="24"/>
        </w:rPr>
        <w:t xml:space="preserve">30.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1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31. Рекомендовать Главному управлению Министерства Российской Федерации по делам гражданской обороны, чрезвычайным ситуациям и ликвидации последствий стихийных бедствий по Московской области в случае возникновения чрезвычайной ситуации привлекать к проведению мероприятий по ее ликвидации: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необходимые силы и средства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lastRenderedPageBreak/>
        <w:t>2) нештатные аварийно-спасательные формирования.</w:t>
      </w:r>
    </w:p>
    <w:p w:rsidR="005F1951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 xml:space="preserve">32. </w:t>
      </w:r>
      <w:bookmarkStart w:id="24" w:name="P222"/>
      <w:bookmarkEnd w:id="24"/>
      <w:r w:rsidR="005F1951" w:rsidRPr="005F1951">
        <w:rPr>
          <w:rFonts w:ascii="Arial" w:hAnsi="Arial" w:cs="Arial"/>
          <w:bCs/>
          <w:sz w:val="24"/>
          <w:szCs w:val="24"/>
        </w:rPr>
        <w:t>Рекомендовать органам местного самоуправления муниципальных образований Московской области создать условия для временного размещения медицинских работников, оказывающих медицинскую помощь гражданам, у которых выявлена новая коронавирусная инфекция (COVID-2019), и лицам из групп риска заражения новой коронавирусной инфекцией (COVID-2019), в гостиницах, отелях, санаториях, базах отдыха и в других ана</w:t>
      </w:r>
      <w:r w:rsidR="005F1951">
        <w:rPr>
          <w:rFonts w:ascii="Arial" w:hAnsi="Arial" w:cs="Arial"/>
          <w:bCs/>
          <w:sz w:val="24"/>
          <w:szCs w:val="24"/>
        </w:rPr>
        <w:t>логичных средствах размещения.</w:t>
      </w:r>
    </w:p>
    <w:p w:rsidR="005F1951" w:rsidRPr="005F1951" w:rsidRDefault="005F195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(в редакции </w:t>
      </w:r>
      <w:hyperlink r:id="rId102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</w:t>
        </w:r>
        <w:r>
          <w:rPr>
            <w:rStyle w:val="a5"/>
            <w:rFonts w:ascii="Arial" w:hAnsi="Arial" w:cs="Arial"/>
            <w:sz w:val="24"/>
            <w:szCs w:val="24"/>
          </w:rPr>
          <w:t>я</w:t>
        </w:r>
        <w:r w:rsidRPr="005F1951">
          <w:rPr>
            <w:rStyle w:val="a5"/>
            <w:rFonts w:ascii="Arial" w:hAnsi="Arial" w:cs="Arial"/>
            <w:sz w:val="24"/>
            <w:szCs w:val="24"/>
          </w:rPr>
          <w:t xml:space="preserve">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33.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3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33.1. Рекомендовать федеральным органам государственной власти, органам местного самоуправления муниципальных образований Московской области, организациям в случае обращения к ним органов исполнительной власти Московской области оказывать таким органам содействие по организации и (или) оснащению (переоснащению) дополнительно создаваемого или перепрофилируемого коечного фонда для оказания стационарной медицинской помощи пациентам со средней и тяжелой степенью тяжести течения новой коронавирусной инфекции (COVID-2019).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(п. 33.1 введен постановлением Губернатора МО </w:t>
      </w:r>
      <w:hyperlink r:id="rId104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B8603D" w:rsidRDefault="007D3EC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C8661E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34. </w:t>
      </w:r>
      <w:bookmarkStart w:id="25" w:name="P235"/>
      <w:bookmarkEnd w:id="25"/>
      <w:r w:rsidR="00C8661E" w:rsidRPr="007446A2">
        <w:rPr>
          <w:rFonts w:ascii="Arial" w:hAnsi="Arial" w:cs="Arial"/>
          <w:sz w:val="24"/>
          <w:szCs w:val="24"/>
        </w:rPr>
        <w:t xml:space="preserve">Установить, что распространение новой коронавирусной инфекции (COVID-2019) является в сложившихся условиях чрезвычайным и непредотвратимым обстоятельством, повлекшим введение режима повышенной готовности в соответствии с Федеральным </w:t>
      </w:r>
      <w:hyperlink r:id="rId105" w:history="1">
        <w:r w:rsidR="00C8661E" w:rsidRPr="007446A2">
          <w:rPr>
            <w:rFonts w:ascii="Arial" w:hAnsi="Arial" w:cs="Arial"/>
            <w:sz w:val="24"/>
            <w:szCs w:val="24"/>
          </w:rPr>
          <w:t>законом</w:t>
        </w:r>
      </w:hyperlink>
      <w:r w:rsidR="00C8661E" w:rsidRPr="007446A2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который является обстоятельством непреодолимой силы</w:t>
      </w:r>
    </w:p>
    <w:p w:rsidR="00C8661E" w:rsidRDefault="00C8661E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 34 в редакции </w:t>
      </w:r>
      <w:hyperlink r:id="rId106" w:tgtFrame="Logical" w:history="1">
        <w:r w:rsidRPr="00C8661E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18.09.2020 № 414-ПГ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35. Гражданам, признанным в установленном законом порядке безработными, в период с 1 апреля 2020 года по 30 сентября 2020 года к выплатам, осуществляемым в рамках дополнительной материальной поддержки безработных граждан, производится региональная компенсационная выплата потерявшим работу (далее - региональная компенсация) за счет средств бюджета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Для безработных граждан (за исключением граждан, уволенных за нарушение трудовой дисциплины или другие виновные действия, предусмотренные законодательством Российской Федерации, граждан, имеющим продолжительность трудовой и иной деятельности, признаваемой в соответствии с </w:t>
      </w:r>
      <w:hyperlink r:id="rId107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с начала 2020 года менее 60 календарных дней) региональная компенсация устанавливается в таком размере, чтобы общая сумма выплат с учетом пособия по безработице (стипендии), не включающего увеличение его размера на ребенка (детей), выплат в рамках дополнительной материальной поддержки безработных граждан, и региональной компенсации составляла 15000 рублей.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Региональная компенсация безработным гражданам, состоящим по состоянию на 31 марта 2020 года на учете в органах службы занятости Московской области, устанавливается в беззаявительном порядке.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Региональная компенсация безработным гражданам, получившим такой статус в период объявленного режима самоизоляции населения либо в течение 30 календарных дней со дня прекращения указанного режима, устанавливается со дня их увольнения либо прекращения деятельности, признаваемой в соответствии с </w:t>
      </w:r>
      <w:hyperlink r:id="rId108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независимо от факта назначения пособия по безработице в этот период, но не ранее 1 апреля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Региональная компенсация не учитывается при исчислении размера материального обеспечения (дохода, совокупного дохода) гражданина (семьи) при определении права на </w:t>
      </w:r>
      <w:r w:rsidRPr="00B8603D">
        <w:rPr>
          <w:rFonts w:ascii="Arial" w:hAnsi="Arial" w:cs="Arial"/>
          <w:sz w:val="24"/>
          <w:szCs w:val="24"/>
        </w:rPr>
        <w:lastRenderedPageBreak/>
        <w:t>получение иных мер социальной поддержки, в том числе адресной социальной помощи, государственной социальной помощи, государственных пособий, компенсаций, доплат к пенсиям, иных социальных выплат, социальных услуг, субсидии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36. Министерству социального развития Московской области в срок до 20 апреля 2020 года представить предложения о внесении изменений в нормативные правовые акты Московской области в части порядка определения дохода семьи в целях установления выплат на детей от трех до семи лет, гражданам, признанным безработными в период действия режима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37.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не переведенным в период режима повышенной готовности на дистанционную форму обучения, продолжается выплата стипендии за счет средств бюджета Московской области до прекращения режима повышенной готовности, а также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38.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переведенным на дистанционную форму обучения в связи с режимом повышенной готовности,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39. Гражданам, завершившим профессиональное обучение или дополнительное профессиональное образование по направлению службы занятости Московской области после 5 марта 2020 года и не трудоустроившимся, обратившимся в службу занятости населения Московской области для регистрации в качестве безработного путем дистанционного обращения и предварительной записи и признанным в установленном законом порядке безработными, устанавливается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40. Собственники помещений в многоквартирных домах, расположенных на территории Московской области, освобождаются от уплаты взносов на капитальный ремонт общего имущества в многоквартирном доме в период с 1 апреля 2020 года по 30 июня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41. Министерству инвестиций, промышленности и науки Московской области совместно с Министерством экономики и финансов Московской области подготовить предложения по поддержке предприятий, организаций и индивидуальных предпринимателей, деятельность которых была ограничена в связи с введением режима повышенной готовности.</w:t>
      </w:r>
    </w:p>
    <w:p w:rsidR="00B8603D" w:rsidRPr="00B8603D" w:rsidRDefault="00B8603D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6" w:name="P247"/>
      <w:bookmarkEnd w:id="26"/>
      <w:r w:rsidRPr="00B8603D">
        <w:rPr>
          <w:rFonts w:ascii="Arial" w:hAnsi="Arial" w:cs="Arial"/>
          <w:sz w:val="24"/>
          <w:szCs w:val="24"/>
        </w:rPr>
        <w:t>42. Комитету по туризму Московской области совместно с Министерством здравоохранения Московской области обеспечить размещение медицинских работников, оказывающих медицинские услуги на территории Московской области, а также военнослужащих, направленных в Московскую область для исполнения обязанностей военной службы и оказания медицинской помощи, в отношении лиц, у которых выявлена новая коронавирусная инфекция (COVID-2019), и лиц из группы риска заражения новой коронавирусной инфекцией (COVID-2019), в объектах туристской индустрии Московской области, в том числе в гостиницах и иных средствах размещения до истечения срока введения режима повышенной готовности и последующего карантинного срока продолжительностью 14 календарных дней.</w:t>
      </w:r>
    </w:p>
    <w:p w:rsid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Министерству транспорта и дорожной инфраструктуры Московской области обеспечить перевозку медицинских работников между местом работы (больница) и местами временного размещения, указанными в </w:t>
      </w:r>
      <w:hyperlink w:anchor="P247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 первом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 последующим возмещением транспортным организациям соответствующих расходов.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 xml:space="preserve">42.1. Министерству транспорта и дорожной инфраструктуры Московской области </w:t>
      </w:r>
      <w:r w:rsidRPr="00E93856">
        <w:rPr>
          <w:rFonts w:ascii="Arial" w:hAnsi="Arial" w:cs="Arial"/>
          <w:sz w:val="24"/>
          <w:szCs w:val="24"/>
        </w:rPr>
        <w:lastRenderedPageBreak/>
        <w:t>совместно с Министерством здравоохранения Московской области обеспечить с последующим возмещением транспортным организациям соответствующих расходов перевозку в условиях, минимизирующих риски инфицирования новой коронавирусной инфекцией (COVID-2019):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1) граждан, доставленных в медицинские организации выездными бригадами скорой медицинской помощи, в случаях неподтверждения у них наличия новой коронавирусной инфекции (COVID-2019) из соответствующей медицинской организации до места проживания (пребывания) таких граждан;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2) граждан, находящихся на лечении в стационарных условиях в медицинских организациях, в случаях отсутствия у них новой коронавирусной инфекции (COVID-2019) из указанной медицинской организации в иную другую медицинскую организацию для продолжения лечения в стационарных условиях;</w:t>
      </w:r>
    </w:p>
    <w:p w:rsid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3) медицинских работников для оказания скорой медицинской помощи в неотложной форме между медицинскими организациями (м</w:t>
      </w:r>
      <w:r>
        <w:rPr>
          <w:rFonts w:ascii="Arial" w:hAnsi="Arial" w:cs="Arial"/>
          <w:sz w:val="24"/>
          <w:szCs w:val="24"/>
        </w:rPr>
        <w:t>естом работы) и местом вызова.</w:t>
      </w:r>
    </w:p>
    <w:p w:rsidR="00E93856" w:rsidRPr="00B8603D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(пункт 42.1. введен постановлением Губернатора МО </w:t>
      </w:r>
      <w:hyperlink r:id="rId109" w:tgtFrame="Logical" w:history="1">
        <w:r w:rsidRPr="00E93856">
          <w:rPr>
            <w:rStyle w:val="a5"/>
            <w:rFonts w:ascii="Arial" w:hAnsi="Arial" w:cs="Arial"/>
            <w:sz w:val="24"/>
            <w:szCs w:val="24"/>
          </w:rPr>
          <w:t>от 07.10.2020 № 439-ПГ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43. Установить, что: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центральные исполнительные органы государственной власти Московской области специальной компетенции, осуществляющие исполнительно-распорядительную деятельность на территории Московской области в соответствующих сферах: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обеспечивают мониторинг деятельности организаций, осуществляющих деятельность на территории Московской области (далее - мониторинг), на предмет соблюдения методических рекомендаций Главного государственного санитарного врача Российской Федерации и положений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процессе мониторинга при выявлении признаков нарушений в сфере обеспечения санитарно-эпидемиологического благополучия населения, защиты прав потребителей и потребительского рынка информирует о данных обстоятельствах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организации, осуществляющие деятельность на территории Московской области, в отношении которых осуществляется мониторинг, обеспечивают доступ на свою территорию должностных лиц центральных исполнительных органов государственной власти Московской области специальной компетенции, осуществляющих исполнительно-распорядительную деятельность на территории Московской области в соответствующих сферах, и предоставляют по запросам таких должностных лиц информацию и документы, необходимые для осуществления мониторинга, в установленные такими запросами сроки.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44.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10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45. Юридические лица, индивидуальные предприниматели, должностные лица, граждане в случае нарушения требований, предусмотренных настоящим постановлением, привлекаются к ответственности в соответствии с законодательством Российской Федерации и законодательством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46. Главному управлению по информационной политике Московской области обеспечить официальное опубликование настоящего постановления в газете "Ежедневные новости. Подмосковье", "Информационном вестнике Правительства Московской области", размещение (опубликование) на Интернет-портале Правительства Московской области и на "Официальном интернет-портале правовой информации" (www.pravo.gov.ru).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47. Настоящее постановление вступает в силу со дня его официального опубликования.</w:t>
      </w:r>
    </w:p>
    <w:p w:rsidR="00B8603D" w:rsidRPr="00B8603D" w:rsidRDefault="00A31DA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hyperlink w:anchor="P247" w:history="1">
        <w:r w:rsidR="00B8603D" w:rsidRPr="00B8603D">
          <w:rPr>
            <w:rStyle w:val="a5"/>
            <w:rFonts w:ascii="Arial" w:hAnsi="Arial" w:cs="Arial"/>
            <w:sz w:val="24"/>
            <w:szCs w:val="24"/>
          </w:rPr>
          <w:t>Пункт 42</w:t>
        </w:r>
      </w:hyperlink>
      <w:r w:rsidR="00B8603D" w:rsidRPr="00B8603D">
        <w:rPr>
          <w:rFonts w:ascii="Arial" w:hAnsi="Arial" w:cs="Arial"/>
          <w:sz w:val="24"/>
          <w:szCs w:val="24"/>
        </w:rPr>
        <w:t xml:space="preserve"> настоящего постановления распространяется на правоотношения, возникшие с 28 марта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48. Контроль за выполнением настоящего постановления возложить на первого Вице-губернатора Московской области Габдрахманова И.Н.</w:t>
      </w: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B8603D" w:rsidRDefault="00B8603D" w:rsidP="00B8603D">
      <w:pPr>
        <w:pStyle w:val="ConsPlusNormal"/>
        <w:jc w:val="right"/>
      </w:pPr>
      <w:r>
        <w:t>Губернатор Московской области</w:t>
      </w:r>
    </w:p>
    <w:p w:rsidR="00B8603D" w:rsidRDefault="00B8603D" w:rsidP="00B8603D">
      <w:pPr>
        <w:pStyle w:val="ConsPlusNormal"/>
        <w:jc w:val="right"/>
      </w:pPr>
      <w:r>
        <w:t>А.Ю. Воробьев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bookmarkStart w:id="27" w:name="P272"/>
      <w:bookmarkEnd w:id="27"/>
      <w:r>
        <w:t xml:space="preserve">Приложение 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182116" w:rsidRDefault="00182116" w:rsidP="00B8603D">
      <w:pPr>
        <w:pStyle w:val="ConsPlusNormal"/>
        <w:jc w:val="right"/>
      </w:pPr>
      <w:r>
        <w:t xml:space="preserve">(в редакции постановления Губернатора МО </w:t>
      </w:r>
      <w:r>
        <w:br/>
      </w:r>
      <w:hyperlink r:id="rId111" w:tgtFrame="Logical" w:history="1">
        <w:r w:rsidRPr="00182116">
          <w:rPr>
            <w:rStyle w:val="a5"/>
          </w:rPr>
          <w:t>от 06.08.2020 № 354-ПГ</w:t>
        </w:r>
      </w:hyperlink>
      <w:r>
        <w:t>)</w:t>
      </w:r>
    </w:p>
    <w:p w:rsidR="00B8603D" w:rsidRPr="003471DF" w:rsidRDefault="003471DF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A31DA1">
        <w:instrText>HYPERLINK "http://sql:8080/content/act/e13ab69a-0768-491b-8d37-b660ab5d7658.doc" \t "Logical"</w:instrText>
      </w:r>
      <w:r>
        <w:fldChar w:fldCharType="separate"/>
      </w:r>
      <w:r w:rsidRPr="003471DF">
        <w:rPr>
          <w:rStyle w:val="a5"/>
        </w:rPr>
        <w:t>постановление Губернатора МО от 20.08.2020 № 374-ПГ</w:t>
      </w:r>
    </w:p>
    <w:p w:rsidR="00B8603D" w:rsidRDefault="003471DF" w:rsidP="00B8603D">
      <w:pPr>
        <w:pStyle w:val="ConsPlusNormal"/>
        <w:jc w:val="both"/>
      </w:pPr>
      <w:r>
        <w:fldChar w:fldCharType="end"/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r>
        <w:t>Приложение 2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Title"/>
        <w:jc w:val="center"/>
      </w:pPr>
      <w:bookmarkStart w:id="28" w:name="P329"/>
      <w:bookmarkEnd w:id="28"/>
      <w:r>
        <w:t>ПЕРЕЧЕНЬ</w:t>
      </w:r>
    </w:p>
    <w:p w:rsidR="00B8603D" w:rsidRDefault="00B8603D" w:rsidP="00B8603D">
      <w:pPr>
        <w:pStyle w:val="ConsPlusTitle"/>
        <w:jc w:val="center"/>
      </w:pPr>
      <w:r>
        <w:t>ВИДОВ ДЕЯТЕЛЬНОСТИ ОРГАНИЗАЦИЙ</w:t>
      </w:r>
    </w:p>
    <w:p w:rsidR="00B8603D" w:rsidRDefault="00B8603D" w:rsidP="00B8603D">
      <w:pPr>
        <w:pStyle w:val="ConsPlusTitle"/>
        <w:jc w:val="center"/>
      </w:pPr>
      <w:r>
        <w:t>И ИНДИВИДУАЛЬНЫХ ПРЕДПРИНИМАТЕЛЕЙ</w:t>
      </w:r>
    </w:p>
    <w:p w:rsidR="00B8603D" w:rsidRDefault="00B8603D" w:rsidP="00B8603D">
      <w:pPr>
        <w:pStyle w:val="ConsPlusNormal"/>
        <w:jc w:val="both"/>
      </w:pPr>
    </w:p>
    <w:p w:rsidR="00B8603D" w:rsidRPr="0036429C" w:rsidRDefault="0036429C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A31DA1">
        <w:instrText>HYPERLINK "http://sql:8080/content/act/ec84f827-2bef-4a92-b17d-d19cadb770a8.doc" \t "Logical"</w:instrText>
      </w:r>
      <w:r>
        <w:fldChar w:fldCharType="separate"/>
      </w:r>
      <w:r w:rsidRPr="0036429C">
        <w:rPr>
          <w:rStyle w:val="a5"/>
        </w:rPr>
        <w:t>постановление Губернатора МО от 01.08.2020 № 353-ПГ</w:t>
      </w:r>
    </w:p>
    <w:p w:rsidR="005C3274" w:rsidRDefault="0036429C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fldChar w:fldCharType="end"/>
      </w:r>
    </w:p>
    <w:p w:rsidR="00916D91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12 марта 2020 г. N 108-ПГ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(в редакции постановления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Губернатора 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420-ПГ)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288"/>
        <w:gridCol w:w="1587"/>
        <w:gridCol w:w="3572"/>
      </w:tblGrid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 п/п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Группа заболеваний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Сводки COVID-19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Пневмонии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Диагноз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1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эндокринной системы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E10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Инсулинозависимый сахарный диабет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2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органов дыхания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Другая хроническая обструктивная легочная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3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Астма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4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Бронхоэктатическая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lastRenderedPageBreak/>
              <w:t>5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системы кровообращения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I26 - I28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Легочное сердце и нарушения легочного кровообращения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6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Z94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7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мочеполовой системы.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N18.3 - N18.5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Хроническая болезнь почек 3-5 стадии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Новообразования.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Карантинные мероприятия распространяются на всех пациентов, кроме пациентов 3 клинической группы.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C00 - C80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C97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Злокачественные новообразования любой локализации, в том числе самостоятельных множественных локализаций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9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C81 - C96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D46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Острые лейкозы, высокозлокачественные лимфомы, рецидивы и резистентные формы других лимфопролиферативных заболеваний, хронический миелолейкоз в фазах хронической, акселерации и бластного криза. Первичные хронические лейкозы и лимфомы</w:t>
            </w:r>
          </w:p>
        </w:tc>
      </w:tr>
    </w:tbl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".</w:t>
      </w:r>
    </w:p>
    <w:p w:rsidR="00916D91" w:rsidRPr="005C3274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sectPr w:rsidR="00916D91" w:rsidRPr="005C3274" w:rsidSect="00F03644">
      <w:type w:val="continuous"/>
      <w:pgSz w:w="11900" w:h="16840"/>
      <w:pgMar w:top="1224" w:right="276" w:bottom="1003" w:left="616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A1" w:rsidRDefault="00A31DA1" w:rsidP="00A20F4E">
      <w:r>
        <w:separator/>
      </w:r>
    </w:p>
  </w:endnote>
  <w:endnote w:type="continuationSeparator" w:id="0">
    <w:p w:rsidR="00A31DA1" w:rsidRDefault="00A31DA1" w:rsidP="00A2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A1" w:rsidRDefault="00A31DA1" w:rsidP="00A20F4E">
      <w:r>
        <w:separator/>
      </w:r>
    </w:p>
  </w:footnote>
  <w:footnote w:type="continuationSeparator" w:id="0">
    <w:p w:rsidR="00A31DA1" w:rsidRDefault="00A31DA1" w:rsidP="00A20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406"/>
    <w:multiLevelType w:val="multilevel"/>
    <w:tmpl w:val="2F06409C"/>
    <w:lvl w:ilvl="0">
      <w:start w:val="1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4555025"/>
    <w:multiLevelType w:val="multilevel"/>
    <w:tmpl w:val="D4AE9E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B317AC5"/>
    <w:multiLevelType w:val="multilevel"/>
    <w:tmpl w:val="3D1A962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C5835F5"/>
    <w:multiLevelType w:val="multilevel"/>
    <w:tmpl w:val="91222B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DF07307"/>
    <w:multiLevelType w:val="multilevel"/>
    <w:tmpl w:val="5CB4DF12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0E1E3A23"/>
    <w:multiLevelType w:val="multilevel"/>
    <w:tmpl w:val="39A4A5C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0DD145D"/>
    <w:multiLevelType w:val="multilevel"/>
    <w:tmpl w:val="C7687BB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1866D7A"/>
    <w:multiLevelType w:val="multilevel"/>
    <w:tmpl w:val="7720672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12126378"/>
    <w:multiLevelType w:val="multilevel"/>
    <w:tmpl w:val="5B8210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281DDE"/>
    <w:multiLevelType w:val="multilevel"/>
    <w:tmpl w:val="0004D1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150E6791"/>
    <w:multiLevelType w:val="multilevel"/>
    <w:tmpl w:val="DEC822D0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159B2099"/>
    <w:multiLevelType w:val="multilevel"/>
    <w:tmpl w:val="93FA81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186C0ABC"/>
    <w:multiLevelType w:val="multilevel"/>
    <w:tmpl w:val="014AF2F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21FB4F6F"/>
    <w:multiLevelType w:val="multilevel"/>
    <w:tmpl w:val="11425BDE"/>
    <w:lvl w:ilvl="0">
      <w:start w:val="5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24017230"/>
    <w:multiLevelType w:val="multilevel"/>
    <w:tmpl w:val="FC8C0F8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24BF5DC4"/>
    <w:multiLevelType w:val="multilevel"/>
    <w:tmpl w:val="06427C8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24EF2F3C"/>
    <w:multiLevelType w:val="multilevel"/>
    <w:tmpl w:val="9ACAC4A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25305650"/>
    <w:multiLevelType w:val="multilevel"/>
    <w:tmpl w:val="E4F4F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2640114A"/>
    <w:multiLevelType w:val="multilevel"/>
    <w:tmpl w:val="F238FD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2A553755"/>
    <w:multiLevelType w:val="multilevel"/>
    <w:tmpl w:val="F0C8E3E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2BBA3898"/>
    <w:multiLevelType w:val="multilevel"/>
    <w:tmpl w:val="BE3EFC9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>
    <w:nsid w:val="31E43670"/>
    <w:multiLevelType w:val="multilevel"/>
    <w:tmpl w:val="37F2B41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32AD5140"/>
    <w:multiLevelType w:val="multilevel"/>
    <w:tmpl w:val="9926B57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33CA7E0B"/>
    <w:multiLevelType w:val="multilevel"/>
    <w:tmpl w:val="5D282F6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3502421C"/>
    <w:multiLevelType w:val="multilevel"/>
    <w:tmpl w:val="E680435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>
    <w:nsid w:val="38083DE4"/>
    <w:multiLevelType w:val="multilevel"/>
    <w:tmpl w:val="329AB6D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>
    <w:nsid w:val="409269D6"/>
    <w:multiLevelType w:val="multilevel"/>
    <w:tmpl w:val="FD6228F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40BF181C"/>
    <w:multiLevelType w:val="multilevel"/>
    <w:tmpl w:val="4B42A5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>
    <w:nsid w:val="40EF5382"/>
    <w:multiLevelType w:val="multilevel"/>
    <w:tmpl w:val="D47AD066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46E923E6"/>
    <w:multiLevelType w:val="multilevel"/>
    <w:tmpl w:val="E760056A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>
    <w:nsid w:val="499B0BC1"/>
    <w:multiLevelType w:val="multilevel"/>
    <w:tmpl w:val="27AEBA4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>
    <w:nsid w:val="4C9711CC"/>
    <w:multiLevelType w:val="multilevel"/>
    <w:tmpl w:val="E912119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>
    <w:nsid w:val="4FE67DAF"/>
    <w:multiLevelType w:val="multilevel"/>
    <w:tmpl w:val="C9020290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>
    <w:nsid w:val="528B7333"/>
    <w:multiLevelType w:val="multilevel"/>
    <w:tmpl w:val="6016A7B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551A0663"/>
    <w:multiLevelType w:val="multilevel"/>
    <w:tmpl w:val="8A3810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>
    <w:nsid w:val="56804440"/>
    <w:multiLevelType w:val="multilevel"/>
    <w:tmpl w:val="302A483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>
    <w:nsid w:val="57220569"/>
    <w:multiLevelType w:val="multilevel"/>
    <w:tmpl w:val="654ED4E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>
    <w:nsid w:val="583D647B"/>
    <w:multiLevelType w:val="multilevel"/>
    <w:tmpl w:val="3CFABD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>
    <w:nsid w:val="5BD24AD3"/>
    <w:multiLevelType w:val="multilevel"/>
    <w:tmpl w:val="78CA3DCC"/>
    <w:lvl w:ilvl="0">
      <w:start w:val="3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9">
    <w:nsid w:val="5C06124F"/>
    <w:multiLevelType w:val="multilevel"/>
    <w:tmpl w:val="2D4E795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25B16A1"/>
    <w:multiLevelType w:val="multilevel"/>
    <w:tmpl w:val="A7D2CC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>
    <w:nsid w:val="66284CE9"/>
    <w:multiLevelType w:val="multilevel"/>
    <w:tmpl w:val="9CAABB3C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2">
    <w:nsid w:val="67475766"/>
    <w:multiLevelType w:val="multilevel"/>
    <w:tmpl w:val="39B41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>
    <w:nsid w:val="69E242F3"/>
    <w:multiLevelType w:val="multilevel"/>
    <w:tmpl w:val="4ECEC5C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>
    <w:nsid w:val="6B6F5173"/>
    <w:multiLevelType w:val="multilevel"/>
    <w:tmpl w:val="E0BADF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>
    <w:nsid w:val="6C4613D3"/>
    <w:multiLevelType w:val="multilevel"/>
    <w:tmpl w:val="5FE8BB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>
    <w:nsid w:val="6DBB7951"/>
    <w:multiLevelType w:val="multilevel"/>
    <w:tmpl w:val="B018044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7">
    <w:nsid w:val="70B23E7E"/>
    <w:multiLevelType w:val="multilevel"/>
    <w:tmpl w:val="33746426"/>
    <w:lvl w:ilvl="0">
      <w:start w:val="7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8">
    <w:nsid w:val="73E43F7D"/>
    <w:multiLevelType w:val="multilevel"/>
    <w:tmpl w:val="BAEC85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9">
    <w:nsid w:val="75CE377A"/>
    <w:multiLevelType w:val="multilevel"/>
    <w:tmpl w:val="28AE0C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0">
    <w:nsid w:val="79FE46FD"/>
    <w:multiLevelType w:val="multilevel"/>
    <w:tmpl w:val="59DA516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>
    <w:nsid w:val="7BD166E0"/>
    <w:multiLevelType w:val="multilevel"/>
    <w:tmpl w:val="C0CE3848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2">
    <w:nsid w:val="7DC303E7"/>
    <w:multiLevelType w:val="multilevel"/>
    <w:tmpl w:val="A66604A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8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DB"/>
    <w:rsid w:val="00016242"/>
    <w:rsid w:val="0004374D"/>
    <w:rsid w:val="00081156"/>
    <w:rsid w:val="000E7810"/>
    <w:rsid w:val="00111A8B"/>
    <w:rsid w:val="001176BE"/>
    <w:rsid w:val="00127BF9"/>
    <w:rsid w:val="00182116"/>
    <w:rsid w:val="001942FE"/>
    <w:rsid w:val="00194BE6"/>
    <w:rsid w:val="001B02AA"/>
    <w:rsid w:val="001B05C7"/>
    <w:rsid w:val="001E7C4F"/>
    <w:rsid w:val="00232F4A"/>
    <w:rsid w:val="0024357B"/>
    <w:rsid w:val="00254B82"/>
    <w:rsid w:val="00294E0A"/>
    <w:rsid w:val="002C70A1"/>
    <w:rsid w:val="002C766D"/>
    <w:rsid w:val="002D2AD4"/>
    <w:rsid w:val="002D39BC"/>
    <w:rsid w:val="00326A3F"/>
    <w:rsid w:val="00335FCF"/>
    <w:rsid w:val="00337772"/>
    <w:rsid w:val="003471DF"/>
    <w:rsid w:val="00351C53"/>
    <w:rsid w:val="0036429C"/>
    <w:rsid w:val="003667E9"/>
    <w:rsid w:val="00370CC4"/>
    <w:rsid w:val="00372B10"/>
    <w:rsid w:val="003803A3"/>
    <w:rsid w:val="00380AD4"/>
    <w:rsid w:val="003855F4"/>
    <w:rsid w:val="003A3C58"/>
    <w:rsid w:val="003B2826"/>
    <w:rsid w:val="003D1F36"/>
    <w:rsid w:val="00405619"/>
    <w:rsid w:val="0043220B"/>
    <w:rsid w:val="00442A57"/>
    <w:rsid w:val="00453DB1"/>
    <w:rsid w:val="004A0FB1"/>
    <w:rsid w:val="004D2C16"/>
    <w:rsid w:val="004D5868"/>
    <w:rsid w:val="005325F3"/>
    <w:rsid w:val="00552E6E"/>
    <w:rsid w:val="005648DD"/>
    <w:rsid w:val="0057786B"/>
    <w:rsid w:val="005A567A"/>
    <w:rsid w:val="005C3274"/>
    <w:rsid w:val="005F1951"/>
    <w:rsid w:val="006050AE"/>
    <w:rsid w:val="006222AC"/>
    <w:rsid w:val="00625910"/>
    <w:rsid w:val="00635910"/>
    <w:rsid w:val="00654CBE"/>
    <w:rsid w:val="006812D7"/>
    <w:rsid w:val="006A2BAA"/>
    <w:rsid w:val="006D5EA4"/>
    <w:rsid w:val="006E0CEC"/>
    <w:rsid w:val="006F15BB"/>
    <w:rsid w:val="006F22EA"/>
    <w:rsid w:val="007A4A0C"/>
    <w:rsid w:val="007B0EDB"/>
    <w:rsid w:val="007D3EC1"/>
    <w:rsid w:val="007F4398"/>
    <w:rsid w:val="00853B41"/>
    <w:rsid w:val="0085448F"/>
    <w:rsid w:val="00894336"/>
    <w:rsid w:val="008C4806"/>
    <w:rsid w:val="008E1FAA"/>
    <w:rsid w:val="008F3384"/>
    <w:rsid w:val="008F6488"/>
    <w:rsid w:val="009138D0"/>
    <w:rsid w:val="00916D91"/>
    <w:rsid w:val="00920DC7"/>
    <w:rsid w:val="00922343"/>
    <w:rsid w:val="00953DD6"/>
    <w:rsid w:val="0096181D"/>
    <w:rsid w:val="0096647D"/>
    <w:rsid w:val="009A424B"/>
    <w:rsid w:val="009B5C22"/>
    <w:rsid w:val="009C0284"/>
    <w:rsid w:val="009C0EFB"/>
    <w:rsid w:val="00A04B35"/>
    <w:rsid w:val="00A160D9"/>
    <w:rsid w:val="00A20F4E"/>
    <w:rsid w:val="00A31DA1"/>
    <w:rsid w:val="00A36662"/>
    <w:rsid w:val="00A408C0"/>
    <w:rsid w:val="00A41832"/>
    <w:rsid w:val="00A569FE"/>
    <w:rsid w:val="00A80907"/>
    <w:rsid w:val="00AD6E6B"/>
    <w:rsid w:val="00B025B5"/>
    <w:rsid w:val="00B02D60"/>
    <w:rsid w:val="00B11F26"/>
    <w:rsid w:val="00B12EE1"/>
    <w:rsid w:val="00B30E28"/>
    <w:rsid w:val="00B565F8"/>
    <w:rsid w:val="00B841A1"/>
    <w:rsid w:val="00B8603D"/>
    <w:rsid w:val="00B9058B"/>
    <w:rsid w:val="00BA29BB"/>
    <w:rsid w:val="00BB513E"/>
    <w:rsid w:val="00BC6A0B"/>
    <w:rsid w:val="00BF232F"/>
    <w:rsid w:val="00BF4CD7"/>
    <w:rsid w:val="00C11F38"/>
    <w:rsid w:val="00C1642A"/>
    <w:rsid w:val="00C30F6A"/>
    <w:rsid w:val="00C50827"/>
    <w:rsid w:val="00C53FA6"/>
    <w:rsid w:val="00C6425B"/>
    <w:rsid w:val="00C65B4F"/>
    <w:rsid w:val="00C7541B"/>
    <w:rsid w:val="00C80099"/>
    <w:rsid w:val="00C8661E"/>
    <w:rsid w:val="00CB3660"/>
    <w:rsid w:val="00CE05BB"/>
    <w:rsid w:val="00CE6B5A"/>
    <w:rsid w:val="00D00C0B"/>
    <w:rsid w:val="00D00DBB"/>
    <w:rsid w:val="00D03540"/>
    <w:rsid w:val="00D2684F"/>
    <w:rsid w:val="00D57FCF"/>
    <w:rsid w:val="00D60CF4"/>
    <w:rsid w:val="00D6131C"/>
    <w:rsid w:val="00D72E14"/>
    <w:rsid w:val="00D76C19"/>
    <w:rsid w:val="00D86AB4"/>
    <w:rsid w:val="00D93258"/>
    <w:rsid w:val="00DA223F"/>
    <w:rsid w:val="00DD2165"/>
    <w:rsid w:val="00DE1D0F"/>
    <w:rsid w:val="00DF4912"/>
    <w:rsid w:val="00E2162F"/>
    <w:rsid w:val="00E55EDD"/>
    <w:rsid w:val="00E66843"/>
    <w:rsid w:val="00E76AC8"/>
    <w:rsid w:val="00E84479"/>
    <w:rsid w:val="00E90D24"/>
    <w:rsid w:val="00E93856"/>
    <w:rsid w:val="00EB3590"/>
    <w:rsid w:val="00EB5F12"/>
    <w:rsid w:val="00ED1E69"/>
    <w:rsid w:val="00F03644"/>
    <w:rsid w:val="00F11C03"/>
    <w:rsid w:val="00F23448"/>
    <w:rsid w:val="00F453E8"/>
    <w:rsid w:val="00F463FE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31DA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31DA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31DA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31DA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31DA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31D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31DA1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31DA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31DA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31DA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31DA1"/>
    <w:rPr>
      <w:color w:val="0000FF"/>
      <w:u w:val="none"/>
    </w:rPr>
  </w:style>
  <w:style w:type="paragraph" w:customStyle="1" w:styleId="Application">
    <w:name w:val="Application!Приложение"/>
    <w:rsid w:val="00A31DA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31DA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31DA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31DA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31DA1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31DA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A31DA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31DA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31DA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31DA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31DA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31DA1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A31DA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31DA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A31DA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31DA1"/>
    <w:rPr>
      <w:color w:val="0000FF"/>
      <w:u w:val="none"/>
    </w:rPr>
  </w:style>
  <w:style w:type="paragraph" w:customStyle="1" w:styleId="Application">
    <w:name w:val="Application!Приложение"/>
    <w:rsid w:val="00A31DA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A31DA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A31DA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A31DA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A31DA1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4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21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37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03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04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zakon.scli.ru" TargetMode="External"/><Relationship Id="rId21" Type="http://schemas.openxmlformats.org/officeDocument/2006/relationships/hyperlink" Target="zakon.scli.ru" TargetMode="External"/><Relationship Id="rId42" Type="http://schemas.openxmlformats.org/officeDocument/2006/relationships/hyperlink" Target="http://sql:8080/content/act/ec35ed07-6b83-403c-a418-01956f7bb098.doc" TargetMode="External"/><Relationship Id="rId47" Type="http://schemas.openxmlformats.org/officeDocument/2006/relationships/hyperlink" Target="http://sql:8080/content/act/29c482b9-8632-4b69-a93f-bb07492bb196.doc" TargetMode="External"/><Relationship Id="rId63" Type="http://schemas.openxmlformats.org/officeDocument/2006/relationships/hyperlink" Target="zakon.scli.ru" TargetMode="External"/><Relationship Id="rId68" Type="http://schemas.openxmlformats.org/officeDocument/2006/relationships/hyperlink" Target="zakon.scli.ru" TargetMode="External"/><Relationship Id="rId84" Type="http://schemas.openxmlformats.org/officeDocument/2006/relationships/hyperlink" Target="http://sql:8080/content/act/782765e5-4d86-434c-888d-fa6195c4ccf9.doc" TargetMode="External"/><Relationship Id="rId89" Type="http://schemas.openxmlformats.org/officeDocument/2006/relationships/hyperlink" Target="http://sql:8080/content/act/782765e5-4d86-434c-888d-fa6195c4ccf9.doc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ql:8080/content/act/3c70ad62-c276-4cd8-9e3c-0d4fb303cc69.doc" TargetMode="External"/><Relationship Id="rId29" Type="http://schemas.openxmlformats.org/officeDocument/2006/relationships/hyperlink" Target="zakon.scli.ru" TargetMode="External"/><Relationship Id="rId107" Type="http://schemas.openxmlformats.org/officeDocument/2006/relationships/hyperlink" Target="zakon.scli.ru" TargetMode="External"/><Relationship Id="rId11" Type="http://schemas.openxmlformats.org/officeDocument/2006/relationships/hyperlink" Target="http://sql:8080/content/act/6b3bc14b-46d8-422d-a8a6-edea67aa79e7.doc" TargetMode="External"/><Relationship Id="rId24" Type="http://schemas.openxmlformats.org/officeDocument/2006/relationships/hyperlink" Target="zakon.scli.ru" TargetMode="External"/><Relationship Id="rId32" Type="http://schemas.openxmlformats.org/officeDocument/2006/relationships/hyperlink" Target="zakon.scli.ru" TargetMode="External"/><Relationship Id="rId37" Type="http://schemas.openxmlformats.org/officeDocument/2006/relationships/hyperlink" Target="http://sql:8080/content/act/ec84f827-2bef-4a92-b17d-d19cadb770a8.doc" TargetMode="External"/><Relationship Id="rId40" Type="http://schemas.openxmlformats.org/officeDocument/2006/relationships/hyperlink" Target="http://sql:8080/content/act/ec84f827-2bef-4a92-b17d-d19cadb770a8.doc" TargetMode="External"/><Relationship Id="rId45" Type="http://schemas.openxmlformats.org/officeDocument/2006/relationships/hyperlink" Target="http://sql:8080/content/act/3c70ad62-c276-4cd8-9e3c-0d4fb303cc69.doc" TargetMode="External"/><Relationship Id="rId53" Type="http://schemas.openxmlformats.org/officeDocument/2006/relationships/hyperlink" Target="zakon.scli.ru" TargetMode="External"/><Relationship Id="rId58" Type="http://schemas.openxmlformats.org/officeDocument/2006/relationships/hyperlink" Target="zakon.scli.ru" TargetMode="External"/><Relationship Id="rId66" Type="http://schemas.openxmlformats.org/officeDocument/2006/relationships/hyperlink" Target="zakon.scli.ru" TargetMode="External"/><Relationship Id="rId74" Type="http://schemas.openxmlformats.org/officeDocument/2006/relationships/hyperlink" Target="zakon.scli.ru" TargetMode="External"/><Relationship Id="rId79" Type="http://schemas.openxmlformats.org/officeDocument/2006/relationships/hyperlink" Target="http://sql:8080/content/act/e13ab69a-0768-491b-8d37-b660ab5d7658.doc" TargetMode="External"/><Relationship Id="rId87" Type="http://schemas.openxmlformats.org/officeDocument/2006/relationships/hyperlink" Target="http://sql:8080/content/act/782765e5-4d86-434c-888d-fa6195c4ccf9.doc" TargetMode="External"/><Relationship Id="rId102" Type="http://schemas.openxmlformats.org/officeDocument/2006/relationships/hyperlink" Target="http://sql:8080/content/act/e13ab69a-0768-491b-8d37-b660ab5d7658.doc" TargetMode="External"/><Relationship Id="rId110" Type="http://schemas.openxmlformats.org/officeDocument/2006/relationships/hyperlink" Target="http://sql:8080/content/act/9bd7940d-792e-41fd-9e1c-f27aeef42175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zakon.scli.ru" TargetMode="External"/><Relationship Id="rId82" Type="http://schemas.openxmlformats.org/officeDocument/2006/relationships/hyperlink" Target="zakon.scli.ru" TargetMode="External"/><Relationship Id="rId90" Type="http://schemas.openxmlformats.org/officeDocument/2006/relationships/hyperlink" Target="http://sql:8080/content/act/ec84f827-2bef-4a92-b17d-d19cadb770a8.doc" TargetMode="External"/><Relationship Id="rId95" Type="http://schemas.openxmlformats.org/officeDocument/2006/relationships/hyperlink" Target="http://sql:8080/content/act/e13ab69a-0768-491b-8d37-b660ab5d7658.doc" TargetMode="External"/><Relationship Id="rId19" Type="http://schemas.openxmlformats.org/officeDocument/2006/relationships/hyperlink" Target="http://sql:8080/content/act/29c482b9-8632-4b69-a93f-bb07492bb196.doc" TargetMode="External"/><Relationship Id="rId14" Type="http://schemas.openxmlformats.org/officeDocument/2006/relationships/hyperlink" Target="http://sql:8080/content/act/e13ab69a-0768-491b-8d37-b660ab5d7658.doc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http://sql:8080/content/act/9091ffb7-a4a3-4c00-8824-92acb122f334.doc" TargetMode="External"/><Relationship Id="rId30" Type="http://schemas.openxmlformats.org/officeDocument/2006/relationships/hyperlink" Target="zakon.scli.ru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http://sql:8080/content/act/3c70ad62-c276-4cd8-9e3c-0d4fb303cc69.doc" TargetMode="External"/><Relationship Id="rId48" Type="http://schemas.openxmlformats.org/officeDocument/2006/relationships/hyperlink" Target="http://sql:8080/content/act/ec35ed07-6b83-403c-a418-01956f7bb098.doc" TargetMode="External"/><Relationship Id="rId56" Type="http://schemas.openxmlformats.org/officeDocument/2006/relationships/hyperlink" Target="zakon.scli.ru" TargetMode="External"/><Relationship Id="rId64" Type="http://schemas.openxmlformats.org/officeDocument/2006/relationships/hyperlink" Target="zakon.scli.ru" TargetMode="External"/><Relationship Id="rId69" Type="http://schemas.openxmlformats.org/officeDocument/2006/relationships/hyperlink" Target="zakon.scli.ru" TargetMode="External"/><Relationship Id="rId77" Type="http://schemas.openxmlformats.org/officeDocument/2006/relationships/hyperlink" Target="zakon.scli.ru" TargetMode="External"/><Relationship Id="rId100" Type="http://schemas.openxmlformats.org/officeDocument/2006/relationships/hyperlink" Target="http://sql:8080/content/act/9bd7940d-792e-41fd-9e1c-f27aeef42175.doc" TargetMode="External"/><Relationship Id="rId105" Type="http://schemas.openxmlformats.org/officeDocument/2006/relationships/hyperlink" Target="zakon.scli.ru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sql:8080/content/act/0b9334c0-2a48-435d-b12b-1e9498b416ba.doc" TargetMode="External"/><Relationship Id="rId51" Type="http://schemas.openxmlformats.org/officeDocument/2006/relationships/hyperlink" Target="zakon.scli.ru" TargetMode="External"/><Relationship Id="rId72" Type="http://schemas.openxmlformats.org/officeDocument/2006/relationships/hyperlink" Target="zakon.scli.ru" TargetMode="External"/><Relationship Id="rId80" Type="http://schemas.openxmlformats.org/officeDocument/2006/relationships/hyperlink" Target="http://sql:8080/content/act/e13ab69a-0768-491b-8d37-b660ab5d7658.doc" TargetMode="External"/><Relationship Id="rId85" Type="http://schemas.openxmlformats.org/officeDocument/2006/relationships/hyperlink" Target="http://sql:8080/content/act/e13ab69a-0768-491b-8d37-b660ab5d7658.doc" TargetMode="External"/><Relationship Id="rId93" Type="http://schemas.openxmlformats.org/officeDocument/2006/relationships/hyperlink" Target="zakon.scli.ru" TargetMode="External"/><Relationship Id="rId98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ql:8080/content/act/ec84f827-2bef-4a92-b17d-d19cadb770a8.doc" TargetMode="External"/><Relationship Id="rId17" Type="http://schemas.openxmlformats.org/officeDocument/2006/relationships/hyperlink" Target="http://sql:8080/content/act/0179f34b-67dc-44e1-8089-1ec308f033a9.doc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http://sql:8080/content/act/ec84f827-2bef-4a92-b17d-d19cadb770a8.doc" TargetMode="External"/><Relationship Id="rId46" Type="http://schemas.openxmlformats.org/officeDocument/2006/relationships/hyperlink" Target="http://sql:8080/content/act/29c482b9-8632-4b69-a93f-bb07492bb196.doc" TargetMode="External"/><Relationship Id="rId59" Type="http://schemas.openxmlformats.org/officeDocument/2006/relationships/hyperlink" Target="http://sql:8080/content/act/ec35ed07-6b83-403c-a418-01956f7bb098.doc" TargetMode="External"/><Relationship Id="rId67" Type="http://schemas.openxmlformats.org/officeDocument/2006/relationships/hyperlink" Target="http://sql:8080/content/act/0179f34b-67dc-44e1-8089-1ec308f033a9.doc" TargetMode="External"/><Relationship Id="rId103" Type="http://schemas.openxmlformats.org/officeDocument/2006/relationships/hyperlink" Target="http://sql:8080/content/act/e13ab69a-0768-491b-8d37-b660ab5d7658.doc" TargetMode="External"/><Relationship Id="rId108" Type="http://schemas.openxmlformats.org/officeDocument/2006/relationships/hyperlink" Target="zakon.scli.ru" TargetMode="External"/><Relationship Id="rId20" Type="http://schemas.openxmlformats.org/officeDocument/2006/relationships/hyperlink" Target="http://sql:8080/content/act/ec35ed07-6b83-403c-a418-01956f7bb098.doc" TargetMode="External"/><Relationship Id="rId41" Type="http://schemas.openxmlformats.org/officeDocument/2006/relationships/hyperlink" Target="http://sql:8080/content/act/782765e5-4d86-434c-888d-fa6195c4ccf9.doc" TargetMode="External"/><Relationship Id="rId54" Type="http://schemas.openxmlformats.org/officeDocument/2006/relationships/hyperlink" Target="zakon.scli.ru" TargetMode="External"/><Relationship Id="rId62" Type="http://schemas.openxmlformats.org/officeDocument/2006/relationships/hyperlink" Target="zakon.scli.ru" TargetMode="External"/><Relationship Id="rId70" Type="http://schemas.openxmlformats.org/officeDocument/2006/relationships/hyperlink" Target="http://sql:8080/content/act/ec35ed07-6b83-403c-a418-01956f7bb098.doc" TargetMode="External"/><Relationship Id="rId75" Type="http://schemas.openxmlformats.org/officeDocument/2006/relationships/hyperlink" Target="zakon.scli.ru" TargetMode="External"/><Relationship Id="rId83" Type="http://schemas.openxmlformats.org/officeDocument/2006/relationships/hyperlink" Target="http://sql:8080/content/act/782765e5-4d86-434c-888d-fa6195c4ccf9.doc" TargetMode="External"/><Relationship Id="rId88" Type="http://schemas.openxmlformats.org/officeDocument/2006/relationships/hyperlink" Target="http://sql:8080/content/act/ec35ed07-6b83-403c-a418-01956f7bb098.doc" TargetMode="External"/><Relationship Id="rId91" Type="http://schemas.openxmlformats.org/officeDocument/2006/relationships/hyperlink" Target="http://sql:8080/content/act/e13ab69a-0768-491b-8d37-b660ab5d7658.doc" TargetMode="External"/><Relationship Id="rId96" Type="http://schemas.openxmlformats.org/officeDocument/2006/relationships/hyperlink" Target="http://sql:8080/content/act/e13ab69a-0768-491b-8d37-b660ab5d7658.doc" TargetMode="External"/><Relationship Id="rId111" Type="http://schemas.openxmlformats.org/officeDocument/2006/relationships/hyperlink" Target="http://sql:8080/content/act/782765e5-4d86-434c-888d-fa6195c4ccf9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sql:8080/content/act/9bd7940d-792e-41fd-9e1c-f27aeef42175.doc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hyperlink" Target="zakon.scli.ru" TargetMode="External"/><Relationship Id="rId36" Type="http://schemas.openxmlformats.org/officeDocument/2006/relationships/hyperlink" Target="zakon.scli.ru" TargetMode="External"/><Relationship Id="rId49" Type="http://schemas.openxmlformats.org/officeDocument/2006/relationships/hyperlink" Target="http://sql:8080/content/act/ec35ed07-6b83-403c-a418-01956f7bb098.doc" TargetMode="External"/><Relationship Id="rId57" Type="http://schemas.openxmlformats.org/officeDocument/2006/relationships/hyperlink" Target="zakon.scli.ru" TargetMode="External"/><Relationship Id="rId106" Type="http://schemas.openxmlformats.org/officeDocument/2006/relationships/hyperlink" Target="http://sql:8080/content/act/9bd7940d-792e-41fd-9e1c-f27aeef42175.doc" TargetMode="External"/><Relationship Id="rId10" Type="http://schemas.openxmlformats.org/officeDocument/2006/relationships/hyperlink" Target="http://sql:8080/content/act/752ce55e-3e64-4b59-ab75-ef62480cf6f7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sql:8080/content/act/ec35ed07-6b83-403c-a418-01956f7bb098.doc" TargetMode="External"/><Relationship Id="rId52" Type="http://schemas.openxmlformats.org/officeDocument/2006/relationships/hyperlink" Target="zakon.scli.ru" TargetMode="External"/><Relationship Id="rId60" Type="http://schemas.openxmlformats.org/officeDocument/2006/relationships/hyperlink" Target="zakon.scli.ru" TargetMode="External"/><Relationship Id="rId65" Type="http://schemas.openxmlformats.org/officeDocument/2006/relationships/hyperlink" Target="zakon.scli.ru" TargetMode="External"/><Relationship Id="rId73" Type="http://schemas.openxmlformats.org/officeDocument/2006/relationships/hyperlink" Target="http://sql:8080/content/act/ec35ed07-6b83-403c-a418-01956f7bb098.doc" TargetMode="External"/><Relationship Id="rId78" Type="http://schemas.openxmlformats.org/officeDocument/2006/relationships/hyperlink" Target="http://sql:8080/content/act/e13ab69a-0768-491b-8d37-b660ab5d7658.doc" TargetMode="External"/><Relationship Id="rId81" Type="http://schemas.openxmlformats.org/officeDocument/2006/relationships/hyperlink" Target="http://sql:8080/content/act/0179f34b-67dc-44e1-8089-1ec308f033a9.doc" TargetMode="External"/><Relationship Id="rId86" Type="http://schemas.openxmlformats.org/officeDocument/2006/relationships/hyperlink" Target="http://sql:8080/content/act/e13ab69a-0768-491b-8d37-b660ab5d7658.doc" TargetMode="External"/><Relationship Id="rId94" Type="http://schemas.openxmlformats.org/officeDocument/2006/relationships/hyperlink" Target="zakon.scli.ru" TargetMode="External"/><Relationship Id="rId99" Type="http://schemas.openxmlformats.org/officeDocument/2006/relationships/hyperlink" Target="http://sql:8080/content/act/ec84f827-2bef-4a92-b17d-d19cadb770a8.doc" TargetMode="External"/><Relationship Id="rId101" Type="http://schemas.openxmlformats.org/officeDocument/2006/relationships/hyperlink" Target="http://sql:8080/content/act/e13ab69a-0768-491b-8d37-b660ab5d7658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:8080/content/act/b99b6540-9467-4c14-8bc3-391c435abdcb.doc" TargetMode="External"/><Relationship Id="rId13" Type="http://schemas.openxmlformats.org/officeDocument/2006/relationships/hyperlink" Target="http://sql:8080/content/act/782765e5-4d86-434c-888d-fa6195c4ccf9.doc" TargetMode="External"/><Relationship Id="rId18" Type="http://schemas.openxmlformats.org/officeDocument/2006/relationships/hyperlink" Target="http://sql:8080/content/act/86a70b89-38ca-4738-b116-e5f1450bc1ed.doc" TargetMode="External"/><Relationship Id="rId39" Type="http://schemas.openxmlformats.org/officeDocument/2006/relationships/hyperlink" Target="http://sql:8080/content/act/e13ab69a-0768-491b-8d37-b660ab5d7658.doc" TargetMode="External"/><Relationship Id="rId109" Type="http://schemas.openxmlformats.org/officeDocument/2006/relationships/hyperlink" Target="http://sql:8080/content/act/86a70b89-38ca-4738-b116-e5f1450bc1ed.doc" TargetMode="External"/><Relationship Id="rId34" Type="http://schemas.openxmlformats.org/officeDocument/2006/relationships/hyperlink" Target="zakon.scli.ru" TargetMode="External"/><Relationship Id="rId50" Type="http://schemas.openxmlformats.org/officeDocument/2006/relationships/hyperlink" Target="http://sql:8080/content/act/ec35ed07-6b83-403c-a418-01956f7bb098.doc" TargetMode="External"/><Relationship Id="rId55" Type="http://schemas.openxmlformats.org/officeDocument/2006/relationships/hyperlink" Target="zakon.scli.ru" TargetMode="External"/><Relationship Id="rId76" Type="http://schemas.openxmlformats.org/officeDocument/2006/relationships/hyperlink" Target="zakon.scli.ru" TargetMode="External"/><Relationship Id="rId97" Type="http://schemas.openxmlformats.org/officeDocument/2006/relationships/hyperlink" Target="zakon.scli.ru" TargetMode="External"/><Relationship Id="rId104" Type="http://schemas.openxmlformats.org/officeDocument/2006/relationships/hyperlink" Target="http://sql:8080/content/act/29c482b9-8632-4b69-a93f-bb07492bb196.doc" TargetMode="External"/><Relationship Id="rId7" Type="http://schemas.openxmlformats.org/officeDocument/2006/relationships/endnotes" Target="endnotes.xml"/><Relationship Id="rId71" Type="http://schemas.openxmlformats.org/officeDocument/2006/relationships/hyperlink" Target="zakon.scli.ru" TargetMode="External"/><Relationship Id="rId92" Type="http://schemas.openxmlformats.org/officeDocument/2006/relationships/hyperlink" Target="http://sql:8080/content/act/3c70ad62-c276-4cd8-9e3c-0d4fb303cc6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24</Pages>
  <Words>11534</Words>
  <Characters>80511</Characters>
  <Application>Microsoft Office Word</Application>
  <DocSecurity>0</DocSecurity>
  <Lines>2012</Lines>
  <Paragraphs>365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Семина Людмила Сергеевна</dc:creator>
  <cp:keywords/>
  <dc:description/>
  <cp:lastModifiedBy>Семина Людмила Сергеевна</cp:lastModifiedBy>
  <cp:revision>1</cp:revision>
  <dcterms:created xsi:type="dcterms:W3CDTF">2020-11-02T07:53:00Z</dcterms:created>
  <dcterms:modified xsi:type="dcterms:W3CDTF">2020-11-02T07:57:00Z</dcterms:modified>
</cp:coreProperties>
</file>