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7F6" w:rsidRPr="003A44A5" w:rsidRDefault="00E137F6" w:rsidP="003A44A5">
      <w:pPr>
        <w:jc w:val="center"/>
        <w:rPr>
          <w:rFonts w:cs="Arial"/>
          <w:b/>
          <w:bCs/>
          <w:sz w:val="32"/>
          <w:szCs w:val="32"/>
        </w:rPr>
      </w:pPr>
      <w:r w:rsidRPr="003A44A5">
        <w:rPr>
          <w:rFonts w:cs="Arial"/>
          <w:b/>
          <w:bCs/>
          <w:sz w:val="32"/>
          <w:szCs w:val="32"/>
        </w:rPr>
        <w:t>ПРАВИТЕЛЬСТВО МАГАДАНСКОЙ ОБЛАСТИ</w:t>
      </w:r>
    </w:p>
    <w:p w:rsidR="00E137F6" w:rsidRPr="003A44A5" w:rsidRDefault="00E137F6" w:rsidP="003A44A5">
      <w:pPr>
        <w:jc w:val="center"/>
        <w:rPr>
          <w:rFonts w:cs="Arial"/>
          <w:b/>
          <w:sz w:val="32"/>
          <w:szCs w:val="32"/>
        </w:rPr>
      </w:pPr>
    </w:p>
    <w:p w:rsidR="00E137F6" w:rsidRPr="003A44A5" w:rsidRDefault="00E137F6" w:rsidP="003A44A5">
      <w:pPr>
        <w:pStyle w:val="1"/>
      </w:pPr>
      <w:r w:rsidRPr="003A44A5">
        <w:t>П О С Т А Н О В Л Е Н И Е</w:t>
      </w:r>
    </w:p>
    <w:p w:rsidR="00E137F6" w:rsidRPr="003A44A5" w:rsidRDefault="000A59A3" w:rsidP="003A44A5">
      <w:pPr>
        <w:jc w:val="center"/>
        <w:rPr>
          <w:rFonts w:cs="Arial"/>
          <w:b/>
          <w:sz w:val="32"/>
          <w:szCs w:val="32"/>
        </w:rPr>
      </w:pPr>
      <w:r w:rsidRPr="003A44A5">
        <w:rPr>
          <w:rFonts w:cs="Arial"/>
          <w:b/>
          <w:sz w:val="32"/>
          <w:szCs w:val="32"/>
        </w:rPr>
        <w:t>от 21</w:t>
      </w:r>
      <w:r w:rsidR="00E137F6" w:rsidRPr="003A44A5">
        <w:rPr>
          <w:rFonts w:cs="Arial"/>
          <w:b/>
          <w:sz w:val="32"/>
          <w:szCs w:val="32"/>
        </w:rPr>
        <w:t xml:space="preserve"> февраля 2019 г. № 126-пп</w:t>
      </w:r>
    </w:p>
    <w:p w:rsidR="00E137F6" w:rsidRPr="003A44A5" w:rsidRDefault="00E137F6" w:rsidP="003A44A5">
      <w:pPr>
        <w:autoSpaceDE w:val="0"/>
        <w:autoSpaceDN w:val="0"/>
        <w:adjustRightInd w:val="0"/>
        <w:rPr>
          <w:rFonts w:cs="Arial"/>
          <w:b/>
          <w:sz w:val="32"/>
          <w:szCs w:val="32"/>
        </w:rPr>
      </w:pPr>
    </w:p>
    <w:p w:rsidR="00E137F6" w:rsidRPr="003A44A5" w:rsidRDefault="000A59A3" w:rsidP="003A44A5">
      <w:pPr>
        <w:autoSpaceDE w:val="0"/>
        <w:autoSpaceDN w:val="0"/>
        <w:adjustRightInd w:val="0"/>
        <w:jc w:val="center"/>
        <w:rPr>
          <w:rFonts w:eastAsiaTheme="minorHAnsi" w:cs="Arial"/>
          <w:b/>
          <w:bCs/>
          <w:sz w:val="32"/>
          <w:szCs w:val="32"/>
          <w:lang w:eastAsia="en-US"/>
        </w:rPr>
      </w:pPr>
      <w:r w:rsidRPr="003A44A5">
        <w:rPr>
          <w:rFonts w:cs="Arial"/>
          <w:b/>
          <w:bCs/>
          <w:kern w:val="28"/>
          <w:sz w:val="32"/>
          <w:szCs w:val="32"/>
        </w:rPr>
        <w:t xml:space="preserve">ОБ УТВЕРЖДЕНИИ </w:t>
      </w:r>
      <w:r w:rsidRPr="003A44A5">
        <w:rPr>
          <w:rFonts w:eastAsiaTheme="minorHAnsi" w:cs="Arial"/>
          <w:b/>
          <w:bCs/>
          <w:kern w:val="28"/>
          <w:sz w:val="32"/>
          <w:szCs w:val="32"/>
          <w:lang w:eastAsia="en-US"/>
        </w:rPr>
        <w:t>ПОРЯДКА ПРИОБРЕТЕНИЯ ИМУЩЕСТВА ОБЩЕГО ПОЛЬЗОВАНИЯ</w:t>
      </w:r>
      <w:r w:rsidRPr="003A44A5">
        <w:rPr>
          <w:rFonts w:eastAsiaTheme="minorHAnsi" w:cs="Arial"/>
          <w:bCs/>
          <w:kern w:val="28"/>
          <w:sz w:val="32"/>
          <w:szCs w:val="32"/>
          <w:lang w:eastAsia="en-US"/>
        </w:rPr>
        <w:t>,</w:t>
      </w:r>
      <w:r w:rsidRPr="003A44A5">
        <w:rPr>
          <w:rFonts w:cs="Arial"/>
          <w:bCs/>
          <w:kern w:val="28"/>
          <w:sz w:val="32"/>
          <w:szCs w:val="32"/>
        </w:rPr>
        <w:t xml:space="preserve"> </w:t>
      </w:r>
      <w:r w:rsidRPr="003A44A5">
        <w:rPr>
          <w:rFonts w:cs="Arial"/>
          <w:b/>
          <w:bCs/>
          <w:kern w:val="28"/>
          <w:sz w:val="32"/>
          <w:szCs w:val="32"/>
        </w:rPr>
        <w:t>Р</w:t>
      </w:r>
      <w:r w:rsidRPr="003A44A5">
        <w:rPr>
          <w:rFonts w:eastAsiaTheme="minorHAnsi" w:cs="Arial"/>
          <w:b/>
          <w:bCs/>
          <w:kern w:val="28"/>
          <w:sz w:val="32"/>
          <w:szCs w:val="32"/>
          <w:lang w:eastAsia="en-US"/>
        </w:rPr>
        <w:t>АСПОЛОЖЕННОГО В ГРАНИЦАХ ТЕРРИТОРИИ САДОВОДСТВА ИЛИ ОГОРОДНИЧЕСТВА, БЕЗВОЗМЕЗДНО В ОБЛАСТНУЮ ИЛИ МУНИЦИПАЛЬНУЮ СОБСТВЕННОСТЬ</w:t>
      </w:r>
    </w:p>
    <w:p w:rsidR="00E137F6" w:rsidRDefault="00E137F6" w:rsidP="003A44A5">
      <w:pPr>
        <w:autoSpaceDE w:val="0"/>
        <w:autoSpaceDN w:val="0"/>
        <w:adjustRightInd w:val="0"/>
        <w:ind w:firstLine="540"/>
        <w:rPr>
          <w:rFonts w:cs="Arial"/>
        </w:rPr>
      </w:pPr>
    </w:p>
    <w:p w:rsidR="003A44A5" w:rsidRDefault="003A44A5" w:rsidP="003A44A5">
      <w:pPr>
        <w:autoSpaceDE w:val="0"/>
        <w:autoSpaceDN w:val="0"/>
        <w:adjustRightInd w:val="0"/>
        <w:ind w:firstLine="540"/>
        <w:rPr>
          <w:rFonts w:cs="Arial"/>
        </w:rPr>
      </w:pPr>
      <w:r>
        <w:rPr>
          <w:rFonts w:cs="Arial"/>
        </w:rPr>
        <w:t xml:space="preserve">(в редакции </w:t>
      </w:r>
      <w:hyperlink r:id="rId6" w:tgtFrame="ChangingDocument" w:history="1">
        <w:r w:rsidRPr="003A44A5">
          <w:rPr>
            <w:rStyle w:val="a6"/>
            <w:rFonts w:cs="Arial"/>
          </w:rPr>
          <w:t>постановления Правительства Магаданской области от 24.09.2019 №639-пп)</w:t>
        </w:r>
      </w:hyperlink>
    </w:p>
    <w:p w:rsidR="003A44A5" w:rsidRPr="003A44A5" w:rsidRDefault="003A44A5" w:rsidP="003A44A5">
      <w:pPr>
        <w:autoSpaceDE w:val="0"/>
        <w:autoSpaceDN w:val="0"/>
        <w:adjustRightInd w:val="0"/>
        <w:ind w:firstLine="540"/>
        <w:rPr>
          <w:rFonts w:cs="Arial"/>
        </w:rPr>
      </w:pPr>
    </w:p>
    <w:p w:rsidR="00E137F6" w:rsidRPr="003A44A5" w:rsidRDefault="00E137F6" w:rsidP="003A44A5">
      <w:pPr>
        <w:autoSpaceDE w:val="0"/>
        <w:autoSpaceDN w:val="0"/>
        <w:adjustRightInd w:val="0"/>
        <w:ind w:firstLine="709"/>
        <w:rPr>
          <w:rFonts w:cs="Arial"/>
        </w:rPr>
      </w:pPr>
      <w:r w:rsidRPr="003A44A5">
        <w:rPr>
          <w:rFonts w:cs="Arial"/>
        </w:rPr>
        <w:t xml:space="preserve">В соответствии с пунктом 7 статьи 26 </w:t>
      </w:r>
      <w:hyperlink r:id="rId7" w:tgtFrame="Logical" w:history="1">
        <w:r w:rsidRPr="003A44A5">
          <w:rPr>
            <w:rStyle w:val="a6"/>
            <w:rFonts w:cs="Arial"/>
          </w:rPr>
          <w:t>Федерального закона от 29 июля 2017 г. № 217-ФЗ</w:t>
        </w:r>
      </w:hyperlink>
      <w:r w:rsidRPr="003A44A5">
        <w:rPr>
          <w:rFonts w:cs="Arial"/>
        </w:rPr>
        <w:t xml:space="preserve">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Федерации», </w:t>
      </w:r>
      <w:hyperlink r:id="rId8" w:tgtFrame="Logical" w:history="1">
        <w:r w:rsidRPr="003A44A5">
          <w:rPr>
            <w:rStyle w:val="a6"/>
            <w:rFonts w:cs="Arial"/>
          </w:rPr>
          <w:t>Законом Магаданской области от 14 февраля 2002 г. № 232-ОЗ</w:t>
        </w:r>
      </w:hyperlink>
      <w:r w:rsidRPr="003A44A5">
        <w:rPr>
          <w:rFonts w:cs="Arial"/>
        </w:rPr>
        <w:t xml:space="preserve"> «О порядке управления государственной собственностью Магаданской области» Правительство Магаданской области постановляет:</w:t>
      </w:r>
    </w:p>
    <w:p w:rsidR="00E137F6" w:rsidRPr="003A44A5" w:rsidRDefault="00E137F6" w:rsidP="003A44A5">
      <w:pPr>
        <w:pStyle w:val="ConsNormal"/>
        <w:numPr>
          <w:ilvl w:val="0"/>
          <w:numId w:val="1"/>
        </w:numPr>
        <w:ind w:left="0" w:right="0" w:firstLine="709"/>
        <w:jc w:val="both"/>
        <w:rPr>
          <w:sz w:val="24"/>
          <w:szCs w:val="24"/>
        </w:rPr>
      </w:pPr>
      <w:r w:rsidRPr="003A44A5">
        <w:rPr>
          <w:sz w:val="24"/>
          <w:szCs w:val="24"/>
        </w:rPr>
        <w:t xml:space="preserve">Утвердить прилагаемый </w:t>
      </w:r>
      <w:r w:rsidRPr="003A44A5">
        <w:rPr>
          <w:rFonts w:eastAsiaTheme="minorHAnsi"/>
          <w:bCs/>
          <w:sz w:val="24"/>
          <w:szCs w:val="24"/>
          <w:lang w:eastAsia="en-US"/>
        </w:rPr>
        <w:t>Порядок приобретения имущества общего пользования,</w:t>
      </w:r>
      <w:r w:rsidRPr="003A44A5">
        <w:rPr>
          <w:b/>
          <w:sz w:val="24"/>
          <w:szCs w:val="24"/>
        </w:rPr>
        <w:t xml:space="preserve"> </w:t>
      </w:r>
      <w:r w:rsidRPr="003A44A5">
        <w:rPr>
          <w:sz w:val="24"/>
          <w:szCs w:val="24"/>
        </w:rPr>
        <w:t>р</w:t>
      </w:r>
      <w:r w:rsidRPr="003A44A5">
        <w:rPr>
          <w:rFonts w:eastAsiaTheme="minorHAnsi"/>
          <w:bCs/>
          <w:sz w:val="24"/>
          <w:szCs w:val="24"/>
          <w:lang w:eastAsia="en-US"/>
        </w:rPr>
        <w:t>асположенного в границах территории садоводства или огородничества,</w:t>
      </w:r>
      <w:r w:rsidRPr="003A44A5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Pr="003A44A5">
        <w:rPr>
          <w:rFonts w:eastAsiaTheme="minorHAnsi"/>
          <w:bCs/>
          <w:sz w:val="24"/>
          <w:szCs w:val="24"/>
          <w:lang w:eastAsia="en-US"/>
        </w:rPr>
        <w:t>безвозмездно в областную или муниципальную</w:t>
      </w:r>
      <w:r w:rsidRPr="003A44A5">
        <w:rPr>
          <w:sz w:val="24"/>
          <w:szCs w:val="24"/>
        </w:rPr>
        <w:t xml:space="preserve"> собственность.</w:t>
      </w:r>
    </w:p>
    <w:p w:rsidR="00E137F6" w:rsidRPr="003A44A5" w:rsidRDefault="00E137F6" w:rsidP="003A44A5">
      <w:pPr>
        <w:pStyle w:val="ConsNormal"/>
        <w:numPr>
          <w:ilvl w:val="0"/>
          <w:numId w:val="1"/>
        </w:numPr>
        <w:ind w:left="0" w:right="0" w:firstLine="709"/>
        <w:jc w:val="both"/>
        <w:rPr>
          <w:sz w:val="24"/>
          <w:szCs w:val="24"/>
        </w:rPr>
      </w:pPr>
      <w:r w:rsidRPr="003A44A5">
        <w:rPr>
          <w:sz w:val="24"/>
          <w:szCs w:val="24"/>
        </w:rPr>
        <w:t xml:space="preserve">Настоящее постановление подлежит официальному опубликованию и распространяет свое действие на правоотношения, возникшие с 01 января 2019 года. </w:t>
      </w:r>
    </w:p>
    <w:p w:rsidR="00E137F6" w:rsidRPr="003A44A5" w:rsidRDefault="00E137F6" w:rsidP="003A44A5">
      <w:pPr>
        <w:pStyle w:val="ConsNormal"/>
        <w:ind w:right="0"/>
        <w:jc w:val="right"/>
        <w:rPr>
          <w:sz w:val="24"/>
          <w:szCs w:val="24"/>
        </w:rPr>
      </w:pPr>
    </w:p>
    <w:p w:rsidR="000A59A3" w:rsidRPr="003A44A5" w:rsidRDefault="000A59A3" w:rsidP="003A44A5">
      <w:pPr>
        <w:pStyle w:val="ConsNormal"/>
        <w:ind w:right="0"/>
        <w:jc w:val="right"/>
        <w:rPr>
          <w:sz w:val="24"/>
          <w:szCs w:val="24"/>
        </w:rPr>
      </w:pPr>
    </w:p>
    <w:p w:rsidR="000A59A3" w:rsidRPr="003A44A5" w:rsidRDefault="000A59A3" w:rsidP="003A44A5">
      <w:pPr>
        <w:pStyle w:val="ConsNormal"/>
        <w:ind w:right="0"/>
        <w:jc w:val="right"/>
        <w:rPr>
          <w:sz w:val="24"/>
          <w:szCs w:val="24"/>
        </w:rPr>
      </w:pPr>
    </w:p>
    <w:p w:rsidR="000A59A3" w:rsidRPr="003A44A5" w:rsidRDefault="000A59A3" w:rsidP="003A44A5">
      <w:pPr>
        <w:autoSpaceDE w:val="0"/>
        <w:autoSpaceDN w:val="0"/>
        <w:adjustRightInd w:val="0"/>
        <w:jc w:val="right"/>
        <w:rPr>
          <w:rFonts w:cs="Arial"/>
          <w:lang w:eastAsia="en-US"/>
        </w:rPr>
      </w:pPr>
      <w:r w:rsidRPr="003A44A5">
        <w:rPr>
          <w:rFonts w:cs="Arial"/>
          <w:lang w:eastAsia="en-US"/>
        </w:rPr>
        <w:t>Губернатор</w:t>
      </w:r>
    </w:p>
    <w:p w:rsidR="000A59A3" w:rsidRPr="003A44A5" w:rsidRDefault="000A59A3" w:rsidP="003A44A5">
      <w:pPr>
        <w:pStyle w:val="ConsNormal"/>
        <w:ind w:right="0"/>
        <w:jc w:val="right"/>
        <w:rPr>
          <w:sz w:val="24"/>
          <w:szCs w:val="24"/>
        </w:rPr>
      </w:pPr>
      <w:r w:rsidRPr="003A44A5">
        <w:rPr>
          <w:sz w:val="24"/>
          <w:szCs w:val="24"/>
          <w:lang w:eastAsia="en-US"/>
        </w:rPr>
        <w:t>Магаданской области</w:t>
      </w:r>
    </w:p>
    <w:p w:rsidR="000A59A3" w:rsidRPr="003A44A5" w:rsidRDefault="000A59A3" w:rsidP="003A44A5">
      <w:pPr>
        <w:pStyle w:val="ConsNormal"/>
        <w:ind w:right="0"/>
        <w:jc w:val="right"/>
        <w:rPr>
          <w:sz w:val="24"/>
          <w:szCs w:val="24"/>
        </w:rPr>
      </w:pPr>
      <w:r w:rsidRPr="003A44A5">
        <w:rPr>
          <w:sz w:val="24"/>
          <w:szCs w:val="24"/>
          <w:lang w:eastAsia="en-US"/>
        </w:rPr>
        <w:t>С.К. Носов</w:t>
      </w:r>
    </w:p>
    <w:p w:rsidR="00E137F6" w:rsidRPr="003A44A5" w:rsidRDefault="00E137F6" w:rsidP="003A44A5">
      <w:pPr>
        <w:rPr>
          <w:rFonts w:cs="Arial"/>
        </w:rPr>
        <w:sectPr w:rsidR="00E137F6" w:rsidRPr="003A44A5" w:rsidSect="000A59A3">
          <w:pgSz w:w="11906" w:h="16838"/>
          <w:pgMar w:top="1134" w:right="567" w:bottom="1134" w:left="1134" w:header="709" w:footer="709" w:gutter="0"/>
          <w:cols w:space="72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E137F6" w:rsidRPr="003A44A5" w:rsidTr="00E137F6">
        <w:tc>
          <w:tcPr>
            <w:tcW w:w="4643" w:type="dxa"/>
          </w:tcPr>
          <w:p w:rsidR="00E137F6" w:rsidRPr="003A44A5" w:rsidRDefault="00E137F6" w:rsidP="003A44A5">
            <w:pPr>
              <w:pStyle w:val="ConsNormal"/>
              <w:ind w:right="0" w:firstLine="0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4644" w:type="dxa"/>
          </w:tcPr>
          <w:p w:rsidR="003A44A5" w:rsidRDefault="003A44A5" w:rsidP="003A44A5">
            <w:pPr>
              <w:autoSpaceDE w:val="0"/>
              <w:autoSpaceDN w:val="0"/>
              <w:adjustRightInd w:val="0"/>
              <w:jc w:val="right"/>
              <w:outlineLvl w:val="0"/>
              <w:rPr>
                <w:rFonts w:cs="Arial"/>
                <w:b/>
                <w:bCs/>
                <w:kern w:val="28"/>
              </w:rPr>
            </w:pPr>
          </w:p>
          <w:p w:rsidR="003A44A5" w:rsidRDefault="003A44A5" w:rsidP="003A44A5">
            <w:pPr>
              <w:autoSpaceDE w:val="0"/>
              <w:autoSpaceDN w:val="0"/>
              <w:adjustRightInd w:val="0"/>
              <w:jc w:val="right"/>
              <w:outlineLvl w:val="0"/>
              <w:rPr>
                <w:rFonts w:cs="Arial"/>
                <w:b/>
                <w:bCs/>
                <w:kern w:val="28"/>
              </w:rPr>
            </w:pPr>
          </w:p>
          <w:p w:rsidR="003A44A5" w:rsidRDefault="003A44A5" w:rsidP="003A44A5">
            <w:pPr>
              <w:autoSpaceDE w:val="0"/>
              <w:autoSpaceDN w:val="0"/>
              <w:adjustRightInd w:val="0"/>
              <w:jc w:val="right"/>
              <w:outlineLvl w:val="0"/>
              <w:rPr>
                <w:rFonts w:cs="Arial"/>
                <w:b/>
                <w:bCs/>
                <w:kern w:val="28"/>
              </w:rPr>
            </w:pPr>
          </w:p>
          <w:p w:rsidR="00E137F6" w:rsidRPr="003A44A5" w:rsidRDefault="00E137F6" w:rsidP="003A44A5">
            <w:pPr>
              <w:autoSpaceDE w:val="0"/>
              <w:autoSpaceDN w:val="0"/>
              <w:adjustRightInd w:val="0"/>
              <w:jc w:val="right"/>
              <w:outlineLvl w:val="0"/>
              <w:rPr>
                <w:rFonts w:cs="Arial"/>
                <w:b/>
                <w:bCs/>
                <w:kern w:val="28"/>
              </w:rPr>
            </w:pPr>
            <w:r w:rsidRPr="003A44A5">
              <w:rPr>
                <w:rFonts w:cs="Arial"/>
                <w:b/>
                <w:bCs/>
                <w:kern w:val="28"/>
              </w:rPr>
              <w:t>ПРИЛОЖЕНИЕ</w:t>
            </w:r>
          </w:p>
          <w:p w:rsidR="00E137F6" w:rsidRPr="003A44A5" w:rsidRDefault="00E137F6" w:rsidP="003A44A5">
            <w:pPr>
              <w:autoSpaceDE w:val="0"/>
              <w:autoSpaceDN w:val="0"/>
              <w:adjustRightInd w:val="0"/>
              <w:jc w:val="right"/>
              <w:outlineLvl w:val="0"/>
              <w:rPr>
                <w:rFonts w:cs="Arial"/>
                <w:b/>
                <w:bCs/>
                <w:kern w:val="28"/>
              </w:rPr>
            </w:pPr>
          </w:p>
          <w:p w:rsidR="00E137F6" w:rsidRPr="003A44A5" w:rsidRDefault="00E137F6" w:rsidP="003A44A5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kern w:val="28"/>
              </w:rPr>
            </w:pPr>
            <w:r w:rsidRPr="003A44A5">
              <w:rPr>
                <w:rFonts w:cs="Arial"/>
                <w:b/>
                <w:bCs/>
                <w:kern w:val="28"/>
              </w:rPr>
              <w:t>к постановлению Правительства Магаданской области</w:t>
            </w:r>
          </w:p>
          <w:p w:rsidR="00E137F6" w:rsidRPr="003A44A5" w:rsidRDefault="00E137F6" w:rsidP="003A44A5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Theme="minorHAnsi" w:cs="Arial"/>
                <w:b/>
                <w:lang w:eastAsia="en-US"/>
              </w:rPr>
            </w:pPr>
            <w:r w:rsidRPr="003A44A5">
              <w:rPr>
                <w:rFonts w:cs="Arial"/>
                <w:b/>
                <w:bCs/>
                <w:kern w:val="28"/>
              </w:rPr>
              <w:t>от «21» февраля 2019 г. № 126-пп</w:t>
            </w:r>
          </w:p>
          <w:p w:rsidR="00E137F6" w:rsidRPr="003A44A5" w:rsidRDefault="00E137F6" w:rsidP="003A44A5">
            <w:pPr>
              <w:pStyle w:val="ConsNormal"/>
              <w:ind w:right="0" w:firstLine="0"/>
              <w:jc w:val="both"/>
              <w:rPr>
                <w:sz w:val="24"/>
                <w:szCs w:val="24"/>
                <w:lang w:eastAsia="en-US"/>
              </w:rPr>
            </w:pPr>
          </w:p>
        </w:tc>
      </w:tr>
    </w:tbl>
    <w:p w:rsidR="00E137F6" w:rsidRPr="003A44A5" w:rsidRDefault="00E137F6" w:rsidP="003A44A5">
      <w:pPr>
        <w:pStyle w:val="ConsNormal"/>
        <w:ind w:right="0" w:firstLine="0"/>
        <w:jc w:val="both"/>
        <w:rPr>
          <w:sz w:val="24"/>
          <w:szCs w:val="24"/>
        </w:rPr>
      </w:pPr>
    </w:p>
    <w:p w:rsidR="00E137F6" w:rsidRPr="003A44A5" w:rsidRDefault="00E137F6" w:rsidP="003A44A5">
      <w:pPr>
        <w:autoSpaceDE w:val="0"/>
        <w:autoSpaceDN w:val="0"/>
        <w:adjustRightInd w:val="0"/>
        <w:rPr>
          <w:rFonts w:eastAsiaTheme="minorHAnsi" w:cs="Arial"/>
          <w:lang w:eastAsia="en-US"/>
        </w:rPr>
      </w:pPr>
    </w:p>
    <w:p w:rsidR="00E137F6" w:rsidRPr="003A44A5" w:rsidRDefault="00E137F6" w:rsidP="003A44A5">
      <w:pPr>
        <w:autoSpaceDE w:val="0"/>
        <w:autoSpaceDN w:val="0"/>
        <w:adjustRightInd w:val="0"/>
        <w:jc w:val="center"/>
        <w:rPr>
          <w:rFonts w:eastAsiaTheme="minorHAnsi" w:cs="Arial"/>
          <w:b/>
          <w:bCs/>
          <w:lang w:eastAsia="en-US"/>
        </w:rPr>
      </w:pPr>
      <w:r w:rsidRPr="003A44A5">
        <w:rPr>
          <w:rFonts w:eastAsiaTheme="minorHAnsi" w:cs="Arial"/>
          <w:b/>
          <w:bCs/>
          <w:lang w:eastAsia="en-US"/>
        </w:rPr>
        <w:t>П О Р Я Д О К</w:t>
      </w:r>
    </w:p>
    <w:p w:rsidR="00E137F6" w:rsidRPr="003A44A5" w:rsidRDefault="00E137F6" w:rsidP="003A44A5">
      <w:pPr>
        <w:autoSpaceDE w:val="0"/>
        <w:autoSpaceDN w:val="0"/>
        <w:adjustRightInd w:val="0"/>
        <w:jc w:val="center"/>
        <w:rPr>
          <w:rFonts w:eastAsiaTheme="minorHAnsi" w:cs="Arial"/>
          <w:b/>
          <w:bCs/>
          <w:lang w:eastAsia="en-US"/>
        </w:rPr>
      </w:pPr>
    </w:p>
    <w:p w:rsidR="00E137F6" w:rsidRPr="003A44A5" w:rsidRDefault="00E137F6" w:rsidP="003A44A5">
      <w:pPr>
        <w:autoSpaceDE w:val="0"/>
        <w:autoSpaceDN w:val="0"/>
        <w:adjustRightInd w:val="0"/>
        <w:jc w:val="center"/>
        <w:rPr>
          <w:rFonts w:eastAsiaTheme="minorHAnsi" w:cs="Arial"/>
          <w:b/>
          <w:bCs/>
          <w:lang w:eastAsia="en-US"/>
        </w:rPr>
      </w:pPr>
      <w:r w:rsidRPr="003A44A5">
        <w:rPr>
          <w:rFonts w:eastAsiaTheme="minorHAnsi" w:cs="Arial"/>
          <w:b/>
          <w:bCs/>
          <w:lang w:eastAsia="en-US"/>
        </w:rPr>
        <w:t>ПРИОБРЕТЕНИЯ ИМУЩЕСТВА ОБЩЕГО ПОЛЬЗОВАНИЯ, РАСПОЛОЖЕННОГО В ГРАНИЦАХ ТЕРРИТОРИИ САДОВОДСТВА ИЛИ ОГОРОДНИЧЕСТВА, БЕЗВОЗМЕЗДНО В ОБЛАСТНУЮ ИЛИ МУНИЦИПАЛЬНУЮ СОБСТВЕННОСТЬ</w:t>
      </w:r>
    </w:p>
    <w:p w:rsidR="00E137F6" w:rsidRPr="003A44A5" w:rsidRDefault="00E137F6" w:rsidP="003A44A5">
      <w:pPr>
        <w:autoSpaceDE w:val="0"/>
        <w:autoSpaceDN w:val="0"/>
        <w:adjustRightInd w:val="0"/>
        <w:ind w:firstLine="540"/>
        <w:outlineLvl w:val="0"/>
        <w:rPr>
          <w:rFonts w:eastAsiaTheme="minorHAnsi" w:cs="Arial"/>
          <w:lang w:eastAsia="en-US"/>
        </w:rPr>
      </w:pP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Theme="minorHAnsi" w:cs="Arial"/>
          <w:lang w:eastAsia="en-US"/>
        </w:rPr>
        <w:t xml:space="preserve">1. </w:t>
      </w:r>
      <w:r w:rsidRPr="003A44A5">
        <w:rPr>
          <w:rFonts w:eastAsia="Calibri" w:cs="Arial"/>
          <w:lang w:eastAsia="en-US"/>
        </w:rPr>
        <w:t>Настоящий Порядок определяет процедуру приобретения имущества общего пользования, расположенного в границах территории садоводства или огородничества (далее – имущество общего пользования), в государственную собственность Магаданской области (далее - областная собственность) или муниципальную собственность муниципальных образований Магаданской области (далее – муниципальная собственность), в случае, если такое имущество в соответствии с федеральным законом может находиться в государственной или муниципальной собственности.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2. В целях оказания государственной и муниципальной поддержки садоводства и огородничества имущество общего пользования (автомобильные дороги, объекты электросетевого хозяйства, водоснабжения, связи и другие объекты) может быть приобретено безвозмездно в областную или муниципальную собственность муниципальных образований Магаданской области, на территориях которых расположена территория садоводства или огородничества.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3. Заявление о передаче имущества общего пользования безвозмездно в областную или муниципальную собственность (далее - заявление) представляется садоводческим или огородническим некоммерческим товариществом либо участниками общей долевой собственности на имущество общего пользования (далее - заявитель) в орган государственной власти Магаданской области, осуществляющий полномочия по управлению и распоряжению имуществом, находящимся в областной собственности, либо в орган местного самоуправления, осуществляющий полномочия по управлению и распоряжению имуществом, находящимся в муниципальной собственности (далее - уполномоченный орган).</w:t>
      </w:r>
    </w:p>
    <w:p w:rsidR="00E137F6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 xml:space="preserve">4. </w:t>
      </w:r>
      <w:r w:rsidR="003A44A5" w:rsidRPr="009F2228">
        <w:rPr>
          <w:rFonts w:cs="Arial"/>
        </w:rPr>
        <w:t>Заявление составляется в произвольной форме с указанием кадастровых номеров объектов недвижимости, относящихся к имуществу общего пользования, передаваемому безвозмездно в областную или муниципальную собственность, в случае передачи объектов движимого имущества, относящихся к имуществу общего пользования, – характеристики указанных объектов, позволяющие их идентифицировать.  К заявлению прилагается решение о передаче имущества общего пользования, принятое на общем собрании членов товарищества, и согласие собственников земельных участков, расположенных в границах территории садоводства или огородничества, если имущество общего пользования принадлежит им на праве общей долевой собственности, на осуществление указанной передачи.</w:t>
      </w:r>
    </w:p>
    <w:p w:rsidR="003A44A5" w:rsidRDefault="003A44A5" w:rsidP="003A44A5">
      <w:pPr>
        <w:autoSpaceDE w:val="0"/>
        <w:autoSpaceDN w:val="0"/>
        <w:adjustRightInd w:val="0"/>
        <w:ind w:firstLine="540"/>
        <w:rPr>
          <w:rFonts w:cs="Arial"/>
        </w:rPr>
      </w:pPr>
      <w:r>
        <w:rPr>
          <w:rFonts w:cs="Arial"/>
        </w:rPr>
        <w:lastRenderedPageBreak/>
        <w:t>(</w:t>
      </w:r>
      <w:r>
        <w:rPr>
          <w:rFonts w:cs="Arial"/>
        </w:rPr>
        <w:t xml:space="preserve">пункт 4 изложен </w:t>
      </w:r>
      <w:bookmarkStart w:id="0" w:name="_GoBack"/>
      <w:bookmarkEnd w:id="0"/>
      <w:r>
        <w:rPr>
          <w:rFonts w:cs="Arial"/>
        </w:rPr>
        <w:t xml:space="preserve">в редакции </w:t>
      </w:r>
      <w:hyperlink r:id="rId9" w:tgtFrame="ChangingDocument" w:history="1">
        <w:r w:rsidRPr="003A44A5">
          <w:rPr>
            <w:rStyle w:val="a6"/>
            <w:rFonts w:cs="Arial"/>
          </w:rPr>
          <w:t>постановления Правительства Магаданской области от 24.09.2019 №639-пп)</w:t>
        </w:r>
      </w:hyperlink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5. Заявление представляется в уполномоченный орган лично или посредством почтовой связи на бумажном носителе либо в форме электронных документов с использованием информационно-телекоммуникационной сети «Интернет», включая Федеральную государственную информационную систему «Единый портал государственных и муниципальных услуг (функций)».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6. В течение 5 рабочих дней со дня регистрации заявления уполномоченный орган возвращает данное заявление заявителю в случае несоблюдения заявителем условий, предусмотренных частью 8 статьи 25 Федерального закона</w:t>
      </w:r>
      <w:r w:rsidRPr="003A44A5">
        <w:rPr>
          <w:rFonts w:cs="Arial"/>
        </w:rPr>
        <w:t xml:space="preserve"> </w:t>
      </w:r>
      <w:hyperlink r:id="rId10" w:tgtFrame="Logical" w:history="1">
        <w:r w:rsidRPr="003A44A5">
          <w:rPr>
            <w:rStyle w:val="a6"/>
            <w:rFonts w:eastAsia="Calibri" w:cs="Arial"/>
            <w:lang w:eastAsia="en-US"/>
          </w:rPr>
          <w:t>от 29 июля 2017 г. № 217-ФЗ</w:t>
        </w:r>
      </w:hyperlink>
      <w:r w:rsidRPr="003A44A5">
        <w:rPr>
          <w:rFonts w:eastAsia="Calibri" w:cs="Arial"/>
          <w:lang w:eastAsia="en-US"/>
        </w:rPr>
        <w:t xml:space="preserve">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Федерации». 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 xml:space="preserve">7. Общий срок рассмотрения заявления составляет 45 дней с даты регистрации заявления уполномоченным органом. 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8. В случае отсутствия предусмотренных пунктом 6 настоящего Порядка оснований для возврата заявления, уполномоченный орган в течение 3 рабочих дней со дня регистрации заявления направляет копию заявления в орган, на который возложены координация и регулирование деятельности в соответствующей сфере управления (далее - отраслевой орган), и в министерство финансов Магаданской области или соответствующий финансовый орган местного самоуправления (далее – финансовый орган) для рассмотрения на предмет наличия возможности дальнейшего содержания передаваемого имущества.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Отраслевой и финансовый органы обязаны в течение 7 рабочих дней рассмотреть заявление и направить в уполномоченный орган обоснованное мнение о возможности либо невозможности дальнейшего содержания передаваемых объектов имущества.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 xml:space="preserve">9. По результатам рассмотрения заявления уполномоченный орган: 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 xml:space="preserve">а) подготавливает проект решения о принятии имущества общего пользования соответственно в областную или муниципальную собственность; 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 xml:space="preserve">б) принимает решение об отказе в принятии имущества общего пользования соответственно в областную или муниципальную собственность. 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10. Решение об отказе в принятии имущества общего пользования в областную или муниципальную собственность принимается в следующих случаях: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а) если имущество общего пользования в соответствии с федеральным законом не может находиться в областной или муниципальной собственности;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б) отсутствует государственная регистрация права собственности товарищества либо участников общей долевой собственности на предлагаемое к передаче имущество общего пользования, являющееся недвижимым имуществом;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в) имеется судебный спор о правах на предлагаемое к передаче имущество общего пользования;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г) имеются обременения имущества правами третьих лиц, препятствующие в дальнейшем Магаданской области или муниципальному образованию осуществлять свои права собственника в отношении передаваемого имущества;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д) наличие мотивированного отрицательного мнения отраслевого органа и (или) отрицательного мнения финансового органа.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11. При наличии оснований для отказа в принятии имущества общего пользования в областную или муниципальную собственность, указанных в пункте 10 настоящего Порядка, уполномоченный орган не позднее 5 рабочих дней со дня принятия такого решения направляет заявителю уведомление об отказе в принятии имущества общего пользования в областную или муниципальную собственность с указанием причин отказа.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 xml:space="preserve">12. Решения о принятии имущества общего пользования в областную или муниципальную собственность, которыми утверждаются перечни такого имущества, принимаются соответственно Правительством Магаданской области или администрацией </w:t>
      </w:r>
      <w:r w:rsidRPr="003A44A5">
        <w:rPr>
          <w:rFonts w:eastAsia="Calibri" w:cs="Arial"/>
          <w:lang w:eastAsia="en-US"/>
        </w:rPr>
        <w:lastRenderedPageBreak/>
        <w:t xml:space="preserve">муниципального образования. 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13. В случае принятия решения о приобретении указанного в заявлении имущества в государственную или муниципальную собственность уполномоченный орган не позднее 5 рабочих дней со дня принятия такого решения направляет заявителю копию принятого решения, а также подписанные уполномоченным органом два экземпляра акта приема-передачи имущества для подписания.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13. Заявитель в течение 30 дней со дня получения двух экземпляров акта приема-передачи имущества подписывает их и возвращает один экземпляр в уполномоченный орган.</w:t>
      </w:r>
    </w:p>
    <w:p w:rsidR="00E137F6" w:rsidRPr="003A44A5" w:rsidRDefault="00E137F6" w:rsidP="003A44A5">
      <w:pPr>
        <w:widowControl w:val="0"/>
        <w:ind w:firstLine="709"/>
        <w:rPr>
          <w:rFonts w:eastAsia="Calibri" w:cs="Arial"/>
          <w:lang w:eastAsia="en-US"/>
        </w:rPr>
      </w:pPr>
    </w:p>
    <w:p w:rsidR="00E137F6" w:rsidRPr="003A44A5" w:rsidRDefault="00E137F6" w:rsidP="003A44A5">
      <w:pPr>
        <w:widowControl w:val="0"/>
        <w:rPr>
          <w:rFonts w:eastAsia="Calibri" w:cs="Arial"/>
          <w:lang w:eastAsia="en-US"/>
        </w:rPr>
      </w:pPr>
      <w:r w:rsidRPr="003A44A5">
        <w:rPr>
          <w:rFonts w:eastAsia="Calibri" w:cs="Arial"/>
          <w:lang w:eastAsia="en-US"/>
        </w:rPr>
        <w:t>______________</w:t>
      </w:r>
    </w:p>
    <w:p w:rsidR="00BF1069" w:rsidRPr="003A44A5" w:rsidRDefault="003A44A5" w:rsidP="003A44A5">
      <w:pPr>
        <w:rPr>
          <w:rFonts w:cs="Arial"/>
        </w:rPr>
      </w:pPr>
    </w:p>
    <w:sectPr w:rsidR="00BF1069" w:rsidRPr="003A44A5" w:rsidSect="000A59A3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1E21"/>
    <w:multiLevelType w:val="hybridMultilevel"/>
    <w:tmpl w:val="706AFD1E"/>
    <w:lvl w:ilvl="0" w:tplc="1AA80550">
      <w:start w:val="1"/>
      <w:numFmt w:val="decimal"/>
      <w:lvlText w:val="%1."/>
      <w:lvlJc w:val="left"/>
      <w:pPr>
        <w:tabs>
          <w:tab w:val="num" w:pos="1021"/>
        </w:tabs>
        <w:ind w:left="1968" w:hanging="975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F6"/>
    <w:rsid w:val="000A59A3"/>
    <w:rsid w:val="00207B8F"/>
    <w:rsid w:val="003A44A5"/>
    <w:rsid w:val="003F12C4"/>
    <w:rsid w:val="00B60929"/>
    <w:rsid w:val="00DF4E24"/>
    <w:rsid w:val="00DF66D1"/>
    <w:rsid w:val="00E137F6"/>
    <w:rsid w:val="00F0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07B9F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F07B9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07B9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07B9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07B9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F07B9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07B9F"/>
  </w:style>
  <w:style w:type="character" w:customStyle="1" w:styleId="10">
    <w:name w:val="Заголовок 1 Знак"/>
    <w:aliases w:val="!Части документа Знак"/>
    <w:basedOn w:val="a0"/>
    <w:link w:val="1"/>
    <w:rsid w:val="00E137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ConsNormal">
    <w:name w:val="ConsNormal"/>
    <w:rsid w:val="00E137F6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E1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aliases w:val="!Разделы документа Знак"/>
    <w:basedOn w:val="a0"/>
    <w:link w:val="2"/>
    <w:rsid w:val="000A59A3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A59A3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A59A3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F07B9F"/>
    <w:rPr>
      <w:rFonts w:ascii="Arial" w:hAnsi="Arial"/>
      <w:b w:val="0"/>
      <w:i w:val="0"/>
      <w:iCs/>
      <w:color w:val="0000FF"/>
      <w:sz w:val="24"/>
      <w:u w:val="none"/>
    </w:rPr>
  </w:style>
  <w:style w:type="paragraph" w:styleId="a4">
    <w:name w:val="annotation text"/>
    <w:aliases w:val="!Равноширинный текст документа"/>
    <w:basedOn w:val="a"/>
    <w:link w:val="a5"/>
    <w:semiHidden/>
    <w:rsid w:val="00F07B9F"/>
    <w:rPr>
      <w:rFonts w:ascii="Courier" w:hAnsi="Courier"/>
      <w:sz w:val="22"/>
      <w:szCs w:val="20"/>
    </w:rPr>
  </w:style>
  <w:style w:type="character" w:customStyle="1" w:styleId="a5">
    <w:name w:val="Текст примечания Знак"/>
    <w:aliases w:val="!Равноширинный текст документа Знак"/>
    <w:basedOn w:val="a0"/>
    <w:link w:val="a4"/>
    <w:semiHidden/>
    <w:rsid w:val="000A59A3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F07B9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6">
    <w:name w:val="Hyperlink"/>
    <w:basedOn w:val="a0"/>
    <w:rsid w:val="00F07B9F"/>
    <w:rPr>
      <w:color w:val="0000FF"/>
      <w:u w:val="none"/>
    </w:rPr>
  </w:style>
  <w:style w:type="paragraph" w:customStyle="1" w:styleId="Application">
    <w:name w:val="Application!Приложение"/>
    <w:rsid w:val="00F07B9F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F07B9F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F07B9F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F07B9F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F07B9F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07B9F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F07B9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07B9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07B9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07B9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F07B9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07B9F"/>
  </w:style>
  <w:style w:type="character" w:customStyle="1" w:styleId="10">
    <w:name w:val="Заголовок 1 Знак"/>
    <w:aliases w:val="!Части документа Знак"/>
    <w:basedOn w:val="a0"/>
    <w:link w:val="1"/>
    <w:rsid w:val="00E137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ConsNormal">
    <w:name w:val="ConsNormal"/>
    <w:rsid w:val="00E137F6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E1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aliases w:val="!Разделы документа Знак"/>
    <w:basedOn w:val="a0"/>
    <w:link w:val="2"/>
    <w:rsid w:val="000A59A3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A59A3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A59A3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F07B9F"/>
    <w:rPr>
      <w:rFonts w:ascii="Arial" w:hAnsi="Arial"/>
      <w:b w:val="0"/>
      <w:i w:val="0"/>
      <w:iCs/>
      <w:color w:val="0000FF"/>
      <w:sz w:val="24"/>
      <w:u w:val="none"/>
    </w:rPr>
  </w:style>
  <w:style w:type="paragraph" w:styleId="a4">
    <w:name w:val="annotation text"/>
    <w:aliases w:val="!Равноширинный текст документа"/>
    <w:basedOn w:val="a"/>
    <w:link w:val="a5"/>
    <w:semiHidden/>
    <w:rsid w:val="00F07B9F"/>
    <w:rPr>
      <w:rFonts w:ascii="Courier" w:hAnsi="Courier"/>
      <w:sz w:val="22"/>
      <w:szCs w:val="20"/>
    </w:rPr>
  </w:style>
  <w:style w:type="character" w:customStyle="1" w:styleId="a5">
    <w:name w:val="Текст примечания Знак"/>
    <w:aliases w:val="!Равноширинный текст документа Знак"/>
    <w:basedOn w:val="a0"/>
    <w:link w:val="a4"/>
    <w:semiHidden/>
    <w:rsid w:val="000A59A3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F07B9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6">
    <w:name w:val="Hyperlink"/>
    <w:basedOn w:val="a0"/>
    <w:rsid w:val="00F07B9F"/>
    <w:rPr>
      <w:color w:val="0000FF"/>
      <w:u w:val="none"/>
    </w:rPr>
  </w:style>
  <w:style w:type="paragraph" w:customStyle="1" w:styleId="Application">
    <w:name w:val="Application!Приложение"/>
    <w:rsid w:val="00F07B9F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F07B9F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F07B9F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F07B9F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F07B9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39:8080/content/act/1b17a5bc-8341-4884-a9db-790349fb7746.do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srv065-app10.ru99-loc.minjust.ru/content/act/1952bdca-d228-49ef-8f50-07196fd3b9bb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39:8080/content/act/287f00b1-7643-4dd4-a72b-2fb47d1d512a.do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vsrv065-app10.ru99-loc.minjust.ru/content/act/1952bdca-d228-49ef-8f50-07196fd3b9bb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39:8080/content/act/287f00b1-7643-4dd4-a72b-2fb47d1d512a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1082</Words>
  <Characters>7461</Characters>
  <Application>Microsoft Office Word</Application>
  <DocSecurity>0</DocSecurity>
  <Lines>196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Пенькова Юлия Юрьевна</dc:creator>
  <cp:keywords/>
  <dc:description/>
  <cp:lastModifiedBy>Пенькова Юлия Юрьевна</cp:lastModifiedBy>
  <cp:revision>2</cp:revision>
  <dcterms:created xsi:type="dcterms:W3CDTF">2019-10-11T01:05:00Z</dcterms:created>
  <dcterms:modified xsi:type="dcterms:W3CDTF">2019-10-11T01:05:00Z</dcterms:modified>
</cp:coreProperties>
</file>