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439"/>
        <w:gridCol w:w="540"/>
        <w:gridCol w:w="1892"/>
        <w:gridCol w:w="908"/>
        <w:gridCol w:w="4592"/>
      </w:tblGrid>
      <w:tr w:rsidR="007852B7" w:rsidRPr="007852B7" w:rsidTr="00397456">
        <w:trPr>
          <w:trHeight w:val="2835"/>
          <w:jc w:val="center"/>
        </w:trPr>
        <w:tc>
          <w:tcPr>
            <w:tcW w:w="5293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bookmarkStart w:id="0" w:name="_GoBack"/>
            <w:r w:rsidRPr="007852B7">
              <w:rPr>
                <w:rFonts w:cs="Arial"/>
              </w:rPr>
              <w:t>МИНИСТЕРСТВО ЮСТИЦИИ</w:t>
            </w:r>
          </w:p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РОССИЙСКОЙ ФЕДЕРАЦИИ</w:t>
            </w:r>
          </w:p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(МИНЮСТ РОССИИ)</w:t>
            </w:r>
          </w:p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УПРАВЛЕНИЕ</w:t>
            </w:r>
          </w:p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МИНИСТЕРСТВА ЮСТИЦИИ</w:t>
            </w:r>
          </w:p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РОССИЙСКОЙ ФЕДЕРАЦИИ</w:t>
            </w:r>
          </w:p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ПО КРАСНОЯРСКОМУ КРАЮ</w:t>
            </w:r>
          </w:p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 </w:t>
            </w:r>
          </w:p>
        </w:tc>
        <w:tc>
          <w:tcPr>
            <w:tcW w:w="45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 </w:t>
            </w:r>
          </w:p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 </w:t>
            </w:r>
          </w:p>
          <w:p w:rsidR="007852B7" w:rsidRDefault="007852B7" w:rsidP="000C002C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Министру здравоохранения </w:t>
            </w:r>
          </w:p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>
              <w:rPr>
                <w:rFonts w:cs="Arial"/>
              </w:rPr>
              <w:t>Красноярского края</w:t>
            </w:r>
          </w:p>
          <w:p w:rsidR="007852B7" w:rsidRDefault="007852B7" w:rsidP="000C002C">
            <w:pPr>
              <w:ind w:firstLine="0"/>
              <w:jc w:val="center"/>
              <w:rPr>
                <w:rFonts w:cs="Arial"/>
              </w:rPr>
            </w:pPr>
            <w:r w:rsidRPr="007852B7">
              <w:rPr>
                <w:rFonts w:cs="Arial"/>
              </w:rPr>
              <w:t> </w:t>
            </w:r>
          </w:p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>
              <w:rPr>
                <w:rFonts w:cs="Arial"/>
              </w:rPr>
              <w:t xml:space="preserve">Б. М. </w:t>
            </w:r>
            <w:proofErr w:type="spellStart"/>
            <w:r>
              <w:rPr>
                <w:rFonts w:cs="Arial"/>
              </w:rPr>
              <w:t>Немику</w:t>
            </w:r>
            <w:proofErr w:type="spellEnd"/>
          </w:p>
          <w:p w:rsidR="007852B7" w:rsidRPr="007852B7" w:rsidRDefault="007852B7" w:rsidP="000C002C">
            <w:pPr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 </w:t>
            </w:r>
          </w:p>
        </w:tc>
      </w:tr>
      <w:tr w:rsidR="007852B7" w:rsidRPr="007852B7" w:rsidTr="00397456">
        <w:trPr>
          <w:trHeight w:val="86"/>
          <w:jc w:val="center"/>
        </w:trPr>
        <w:tc>
          <w:tcPr>
            <w:tcW w:w="5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52B7" w:rsidRPr="007852B7" w:rsidRDefault="007852B7" w:rsidP="000C002C">
            <w:pPr>
              <w:spacing w:line="86" w:lineRule="atLeast"/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 </w:t>
            </w:r>
          </w:p>
        </w:tc>
        <w:tc>
          <w:tcPr>
            <w:tcW w:w="1439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2B7" w:rsidRPr="007852B7" w:rsidRDefault="007852B7" w:rsidP="000C002C">
            <w:pPr>
              <w:spacing w:line="86" w:lineRule="atLeast"/>
              <w:ind w:firstLine="0"/>
              <w:jc w:val="center"/>
              <w:rPr>
                <w:rFonts w:ascii="Calibri" w:hAnsi="Calibri"/>
              </w:rPr>
            </w:pPr>
            <w:r>
              <w:rPr>
                <w:rFonts w:cs="Arial"/>
                <w:lang w:val="en-US"/>
              </w:rPr>
              <w:t>28</w:t>
            </w:r>
            <w:r>
              <w:rPr>
                <w:rFonts w:cs="Arial"/>
              </w:rPr>
              <w:t>.04.2021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2B7" w:rsidRPr="007852B7" w:rsidRDefault="007852B7" w:rsidP="000C002C">
            <w:pPr>
              <w:spacing w:line="86" w:lineRule="atLeast"/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№</w:t>
            </w:r>
          </w:p>
        </w:tc>
        <w:tc>
          <w:tcPr>
            <w:tcW w:w="1892" w:type="dxa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796A" w:rsidRDefault="0005796A" w:rsidP="000C002C">
            <w:pPr>
              <w:spacing w:line="86" w:lineRule="atLeast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02-19/4-1000</w:t>
            </w:r>
          </w:p>
          <w:p w:rsidR="007852B7" w:rsidRPr="007852B7" w:rsidRDefault="0005796A" w:rsidP="000C002C">
            <w:pPr>
              <w:spacing w:line="86" w:lineRule="atLeast"/>
              <w:ind w:firstLine="0"/>
              <w:jc w:val="center"/>
              <w:rPr>
                <w:rFonts w:ascii="Calibri" w:hAnsi="Calibri"/>
              </w:rPr>
            </w:pPr>
            <w:r>
              <w:rPr>
                <w:rFonts w:cs="Arial"/>
              </w:rPr>
              <w:t>исх. 2608</w:t>
            </w:r>
            <w:r w:rsidR="007852B7" w:rsidRPr="007852B7">
              <w:rPr>
                <w:rFonts w:cs="Arial"/>
              </w:rPr>
              <w:t xml:space="preserve"> </w:t>
            </w:r>
          </w:p>
        </w:tc>
        <w:tc>
          <w:tcPr>
            <w:tcW w:w="9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52B7" w:rsidRPr="007852B7" w:rsidRDefault="007852B7" w:rsidP="000C002C">
            <w:pPr>
              <w:spacing w:line="86" w:lineRule="atLeast"/>
              <w:ind w:firstLine="0"/>
              <w:rPr>
                <w:rFonts w:ascii="Calibri" w:hAnsi="Calibri"/>
              </w:rPr>
            </w:pPr>
            <w:r w:rsidRPr="007852B7">
              <w:rPr>
                <w:rFonts w:cs="Arial"/>
              </w:rPr>
              <w:t> </w:t>
            </w:r>
          </w:p>
        </w:tc>
        <w:tc>
          <w:tcPr>
            <w:tcW w:w="45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52B7" w:rsidRPr="007852B7" w:rsidRDefault="007852B7" w:rsidP="000C002C">
            <w:pPr>
              <w:spacing w:line="86" w:lineRule="atLeast"/>
              <w:ind w:firstLine="0"/>
              <w:jc w:val="center"/>
              <w:rPr>
                <w:rFonts w:ascii="Calibri" w:hAnsi="Calibri"/>
              </w:rPr>
            </w:pPr>
            <w:r w:rsidRPr="007852B7">
              <w:rPr>
                <w:rFonts w:cs="Arial"/>
              </w:rPr>
              <w:t> </w:t>
            </w:r>
          </w:p>
        </w:tc>
      </w:tr>
      <w:tr w:rsidR="007852B7" w:rsidRPr="007852B7" w:rsidTr="00397456">
        <w:trPr>
          <w:jc w:val="center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52B7" w:rsidRPr="007852B7" w:rsidRDefault="007852B7" w:rsidP="000C002C">
            <w:pPr>
              <w:spacing w:line="276" w:lineRule="auto"/>
              <w:ind w:firstLine="0"/>
              <w:rPr>
                <w:rFonts w:ascii="Calibri" w:hAnsi="Calibri"/>
                <w:sz w:val="1"/>
                <w:szCs w:val="22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52B7" w:rsidRPr="007852B7" w:rsidRDefault="007852B7" w:rsidP="000C002C">
            <w:pPr>
              <w:spacing w:line="276" w:lineRule="auto"/>
              <w:ind w:firstLine="0"/>
              <w:rPr>
                <w:rFonts w:ascii="Calibri" w:hAnsi="Calibri"/>
                <w:sz w:val="1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52B7" w:rsidRPr="007852B7" w:rsidRDefault="007852B7" w:rsidP="000C002C">
            <w:pPr>
              <w:spacing w:line="276" w:lineRule="auto"/>
              <w:ind w:firstLine="0"/>
              <w:rPr>
                <w:rFonts w:ascii="Calibri" w:hAnsi="Calibri"/>
                <w:sz w:val="1"/>
                <w:szCs w:val="22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52B7" w:rsidRPr="007852B7" w:rsidRDefault="007852B7" w:rsidP="000C002C">
            <w:pPr>
              <w:spacing w:line="276" w:lineRule="auto"/>
              <w:ind w:firstLine="0"/>
              <w:rPr>
                <w:rFonts w:ascii="Calibri" w:hAnsi="Calibri"/>
                <w:sz w:val="1"/>
                <w:szCs w:val="2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52B7" w:rsidRPr="007852B7" w:rsidRDefault="007852B7" w:rsidP="000C002C">
            <w:pPr>
              <w:spacing w:line="276" w:lineRule="auto"/>
              <w:ind w:firstLine="0"/>
              <w:rPr>
                <w:rFonts w:ascii="Calibri" w:hAnsi="Calibri"/>
                <w:sz w:val="1"/>
                <w:szCs w:val="22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852B7" w:rsidRPr="007852B7" w:rsidRDefault="007852B7" w:rsidP="000C002C">
            <w:pPr>
              <w:spacing w:line="276" w:lineRule="auto"/>
              <w:ind w:firstLine="0"/>
              <w:rPr>
                <w:rFonts w:ascii="Calibri" w:hAnsi="Calibri"/>
                <w:sz w:val="1"/>
                <w:szCs w:val="22"/>
              </w:rPr>
            </w:pPr>
          </w:p>
        </w:tc>
      </w:tr>
      <w:bookmarkEnd w:id="0"/>
    </w:tbl>
    <w:p w:rsidR="00705EC1" w:rsidRPr="0005796A" w:rsidRDefault="00705EC1" w:rsidP="007852B7">
      <w:pPr>
        <w:pStyle w:val="a6"/>
        <w:ind w:firstLine="0"/>
        <w:rPr>
          <w:rFonts w:cs="Arial"/>
        </w:rPr>
      </w:pPr>
    </w:p>
    <w:p w:rsidR="00705EC1" w:rsidRPr="00705EC1" w:rsidRDefault="00705EC1" w:rsidP="00705EC1">
      <w:pPr>
        <w:pStyle w:val="a6"/>
        <w:ind w:firstLine="0"/>
        <w:jc w:val="center"/>
        <w:rPr>
          <w:rFonts w:cs="Arial"/>
        </w:rPr>
      </w:pPr>
      <w:r w:rsidRPr="00705EC1">
        <w:rPr>
          <w:rFonts w:cs="Arial"/>
        </w:rPr>
        <w:t>ЭКСПЕРТНОЕ ЗАКЛЮЧЕНИЕ</w:t>
      </w:r>
    </w:p>
    <w:p w:rsidR="00705EC1" w:rsidRPr="00705EC1" w:rsidRDefault="00705EC1" w:rsidP="00705EC1">
      <w:pPr>
        <w:pStyle w:val="a6"/>
        <w:ind w:firstLine="0"/>
        <w:jc w:val="center"/>
        <w:rPr>
          <w:rFonts w:cs="Arial"/>
        </w:rPr>
      </w:pPr>
      <w:r w:rsidRPr="00705EC1">
        <w:rPr>
          <w:rFonts w:cs="Arial"/>
        </w:rPr>
        <w:t>по результатам проведения правовой экспертизы на приказ министерства</w:t>
      </w:r>
      <w:r w:rsidR="007852B7">
        <w:rPr>
          <w:rFonts w:cs="Arial"/>
        </w:rPr>
        <w:t xml:space="preserve"> </w:t>
      </w:r>
      <w:r w:rsidRPr="00705EC1">
        <w:rPr>
          <w:rFonts w:cs="Arial"/>
        </w:rPr>
        <w:t xml:space="preserve">здравоохранения Красноярского края от 01.03.2012 № 11-н «Об утверждении Порядка направления граждан в медицинские организации для бесплатного получения специализированной, в том числе высокотехнологичной, не включенной в базовую программу обязательного медицинского страхования, медицинской помощи, включая медицинское обследование и высокотехнологичную </w:t>
      </w:r>
      <w:proofErr w:type="spellStart"/>
      <w:r w:rsidRPr="00705EC1">
        <w:rPr>
          <w:rFonts w:cs="Arial"/>
        </w:rPr>
        <w:t>нейрореабилитацию</w:t>
      </w:r>
      <w:proofErr w:type="spellEnd"/>
      <w:r w:rsidRPr="00705EC1">
        <w:rPr>
          <w:rFonts w:cs="Arial"/>
        </w:rPr>
        <w:t>, за счет средств краевого бюджета, если такие услуги не могут быть предоставлены им медицинскими организациями, подведомственными исполнительным органам государственной власти Красноярского края, и если такие услуги не могут быть предоставлены им в рамках территориальной программы государственных гарантий бесплатного оказания гражданам Российской Федерации медицинской помощи в Красноярском крае» (в ред. приказов министерства здравоохранения Красноярского края от 19.06.2012 № 35-н, от 30.07.2012 № 52-н, от 17.09.2012 № 66-н, от 26.11.2013 № 54-н, от 01.07.2014 № 37-н, от 22.04.2015 № 57-н, от 08.02.2017 № 17-н, от 31.03.2021 № 21-н)</w:t>
      </w:r>
    </w:p>
    <w:p w:rsidR="00705EC1" w:rsidRPr="00705EC1" w:rsidRDefault="00705EC1" w:rsidP="00705EC1">
      <w:pPr>
        <w:jc w:val="center"/>
        <w:rPr>
          <w:rFonts w:cs="Arial"/>
        </w:rPr>
      </w:pP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 xml:space="preserve">Управление Министерства юстиции Российской Федерации по Красноярскому краю на основании Положения о Министерстве юстиции Российской Федерации, утвержденного Указом Президента Российской Федерации от 13 октября 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 марта 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министерства здравоохранения Красноярского края от 01.03.2012 № 11-н «Об утверждении Порядка направления граждан в медицинские организации для бесплатного получения специализированной, в том числе высокотехнологичной, не включенной в базовую программу обязательного медицинского страхования, медицинской помощи, включая медицинское обследование и высокотехнологичную </w:t>
      </w:r>
      <w:proofErr w:type="spellStart"/>
      <w:r w:rsidRPr="00705EC1">
        <w:rPr>
          <w:rFonts w:cs="Arial"/>
          <w:b w:val="0"/>
          <w:sz w:val="24"/>
          <w:szCs w:val="24"/>
        </w:rPr>
        <w:t>нейрореабилитацию</w:t>
      </w:r>
      <w:proofErr w:type="spellEnd"/>
      <w:r w:rsidRPr="00705EC1">
        <w:rPr>
          <w:rFonts w:cs="Arial"/>
          <w:b w:val="0"/>
          <w:sz w:val="24"/>
          <w:szCs w:val="24"/>
        </w:rPr>
        <w:t xml:space="preserve">, за счет средств краевого бюджета, если такие услуги не могут быть предоставлены им медицинскими организациями, подведомственными исполнительным органам государственной власти Красноярского края, и если такие услуги не могут быть предоставлены им в рамках территориальной программы государственных гарантий бесплатного </w:t>
      </w:r>
      <w:r w:rsidRPr="00705EC1">
        <w:rPr>
          <w:rFonts w:cs="Arial"/>
          <w:b w:val="0"/>
          <w:sz w:val="24"/>
          <w:szCs w:val="24"/>
        </w:rPr>
        <w:lastRenderedPageBreak/>
        <w:t>оказания гражданам Российской Федерации медицинской помощи в Красноярском крае» (в ред. приказов министерства здравоохранения Красноярского края от 19.06.2012 № 35-н, от 30.07.2012 № 52-н, от 17.09.2012 № 66-н, от 26.11.2013 № 54-н, от 01.07.2014 № 37-н, от 22.04.2015 № 57-н, от 08.02.2017 № 17-н, от 31.03.2021 № 21-н) (далее – Приказ, Порядок), в связи с внесением в него изменений.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>По результатам проведенной антикоррупционной экспертизы в соответствии с частью 3 статьи 3 Федерального закона от 17.07.2009</w:t>
      </w:r>
      <w:r w:rsidR="007852B7">
        <w:rPr>
          <w:rFonts w:cs="Arial"/>
          <w:b w:val="0"/>
          <w:sz w:val="24"/>
          <w:szCs w:val="24"/>
        </w:rPr>
        <w:t xml:space="preserve"> </w:t>
      </w:r>
      <w:r w:rsidRPr="00705EC1">
        <w:rPr>
          <w:rFonts w:cs="Arial"/>
          <w:b w:val="0"/>
          <w:sz w:val="24"/>
          <w:szCs w:val="24"/>
        </w:rPr>
        <w:t xml:space="preserve">№ 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96, выявлены </w:t>
      </w:r>
      <w:proofErr w:type="spellStart"/>
      <w:r w:rsidRPr="00705EC1">
        <w:rPr>
          <w:rFonts w:cs="Arial"/>
          <w:b w:val="0"/>
          <w:sz w:val="24"/>
          <w:szCs w:val="24"/>
        </w:rPr>
        <w:t>коррупциогенные</w:t>
      </w:r>
      <w:proofErr w:type="spellEnd"/>
      <w:r w:rsidRPr="00705EC1">
        <w:rPr>
          <w:rFonts w:cs="Arial"/>
          <w:b w:val="0"/>
          <w:sz w:val="24"/>
          <w:szCs w:val="24"/>
        </w:rPr>
        <w:t xml:space="preserve"> факторы.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>Так, согласно пунктам 1, 2 части 1 статьи 7 Федерального закона от 27.07.2010 № 210-ФЗ «Об организации предоставления государственных и муниципальных услуг» (далее – Федеральный закон № 210-ФЗ) органы, предоставляющие государственные услуги, и органы, предоставляющие муниципальные услуги, не вправе требовать от заявителя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государственных и муниципальных услуг, за исключением документов, определенных частью 6 статьи 7 Федерального закона № 210-ФЗ.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>В силу пункта 3 статьи 8 Федерального закона от 24.04.2008</w:t>
      </w:r>
      <w:r w:rsidR="007852B7">
        <w:rPr>
          <w:rFonts w:cs="Arial"/>
          <w:b w:val="0"/>
          <w:sz w:val="24"/>
          <w:szCs w:val="24"/>
        </w:rPr>
        <w:t xml:space="preserve"> </w:t>
      </w:r>
      <w:r w:rsidRPr="00705EC1">
        <w:rPr>
          <w:rFonts w:cs="Arial"/>
          <w:b w:val="0"/>
          <w:sz w:val="24"/>
          <w:szCs w:val="24"/>
        </w:rPr>
        <w:t>№ 48-ФЗ «Об опеке и попечительстве» (далее – Федеральный закон</w:t>
      </w:r>
      <w:r w:rsidR="007852B7">
        <w:rPr>
          <w:rFonts w:cs="Arial"/>
          <w:b w:val="0"/>
          <w:sz w:val="24"/>
          <w:szCs w:val="24"/>
        </w:rPr>
        <w:t xml:space="preserve"> </w:t>
      </w:r>
      <w:r w:rsidRPr="00705EC1">
        <w:rPr>
          <w:rFonts w:cs="Arial"/>
          <w:b w:val="0"/>
          <w:sz w:val="24"/>
          <w:szCs w:val="24"/>
        </w:rPr>
        <w:t>№ 48-ФЗ) по вопросам, возникающим в связи с установлением, осуществлением и прекращением опеки или попечительства, органы опеки и попечительства издают акты.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>В связи с изданием Федерального закона от 01.03.2020</w:t>
      </w:r>
      <w:r w:rsidR="007852B7">
        <w:rPr>
          <w:rFonts w:cs="Arial"/>
          <w:b w:val="0"/>
          <w:sz w:val="24"/>
          <w:szCs w:val="24"/>
        </w:rPr>
        <w:t xml:space="preserve"> </w:t>
      </w:r>
      <w:r w:rsidRPr="00705EC1">
        <w:rPr>
          <w:rFonts w:cs="Arial"/>
          <w:b w:val="0"/>
          <w:sz w:val="24"/>
          <w:szCs w:val="24"/>
        </w:rPr>
        <w:t>№ 35-ФЗ частью 6 статьи 7 Федерального закона № 210-ФЗ</w:t>
      </w:r>
      <w:r w:rsidR="007852B7">
        <w:rPr>
          <w:rFonts w:cs="Arial"/>
          <w:b w:val="0"/>
          <w:sz w:val="24"/>
          <w:szCs w:val="24"/>
        </w:rPr>
        <w:t xml:space="preserve"> </w:t>
      </w:r>
      <w:r w:rsidRPr="00705EC1">
        <w:rPr>
          <w:rFonts w:cs="Arial"/>
          <w:b w:val="0"/>
          <w:sz w:val="24"/>
          <w:szCs w:val="24"/>
        </w:rPr>
        <w:t>не предусмотрено предоставление заявителем решений, заключений и разрешений, выдаваемых органами опеки и попечительства в соответствии с законодательством Российской Федерации об опеке и попечительстве.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>Также пунктом 2 статьи 15 Федерального закона № 48-ФЗ установлено, что опекуны являются законными представителями своих подопечных и вправе выступать в защиту прав и законных интересов своих подопечных в любых отношениях без специального полномочия.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>Однако согласно абзацу 5 пункта 3 Порядка в случае если гражданин является недееспособным или ограниченно дееспособным, то законный представитель гражданина дополнительно представляет копию документа, подтверждающего его полномочия по представлению интересов гражданина.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 xml:space="preserve">Кроме того непредставление заявителем в полном объеме документов, установленных пунктом 3 Порядка (за исключением документа, предусмотренного подпунктом 2 пункта 3 Порядка) является поводом для принятия решения об отказе в направлении гражданина в организацию для получения медицинской помощи на основании абзаца 7 пункта 4 Порядка. 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 xml:space="preserve">Данное положение содержит </w:t>
      </w:r>
      <w:proofErr w:type="spellStart"/>
      <w:r w:rsidRPr="00705EC1">
        <w:rPr>
          <w:rFonts w:cs="Arial"/>
          <w:b w:val="0"/>
          <w:sz w:val="24"/>
          <w:szCs w:val="24"/>
        </w:rPr>
        <w:t>коррупциогенные</w:t>
      </w:r>
      <w:proofErr w:type="spellEnd"/>
      <w:r w:rsidRPr="00705EC1">
        <w:rPr>
          <w:rFonts w:cs="Arial"/>
          <w:b w:val="0"/>
          <w:sz w:val="24"/>
          <w:szCs w:val="24"/>
        </w:rPr>
        <w:t xml:space="preserve"> факторы, предусмотренные</w:t>
      </w:r>
      <w:r w:rsidR="007852B7">
        <w:rPr>
          <w:rFonts w:cs="Arial"/>
          <w:b w:val="0"/>
          <w:sz w:val="24"/>
          <w:szCs w:val="24"/>
        </w:rPr>
        <w:t xml:space="preserve"> </w:t>
      </w:r>
      <w:r w:rsidRPr="00705EC1">
        <w:rPr>
          <w:rFonts w:cs="Arial"/>
          <w:b w:val="0"/>
          <w:sz w:val="24"/>
          <w:szCs w:val="24"/>
        </w:rPr>
        <w:t xml:space="preserve">подпунктами «а»,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«Об антикоррупционной экспертизе нормативных правовых актов и проектов нормативных правовых актов», согласно которым: </w:t>
      </w:r>
      <w:proofErr w:type="spellStart"/>
      <w:r w:rsidRPr="00705EC1">
        <w:rPr>
          <w:rFonts w:cs="Arial"/>
          <w:b w:val="0"/>
          <w:sz w:val="24"/>
          <w:szCs w:val="24"/>
        </w:rPr>
        <w:t>коррупциогенными</w:t>
      </w:r>
      <w:proofErr w:type="spellEnd"/>
      <w:r w:rsidRPr="00705EC1">
        <w:rPr>
          <w:rFonts w:cs="Arial"/>
          <w:b w:val="0"/>
          <w:sz w:val="24"/>
          <w:szCs w:val="24"/>
        </w:rPr>
        <w:t xml:space="preserve"> </w:t>
      </w:r>
      <w:r w:rsidRPr="00705EC1">
        <w:rPr>
          <w:rFonts w:cs="Arial"/>
          <w:b w:val="0"/>
          <w:sz w:val="24"/>
          <w:szCs w:val="24"/>
        </w:rPr>
        <w:lastRenderedPageBreak/>
        <w:t>факторами, содержащими неопределенные, трудновыполнимые и (или) обременительные требования к гражданам и организациям, являются: наличие завышенных требований к лицу, предъявляемых для реализации принадлежащего ему права, - установление неопределенных, трудновыполнимых и обременительных требований к гражданам и организациям; юридико-лингвистическая неопределенность - употребление неустоявшихся, двусмысленных терминов и категорий оценочного характера.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 xml:space="preserve">Положений, не соответствующих Конституции Российской Федерации и федеральным законам, не выявлено. 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>Форма и текст Приказа соответствуют правилам юридической техники.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 xml:space="preserve">Предлагаем устранить </w:t>
      </w:r>
      <w:proofErr w:type="spellStart"/>
      <w:r w:rsidRPr="00705EC1">
        <w:rPr>
          <w:rFonts w:cs="Arial"/>
          <w:b w:val="0"/>
          <w:sz w:val="24"/>
          <w:szCs w:val="24"/>
        </w:rPr>
        <w:t>коррупциогенные</w:t>
      </w:r>
      <w:proofErr w:type="spellEnd"/>
      <w:r w:rsidRPr="00705EC1">
        <w:rPr>
          <w:rFonts w:cs="Arial"/>
          <w:b w:val="0"/>
          <w:sz w:val="24"/>
          <w:szCs w:val="24"/>
        </w:rPr>
        <w:t xml:space="preserve"> факторы, выявленные в Порядке, утвержденном приказом министерства здравоохранения Красноярского края от 01.03.2012 № 11-н «Об утверждении Порядка направления граждан в медицинские организации для бесплатного получения специализированной, в том числе высокотехнологичной, не включенной в базовую программу обязательного медицинского страхования, медицинской помощи, включая медицинское обследование и высокотехнологичную </w:t>
      </w:r>
      <w:proofErr w:type="spellStart"/>
      <w:r w:rsidRPr="00705EC1">
        <w:rPr>
          <w:rFonts w:cs="Arial"/>
          <w:b w:val="0"/>
          <w:sz w:val="24"/>
          <w:szCs w:val="24"/>
        </w:rPr>
        <w:t>нейрореабилитацию</w:t>
      </w:r>
      <w:proofErr w:type="spellEnd"/>
      <w:r w:rsidRPr="00705EC1">
        <w:rPr>
          <w:rFonts w:cs="Arial"/>
          <w:b w:val="0"/>
          <w:sz w:val="24"/>
          <w:szCs w:val="24"/>
        </w:rPr>
        <w:t xml:space="preserve">, за счет средств краевого бюджета, если такие услуги не могут быть предоставлены им медицинскими организациями, подведомственными исполнительным органам государственной власти Красноярского края, и если такие услуги не могут быть предоставлены им в рамках территориальной программы государственных гарантий бесплатного оказания гражданам Российской Федерации медицинской помощи в Красноярском крае» (в ред. приказов министерства здравоохранения Красноярского края от 19.06.2012 № 35-н, от 30.07.2012 № 52-н, от 17.09.2012 № 66-н, от 26.11.2013 № 54-н, от 01.07.2014 № 37-н, от 22.04.2015 № 57-н, от 08.02.2017 № 17-н, от 31.03.2021 № 21-н), путем внесения соответствующих изменений. </w:t>
      </w:r>
    </w:p>
    <w:p w:rsidR="00705EC1" w:rsidRPr="00705EC1" w:rsidRDefault="00705EC1" w:rsidP="007852B7">
      <w:pPr>
        <w:pStyle w:val="4"/>
        <w:tabs>
          <w:tab w:val="left" w:pos="709"/>
          <w:tab w:val="center" w:pos="5102"/>
        </w:tabs>
        <w:ind w:firstLine="709"/>
        <w:rPr>
          <w:rFonts w:cs="Arial"/>
          <w:b w:val="0"/>
          <w:sz w:val="24"/>
          <w:szCs w:val="24"/>
        </w:rPr>
      </w:pPr>
      <w:r w:rsidRPr="00705EC1">
        <w:rPr>
          <w:rFonts w:cs="Arial"/>
          <w:b w:val="0"/>
          <w:sz w:val="24"/>
          <w:szCs w:val="24"/>
        </w:rPr>
        <w:t>Просим сообщить о результатах рассмотрения настоящего экспертного заключения.</w:t>
      </w:r>
    </w:p>
    <w:p w:rsidR="00705EC1" w:rsidRPr="00705EC1" w:rsidRDefault="00705EC1" w:rsidP="00705EC1">
      <w:pPr>
        <w:pStyle w:val="4"/>
        <w:ind w:firstLine="0"/>
        <w:rPr>
          <w:rFonts w:cs="Arial"/>
          <w:b w:val="0"/>
          <w:sz w:val="24"/>
          <w:szCs w:val="24"/>
        </w:rPr>
      </w:pPr>
    </w:p>
    <w:p w:rsidR="00705EC1" w:rsidRPr="00705EC1" w:rsidRDefault="00705EC1" w:rsidP="00705EC1">
      <w:pPr>
        <w:pStyle w:val="4"/>
        <w:ind w:firstLine="0"/>
        <w:rPr>
          <w:rFonts w:cs="Arial"/>
          <w:b w:val="0"/>
          <w:sz w:val="24"/>
          <w:szCs w:val="24"/>
        </w:rPr>
      </w:pPr>
    </w:p>
    <w:p w:rsidR="00705EC1" w:rsidRPr="00705EC1" w:rsidRDefault="00705EC1" w:rsidP="00705EC1">
      <w:pPr>
        <w:rPr>
          <w:rFonts w:cs="Arial"/>
        </w:rPr>
      </w:pPr>
    </w:p>
    <w:p w:rsidR="007852B7" w:rsidRDefault="00705EC1" w:rsidP="007852B7">
      <w:pPr>
        <w:pStyle w:val="31"/>
        <w:jc w:val="right"/>
        <w:rPr>
          <w:rFonts w:cs="Arial"/>
          <w:sz w:val="24"/>
        </w:rPr>
      </w:pPr>
      <w:r w:rsidRPr="00705EC1">
        <w:rPr>
          <w:rFonts w:cs="Arial"/>
          <w:sz w:val="24"/>
        </w:rPr>
        <w:t>И. о. начальника Управления</w:t>
      </w:r>
    </w:p>
    <w:p w:rsidR="00705EC1" w:rsidRPr="00705EC1" w:rsidRDefault="007852B7" w:rsidP="007852B7">
      <w:pPr>
        <w:pStyle w:val="31"/>
        <w:jc w:val="right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 w:rsidR="00705EC1" w:rsidRPr="00705EC1">
        <w:rPr>
          <w:rFonts w:cs="Arial"/>
          <w:sz w:val="24"/>
        </w:rPr>
        <w:t>Л.И. Бычкова</w:t>
      </w:r>
      <w:r>
        <w:rPr>
          <w:rFonts w:cs="Arial"/>
          <w:sz w:val="24"/>
        </w:rPr>
        <w:t xml:space="preserve"> </w:t>
      </w:r>
    </w:p>
    <w:p w:rsidR="005017E6" w:rsidRPr="00705EC1" w:rsidRDefault="005017E6">
      <w:pPr>
        <w:rPr>
          <w:rFonts w:cs="Arial"/>
        </w:rPr>
      </w:pPr>
    </w:p>
    <w:sectPr w:rsidR="005017E6" w:rsidRPr="00705EC1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5796A"/>
    <w:rsid w:val="000C002C"/>
    <w:rsid w:val="000D4332"/>
    <w:rsid w:val="000D4BDE"/>
    <w:rsid w:val="000F2FE7"/>
    <w:rsid w:val="0013204F"/>
    <w:rsid w:val="0032284B"/>
    <w:rsid w:val="00397456"/>
    <w:rsid w:val="005017E6"/>
    <w:rsid w:val="005C04D5"/>
    <w:rsid w:val="005C54DA"/>
    <w:rsid w:val="00704D15"/>
    <w:rsid w:val="00705EC1"/>
    <w:rsid w:val="007852B7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309EB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97456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39745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9745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9745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9745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39745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97456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705EC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705EC1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705EC1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705EC1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39745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9745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705EC1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39745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97456"/>
    <w:rPr>
      <w:color w:val="0000FF"/>
      <w:u w:val="none"/>
    </w:rPr>
  </w:style>
  <w:style w:type="paragraph" w:customStyle="1" w:styleId="Application">
    <w:name w:val="Application!Приложение"/>
    <w:rsid w:val="00397456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97456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97456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97456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397456"/>
    <w:rPr>
      <w:sz w:val="28"/>
    </w:rPr>
  </w:style>
  <w:style w:type="paragraph" w:styleId="a6">
    <w:name w:val="Body Text Indent"/>
    <w:basedOn w:val="a"/>
    <w:link w:val="a7"/>
    <w:uiPriority w:val="99"/>
    <w:semiHidden/>
    <w:unhideWhenUsed/>
    <w:rsid w:val="00705EC1"/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705EC1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semiHidden/>
    <w:unhideWhenUsed/>
    <w:rsid w:val="00705EC1"/>
    <w:pPr>
      <w:jc w:val="center"/>
    </w:pPr>
    <w:rPr>
      <w:sz w:val="28"/>
    </w:rPr>
  </w:style>
  <w:style w:type="character" w:customStyle="1" w:styleId="32">
    <w:name w:val="Основной текст 3 Знак"/>
    <w:basedOn w:val="a0"/>
    <w:link w:val="31"/>
    <w:semiHidden/>
    <w:rsid w:val="00705EC1"/>
    <w:rPr>
      <w:rFonts w:ascii="Times New Roman" w:eastAsia="Times New Roman" w:hAnsi="Times New Roman"/>
      <w:sz w:val="28"/>
    </w:rPr>
  </w:style>
  <w:style w:type="paragraph" w:customStyle="1" w:styleId="ConsNonformat">
    <w:name w:val="ConsNonformat"/>
    <w:rsid w:val="00705EC1"/>
    <w:pPr>
      <w:widowControl w:val="0"/>
      <w:autoSpaceDE w:val="0"/>
      <w:autoSpaceDN w:val="0"/>
      <w:adjustRightInd w:val="0"/>
    </w:pPr>
    <w:rPr>
      <w:rFonts w:ascii="Courier New" w:eastAsia="Times New Roman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C72403-391A-4F1C-9376-441BDCA1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</Pages>
  <Words>983</Words>
  <Characters>7166</Characters>
  <Application>Microsoft Office Word</Application>
  <DocSecurity>0</DocSecurity>
  <Lines>154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8136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Образцова Ольга Геннадьевна</dc:creator>
  <cp:keywords/>
  <cp:lastModifiedBy>Образцова Ольга Геннадьевна</cp:lastModifiedBy>
  <cp:revision>2</cp:revision>
  <dcterms:created xsi:type="dcterms:W3CDTF">2021-05-04T04:08:00Z</dcterms:created>
  <dcterms:modified xsi:type="dcterms:W3CDTF">2021-05-04T04:08:00Z</dcterms:modified>
</cp:coreProperties>
</file>