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E3E" w:rsidRPr="0015566B" w:rsidRDefault="00525E3E" w:rsidP="0015566B">
      <w:pPr>
        <w:spacing w:line="360" w:lineRule="exact"/>
        <w:jc w:val="center"/>
        <w:rPr>
          <w:rFonts w:cs="Arial"/>
          <w:b/>
          <w:bCs/>
          <w:kern w:val="28"/>
          <w:sz w:val="32"/>
          <w:szCs w:val="32"/>
        </w:rPr>
      </w:pPr>
      <w:r w:rsidRPr="0015566B">
        <w:rPr>
          <w:rFonts w:cs="Arial"/>
          <w:b/>
          <w:bCs/>
          <w:kern w:val="28"/>
          <w:sz w:val="32"/>
          <w:szCs w:val="32"/>
        </w:rPr>
        <w:t>ЭКСПЕРТНОЕ ЗАКЛЮЧЕНИЕ № 02-285-ЭЗ от 06.09.2018</w:t>
      </w:r>
    </w:p>
    <w:p w:rsidR="00525E3E" w:rsidRPr="0015566B" w:rsidRDefault="00525E3E" w:rsidP="0015566B">
      <w:pPr>
        <w:spacing w:line="360" w:lineRule="exact"/>
        <w:ind w:firstLine="0"/>
        <w:jc w:val="center"/>
        <w:rPr>
          <w:rFonts w:cs="Arial"/>
          <w:b/>
          <w:kern w:val="28"/>
          <w:sz w:val="32"/>
          <w:szCs w:val="32"/>
        </w:rPr>
      </w:pPr>
      <w:r w:rsidRPr="0015566B">
        <w:rPr>
          <w:rFonts w:cs="Arial"/>
          <w:b/>
          <w:kern w:val="28"/>
          <w:sz w:val="32"/>
          <w:szCs w:val="32"/>
        </w:rPr>
        <w:t xml:space="preserve">по результатам проведения правовой и </w:t>
      </w:r>
      <w:proofErr w:type="gramStart"/>
      <w:r w:rsidRPr="0015566B">
        <w:rPr>
          <w:rFonts w:cs="Arial"/>
          <w:b/>
          <w:kern w:val="28"/>
          <w:sz w:val="32"/>
          <w:szCs w:val="32"/>
        </w:rPr>
        <w:t>антикоррупционной</w:t>
      </w:r>
      <w:proofErr w:type="gramEnd"/>
      <w:r w:rsidRPr="0015566B">
        <w:rPr>
          <w:rFonts w:cs="Arial"/>
          <w:b/>
          <w:kern w:val="28"/>
          <w:sz w:val="32"/>
          <w:szCs w:val="32"/>
        </w:rPr>
        <w:t xml:space="preserve"> экспертиз на Закон города Севастополя от 20.07.2015 № 166-ЗС </w:t>
      </w:r>
    </w:p>
    <w:p w:rsidR="00525E3E" w:rsidRPr="0015566B" w:rsidRDefault="00525E3E" w:rsidP="0015566B">
      <w:pPr>
        <w:spacing w:line="360" w:lineRule="exact"/>
        <w:ind w:firstLine="0"/>
        <w:jc w:val="center"/>
        <w:rPr>
          <w:rFonts w:cs="Arial"/>
          <w:b/>
          <w:kern w:val="28"/>
          <w:sz w:val="32"/>
          <w:szCs w:val="32"/>
        </w:rPr>
      </w:pPr>
      <w:r w:rsidRPr="0015566B">
        <w:rPr>
          <w:rFonts w:cs="Arial"/>
          <w:b/>
          <w:kern w:val="28"/>
          <w:sz w:val="32"/>
          <w:szCs w:val="32"/>
        </w:rPr>
        <w:t>«О физической культуре и спорте в городе Севастополе» (с изменениями, внесенными Законом города Севастополя от 07.08.2018 № 438-ЗС)</w:t>
      </w:r>
    </w:p>
    <w:p w:rsidR="00525E3E" w:rsidRPr="00525E3E" w:rsidRDefault="00525E3E" w:rsidP="00525E3E">
      <w:pPr>
        <w:spacing w:line="360" w:lineRule="exact"/>
        <w:rPr>
          <w:rFonts w:ascii="Times New Roman" w:hAnsi="Times New Roman"/>
          <w:sz w:val="28"/>
          <w:szCs w:val="28"/>
        </w:rPr>
      </w:pPr>
    </w:p>
    <w:p w:rsidR="00525E3E" w:rsidRPr="0015566B" w:rsidRDefault="00525E3E" w:rsidP="00525E3E">
      <w:pPr>
        <w:spacing w:line="360" w:lineRule="exact"/>
        <w:ind w:firstLine="709"/>
        <w:rPr>
          <w:rFonts w:cs="Arial"/>
        </w:rPr>
      </w:pPr>
      <w:proofErr w:type="gramStart"/>
      <w:r w:rsidRPr="0015566B">
        <w:rPr>
          <w:rFonts w:cs="Arial"/>
        </w:rPr>
        <w:t>Управление Министерства юстиции Российской Федерации по Севастополю (далее –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провело правовую экспертизу Закона города Севастополя от 20.07.2015 № 166-ЗС</w:t>
      </w:r>
      <w:proofErr w:type="gramEnd"/>
      <w:r w:rsidRPr="0015566B">
        <w:rPr>
          <w:rFonts w:cs="Arial"/>
        </w:rPr>
        <w:t xml:space="preserve"> «О физической культуре и спорте в городе Севастополе» (далее – Закон).</w:t>
      </w:r>
    </w:p>
    <w:p w:rsidR="00525E3E" w:rsidRPr="0015566B" w:rsidRDefault="00525E3E" w:rsidP="00525E3E">
      <w:pPr>
        <w:spacing w:line="360" w:lineRule="exact"/>
        <w:ind w:firstLine="709"/>
        <w:rPr>
          <w:rFonts w:cs="Arial"/>
        </w:rPr>
      </w:pPr>
      <w:r w:rsidRPr="0015566B">
        <w:rPr>
          <w:rFonts w:cs="Arial"/>
        </w:rPr>
        <w:t>Поводом для проведения экспертизы послужило внесение изменений в Закон Законодательным Собранием города Севастополя.</w:t>
      </w:r>
    </w:p>
    <w:p w:rsidR="00525E3E" w:rsidRPr="0015566B" w:rsidRDefault="00525E3E" w:rsidP="00525E3E">
      <w:pPr>
        <w:spacing w:line="360" w:lineRule="exact"/>
        <w:ind w:firstLine="709"/>
        <w:rPr>
          <w:rFonts w:cs="Arial"/>
        </w:rPr>
      </w:pPr>
      <w:r w:rsidRPr="0015566B">
        <w:rPr>
          <w:rFonts w:cs="Arial"/>
        </w:rPr>
        <w:t xml:space="preserve">Закон принят в </w:t>
      </w:r>
      <w:proofErr w:type="gramStart"/>
      <w:r w:rsidRPr="0015566B">
        <w:rPr>
          <w:rFonts w:cs="Arial"/>
        </w:rPr>
        <w:t>целях</w:t>
      </w:r>
      <w:proofErr w:type="gramEnd"/>
      <w:r w:rsidRPr="0015566B">
        <w:rPr>
          <w:rFonts w:cs="Arial"/>
        </w:rPr>
        <w:t xml:space="preserve"> установления правовых, социальных и финансовых гарантий развития физической культуры и спорта в городе Севастополе.</w:t>
      </w:r>
    </w:p>
    <w:p w:rsidR="00525E3E" w:rsidRPr="0015566B" w:rsidRDefault="00525E3E" w:rsidP="00525E3E">
      <w:pPr>
        <w:shd w:val="clear" w:color="auto" w:fill="FFFFFF"/>
        <w:spacing w:line="360" w:lineRule="exact"/>
        <w:ind w:firstLine="709"/>
        <w:rPr>
          <w:rFonts w:cs="Arial"/>
          <w:color w:val="000000"/>
        </w:rPr>
      </w:pPr>
      <w:r w:rsidRPr="0015566B">
        <w:rPr>
          <w:rFonts w:cs="Arial"/>
        </w:rPr>
        <w:t>Предметом правового регулирования настоящего нормативного правового акта являются общественные отношения в сфере физической культуры и спорта.</w:t>
      </w:r>
    </w:p>
    <w:p w:rsidR="00525E3E" w:rsidRPr="0015566B" w:rsidRDefault="00525E3E" w:rsidP="00525E3E">
      <w:pPr>
        <w:shd w:val="clear" w:color="auto" w:fill="FFFFFF"/>
        <w:spacing w:line="360" w:lineRule="exact"/>
        <w:ind w:firstLine="709"/>
        <w:rPr>
          <w:rFonts w:cs="Arial"/>
          <w:color w:val="000000"/>
        </w:rPr>
      </w:pPr>
      <w:r w:rsidRPr="0015566B">
        <w:rPr>
          <w:rFonts w:cs="Arial"/>
          <w:color w:val="000000"/>
        </w:rPr>
        <w:t>Правовой основой регулирования данной сферы отношений являются:</w:t>
      </w:r>
    </w:p>
    <w:p w:rsidR="00525E3E" w:rsidRPr="0015566B" w:rsidRDefault="00525E3E" w:rsidP="0015566B">
      <w:pPr>
        <w:numPr>
          <w:ilvl w:val="0"/>
          <w:numId w:val="1"/>
        </w:numPr>
        <w:shd w:val="clear" w:color="auto" w:fill="FFFFFF"/>
        <w:spacing w:after="200" w:line="360" w:lineRule="exact"/>
        <w:ind w:left="0" w:firstLine="709"/>
        <w:rPr>
          <w:rFonts w:cs="Arial"/>
          <w:color w:val="000000"/>
          <w:lang w:val="uk-UA"/>
        </w:rPr>
      </w:pPr>
      <w:bookmarkStart w:id="0" w:name="_GoBack"/>
      <w:r w:rsidRPr="0015566B">
        <w:rPr>
          <w:rFonts w:cs="Arial"/>
        </w:rPr>
        <w:t>Конституция Российской Федерации.</w:t>
      </w:r>
    </w:p>
    <w:p w:rsidR="00525E3E" w:rsidRPr="0015566B" w:rsidRDefault="00525E3E" w:rsidP="0015566B">
      <w:pPr>
        <w:numPr>
          <w:ilvl w:val="0"/>
          <w:numId w:val="1"/>
        </w:numPr>
        <w:shd w:val="clear" w:color="auto" w:fill="FFFFFF"/>
        <w:spacing w:after="200" w:line="360" w:lineRule="exact"/>
        <w:ind w:left="0" w:firstLine="709"/>
        <w:rPr>
          <w:rFonts w:cs="Arial"/>
        </w:rPr>
      </w:pPr>
      <w:r w:rsidRPr="0015566B">
        <w:rPr>
          <w:rFonts w:cs="Arial"/>
        </w:rPr>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(далее – Федеральный закон № 184-ФЗ).</w:t>
      </w:r>
    </w:p>
    <w:p w:rsidR="00525E3E" w:rsidRPr="0015566B" w:rsidRDefault="00525E3E" w:rsidP="0015566B">
      <w:pPr>
        <w:numPr>
          <w:ilvl w:val="0"/>
          <w:numId w:val="1"/>
        </w:numPr>
        <w:shd w:val="clear" w:color="auto" w:fill="FFFFFF"/>
        <w:spacing w:after="200" w:line="360" w:lineRule="exact"/>
        <w:ind w:left="0" w:firstLine="709"/>
        <w:rPr>
          <w:rFonts w:cs="Arial"/>
        </w:rPr>
      </w:pPr>
      <w:r w:rsidRPr="0015566B">
        <w:rPr>
          <w:rFonts w:cs="Arial"/>
        </w:rPr>
        <w:t>Федеральный закон от 04.12.2007 № 329-ФЗ «О физической культуре и спорте в Российской Федерации» (далее – Федеральный закон № 329-ФЗ).</w:t>
      </w:r>
    </w:p>
    <w:p w:rsidR="00525E3E" w:rsidRPr="0015566B" w:rsidRDefault="00525E3E" w:rsidP="0015566B">
      <w:pPr>
        <w:numPr>
          <w:ilvl w:val="0"/>
          <w:numId w:val="1"/>
        </w:numPr>
        <w:shd w:val="clear" w:color="auto" w:fill="FFFFFF"/>
        <w:spacing w:after="200" w:line="360" w:lineRule="exact"/>
        <w:ind w:left="0" w:firstLine="709"/>
        <w:rPr>
          <w:rFonts w:cs="Arial"/>
        </w:rPr>
      </w:pPr>
      <w:r w:rsidRPr="0015566B">
        <w:rPr>
          <w:rFonts w:cs="Arial"/>
        </w:rPr>
        <w:t xml:space="preserve">Приказ Министерства спорта Российской Федерации от 30.11.2017                  № 1034 «Об утверждении Порядка включения физкультурных и спортивных мероприятий в единый календарный план межрегиональных всероссийских и международных физкультурных мероприятий и спортивных мероприятий», зарегистрирован в Минюсте России 26.03.2018 № 50522. </w:t>
      </w:r>
    </w:p>
    <w:bookmarkEnd w:id="0"/>
    <w:p w:rsidR="00525E3E" w:rsidRPr="0015566B" w:rsidRDefault="00525E3E" w:rsidP="00525E3E">
      <w:pPr>
        <w:spacing w:line="360" w:lineRule="exact"/>
        <w:ind w:firstLine="709"/>
        <w:rPr>
          <w:rFonts w:cs="Arial"/>
        </w:rPr>
      </w:pPr>
      <w:r w:rsidRPr="0015566B">
        <w:rPr>
          <w:rFonts w:cs="Arial"/>
        </w:rPr>
        <w:t xml:space="preserve">В соответствии с пунктом «е» части 1 статьи 72 Конституции Российской Федерации в совместном ведении Российской Федерации и субъектов Российской Федерации находятся общие вопросы, касающиеся физической культуры и спорта. </w:t>
      </w:r>
    </w:p>
    <w:p w:rsidR="00525E3E" w:rsidRPr="0015566B" w:rsidRDefault="00525E3E" w:rsidP="00525E3E">
      <w:pPr>
        <w:spacing w:line="360" w:lineRule="exact"/>
        <w:ind w:firstLine="709"/>
        <w:rPr>
          <w:rFonts w:cs="Arial"/>
        </w:rPr>
      </w:pPr>
      <w:r w:rsidRPr="0015566B">
        <w:rPr>
          <w:rFonts w:cs="Arial"/>
        </w:rPr>
        <w:lastRenderedPageBreak/>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525E3E" w:rsidRPr="0015566B" w:rsidRDefault="00525E3E" w:rsidP="00525E3E">
      <w:pPr>
        <w:autoSpaceDE w:val="0"/>
        <w:autoSpaceDN w:val="0"/>
        <w:adjustRightInd w:val="0"/>
        <w:spacing w:line="360" w:lineRule="exact"/>
        <w:ind w:firstLine="709"/>
        <w:rPr>
          <w:rFonts w:cs="Arial"/>
        </w:rPr>
      </w:pPr>
      <w:proofErr w:type="gramStart"/>
      <w:r w:rsidRPr="0015566B">
        <w:rPr>
          <w:rFonts w:cs="Arial"/>
        </w:rPr>
        <w:t>Пунктом 30 части 2 статьи 26.3 Федерального закона № 184-ФЗ установлено, что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осуществления региональных и межмуниципальных программ и проектов в области физической культуры и спорта, организации и проведения официальных</w:t>
      </w:r>
      <w:proofErr w:type="gramEnd"/>
      <w:r w:rsidRPr="0015566B">
        <w:rPr>
          <w:rFonts w:cs="Arial"/>
        </w:rPr>
        <w:t xml:space="preserve"> </w:t>
      </w:r>
      <w:proofErr w:type="gramStart"/>
      <w:r w:rsidRPr="0015566B">
        <w:rPr>
          <w:rFonts w:cs="Arial"/>
        </w:rPr>
        <w:t>региональных и межмуниципальных физкультурных, физкультурно-оздоровительных и спортивных мероприятий, в том числе физкультурных мероприятий и спортивных мероприятий по реализации Всероссийского физкультурно-спортивного комплекса «Готов к труду и обороне» (ГТО), обеспечения подготовки спортивных сборных команд субъекта Российской Федерации, в том числе среди лиц с ограниченными возможностями здоровья и инвалидов, а также присвоения спортивных разрядов и соответствующих квалификационных категорий спортивных судей в порядке, установленном</w:t>
      </w:r>
      <w:proofErr w:type="gramEnd"/>
      <w:r w:rsidRPr="0015566B">
        <w:rPr>
          <w:rFonts w:cs="Arial"/>
        </w:rPr>
        <w:t xml:space="preserve"> федеральными законами и иными нормативными правовыми актами Российской Федерации.</w:t>
      </w:r>
    </w:p>
    <w:p w:rsidR="00525E3E" w:rsidRPr="0015566B" w:rsidRDefault="00525E3E" w:rsidP="00525E3E">
      <w:pPr>
        <w:autoSpaceDE w:val="0"/>
        <w:autoSpaceDN w:val="0"/>
        <w:adjustRightInd w:val="0"/>
        <w:spacing w:line="360" w:lineRule="exact"/>
        <w:ind w:firstLine="709"/>
        <w:rPr>
          <w:rFonts w:cs="Arial"/>
        </w:rPr>
      </w:pPr>
      <w:r w:rsidRPr="0015566B">
        <w:rPr>
          <w:rFonts w:cs="Arial"/>
        </w:rPr>
        <w:t xml:space="preserve">В соответствии с частью 1 статьи 4 Федерального закона № 329-ФЗ законодательство о физической культуре и спорте </w:t>
      </w:r>
      <w:proofErr w:type="gramStart"/>
      <w:r w:rsidRPr="0015566B">
        <w:rPr>
          <w:rFonts w:cs="Arial"/>
        </w:rPr>
        <w:t>основывается на Конституции Российской Федерации и состоит</w:t>
      </w:r>
      <w:proofErr w:type="gramEnd"/>
      <w:r w:rsidRPr="0015566B">
        <w:rPr>
          <w:rFonts w:cs="Arial"/>
        </w:rPr>
        <w:t xml:space="preserve"> из настоящего Федерального закона, других федеральных законов и принимаемых в соответствии с ними законов субъектов Российской Федерации.</w:t>
      </w:r>
    </w:p>
    <w:p w:rsidR="00525E3E" w:rsidRPr="0015566B" w:rsidRDefault="00525E3E" w:rsidP="00525E3E">
      <w:pPr>
        <w:autoSpaceDE w:val="0"/>
        <w:autoSpaceDN w:val="0"/>
        <w:adjustRightInd w:val="0"/>
        <w:spacing w:line="360" w:lineRule="exact"/>
        <w:ind w:firstLine="709"/>
        <w:rPr>
          <w:rFonts w:cs="Arial"/>
        </w:rPr>
      </w:pPr>
      <w:proofErr w:type="gramStart"/>
      <w:r w:rsidRPr="0015566B">
        <w:rPr>
          <w:rFonts w:cs="Arial"/>
        </w:rPr>
        <w:t>Согласно пункту 1 части 1 статьи 8 Федерального закона № 329-ФЗ к полномочиям субъектов Российской Федерации в области физической культуры и спорта относится определение основных задач и направлений развития физической культуры и спорта в субъектах Российской Федерации, принятие и реализация государственных региональных программ развития физической культуры и спорта и межмуниципальных программ в области физической культуры и спорта.</w:t>
      </w:r>
      <w:proofErr w:type="gramEnd"/>
    </w:p>
    <w:p w:rsidR="00525E3E" w:rsidRPr="0015566B" w:rsidRDefault="00525E3E" w:rsidP="00525E3E">
      <w:pPr>
        <w:tabs>
          <w:tab w:val="left" w:pos="708"/>
        </w:tabs>
        <w:suppressAutoHyphens/>
        <w:spacing w:line="360" w:lineRule="exact"/>
        <w:ind w:firstLine="709"/>
        <w:rPr>
          <w:rFonts w:eastAsia="SimSun" w:cs="Arial"/>
          <w:lang w:eastAsia="zh-CN" w:bidi="hi-IN"/>
        </w:rPr>
      </w:pPr>
      <w:r w:rsidRPr="0015566B">
        <w:rPr>
          <w:rFonts w:eastAsia="SimSun" w:cs="Arial"/>
          <w:lang w:eastAsia="zh-CN" w:bidi="hi-IN"/>
        </w:rPr>
        <w:t>Согласно пункту 1 статьи 13, пункту 2 части 1 статьи 20 Устава города Севастополя Законодательное Собрание города Севастополя является постоянно действующим, высшим и единственным законодательным (представительным) органом государственной власти города Севастополя, который осуществляет законодательное регулирование по предметам совместного ведения Российской Федерации и города Севастополя в пределах полномочий города Севастополя.</w:t>
      </w:r>
    </w:p>
    <w:p w:rsidR="00525E3E" w:rsidRPr="0015566B" w:rsidRDefault="00525E3E" w:rsidP="00525E3E">
      <w:pPr>
        <w:spacing w:line="360" w:lineRule="exact"/>
        <w:ind w:firstLine="709"/>
        <w:rPr>
          <w:rFonts w:cs="Arial"/>
        </w:rPr>
      </w:pPr>
      <w:proofErr w:type="gramStart"/>
      <w:r w:rsidRPr="0015566B">
        <w:rPr>
          <w:rFonts w:cs="Arial"/>
        </w:rPr>
        <w:t>Таким образом, Закон является необходимым и достаточным законодательным актом, принятым Законодательным Собранием города Севастополя в соответствии с компетенцией.</w:t>
      </w:r>
      <w:proofErr w:type="gramEnd"/>
    </w:p>
    <w:p w:rsidR="00525E3E" w:rsidRPr="0015566B" w:rsidRDefault="00525E3E" w:rsidP="00525E3E">
      <w:pPr>
        <w:spacing w:line="360" w:lineRule="exact"/>
        <w:ind w:firstLine="709"/>
        <w:rPr>
          <w:rFonts w:cs="Arial"/>
        </w:rPr>
      </w:pPr>
      <w:r w:rsidRPr="0015566B">
        <w:rPr>
          <w:rFonts w:cs="Arial"/>
        </w:rPr>
        <w:lastRenderedPageBreak/>
        <w:t xml:space="preserve">Замечания правового и юридико-технического характера, указанные в экспертном </w:t>
      </w:r>
      <w:proofErr w:type="gramStart"/>
      <w:r w:rsidRPr="0015566B">
        <w:rPr>
          <w:rFonts w:cs="Arial"/>
        </w:rPr>
        <w:t>заключении</w:t>
      </w:r>
      <w:proofErr w:type="gramEnd"/>
      <w:r w:rsidRPr="0015566B">
        <w:rPr>
          <w:rFonts w:cs="Arial"/>
        </w:rPr>
        <w:t xml:space="preserve"> Главного управления Министерства юстиции Российской Федерации  по Республике Крым и Севастополю от 18.07.2018 № 02-60-ЭЗ, не устранены, а именно: </w:t>
      </w:r>
    </w:p>
    <w:p w:rsidR="00525E3E" w:rsidRPr="0015566B" w:rsidRDefault="00525E3E" w:rsidP="00525E3E">
      <w:pPr>
        <w:spacing w:line="360" w:lineRule="exact"/>
        <w:ind w:firstLine="709"/>
        <w:rPr>
          <w:rFonts w:cs="Arial"/>
        </w:rPr>
      </w:pPr>
      <w:r w:rsidRPr="0015566B">
        <w:rPr>
          <w:rFonts w:cs="Arial"/>
        </w:rPr>
        <w:t>1.</w:t>
      </w:r>
      <w:r w:rsidRPr="0015566B">
        <w:rPr>
          <w:rFonts w:cs="Arial"/>
        </w:rPr>
        <w:tab/>
        <w:t xml:space="preserve">Пунктом 4 статьи 2 Закона дано понятие </w:t>
      </w:r>
      <w:r w:rsidRPr="0015566B">
        <w:rPr>
          <w:rFonts w:cs="Arial"/>
          <w:u w:val="single"/>
        </w:rPr>
        <w:t>региональных видов спорта</w:t>
      </w:r>
      <w:r w:rsidRPr="0015566B">
        <w:rPr>
          <w:rFonts w:cs="Arial"/>
        </w:rPr>
        <w:t xml:space="preserve"> - </w:t>
      </w:r>
      <w:r w:rsidRPr="0015566B">
        <w:rPr>
          <w:rFonts w:cs="Arial"/>
          <w:u w:val="single"/>
        </w:rPr>
        <w:t xml:space="preserve">как видов спорта, имеющих приоритетное значение в </w:t>
      </w:r>
      <w:proofErr w:type="gramStart"/>
      <w:r w:rsidRPr="0015566B">
        <w:rPr>
          <w:rFonts w:cs="Arial"/>
          <w:u w:val="single"/>
        </w:rPr>
        <w:t>городе</w:t>
      </w:r>
      <w:proofErr w:type="gramEnd"/>
      <w:r w:rsidRPr="0015566B">
        <w:rPr>
          <w:rFonts w:cs="Arial"/>
          <w:u w:val="single"/>
        </w:rPr>
        <w:t xml:space="preserve"> Севастополе</w:t>
      </w:r>
      <w:r w:rsidRPr="0015566B">
        <w:rPr>
          <w:rFonts w:cs="Arial"/>
        </w:rPr>
        <w:t xml:space="preserve"> в связи с географическим и климатическим положением, а также традициями города Севастополя. </w:t>
      </w:r>
    </w:p>
    <w:p w:rsidR="00525E3E" w:rsidRPr="0015566B" w:rsidRDefault="00525E3E" w:rsidP="00525E3E">
      <w:pPr>
        <w:spacing w:line="360" w:lineRule="exact"/>
        <w:ind w:firstLine="709"/>
        <w:rPr>
          <w:rFonts w:cs="Arial"/>
        </w:rPr>
      </w:pPr>
      <w:r w:rsidRPr="0015566B">
        <w:rPr>
          <w:rFonts w:cs="Arial"/>
        </w:rPr>
        <w:t xml:space="preserve">Частями 2 и 3 статьи 22 Закона установлено, что </w:t>
      </w:r>
      <w:r w:rsidRPr="0015566B">
        <w:rPr>
          <w:rFonts w:cs="Arial"/>
          <w:u w:val="single"/>
        </w:rPr>
        <w:t>перечень видов и порядок присвоения виду спорта статуса регионального определяется уполномоченным органом с учетом предложений физкультурно-спортивных организаций</w:t>
      </w:r>
      <w:r w:rsidRPr="0015566B">
        <w:rPr>
          <w:rFonts w:cs="Arial"/>
        </w:rPr>
        <w:t>.</w:t>
      </w:r>
    </w:p>
    <w:p w:rsidR="00525E3E" w:rsidRPr="0015566B" w:rsidRDefault="00525E3E" w:rsidP="00525E3E">
      <w:pPr>
        <w:spacing w:line="360" w:lineRule="exact"/>
        <w:ind w:firstLine="709"/>
        <w:rPr>
          <w:rFonts w:cs="Arial"/>
        </w:rPr>
      </w:pPr>
      <w:proofErr w:type="gramStart"/>
      <w:r w:rsidRPr="0015566B">
        <w:rPr>
          <w:rFonts w:cs="Arial"/>
        </w:rPr>
        <w:t xml:space="preserve">Виды спорта, отнесенные к региональным, </w:t>
      </w:r>
      <w:r w:rsidRPr="0015566B">
        <w:rPr>
          <w:rFonts w:cs="Arial"/>
          <w:u w:val="single"/>
        </w:rPr>
        <w:t>получают первоочередные льготы и меры государственной поддержки</w:t>
      </w:r>
      <w:r w:rsidRPr="0015566B">
        <w:rPr>
          <w:rFonts w:cs="Arial"/>
        </w:rPr>
        <w:t>, предлагаются как формы занятий физической культурой для включения в образовательные программы, в программы дополнительного образования в городе Севастополе, а также при реализации услуг по обеспечению отдыха детей и их оздоровления в организациях отдыха и оздоровления детей, независимо от организационно-правовых форм собственности, с целью охраны и укрепления их здоровья</w:t>
      </w:r>
      <w:proofErr w:type="gramEnd"/>
      <w:r w:rsidRPr="0015566B">
        <w:rPr>
          <w:rFonts w:cs="Arial"/>
        </w:rPr>
        <w:t>, профилактики заболеваний, занятий их физической культурой, спортом, формирования у детей навыков здорового образа жизни.</w:t>
      </w:r>
    </w:p>
    <w:p w:rsidR="00525E3E" w:rsidRPr="0015566B" w:rsidRDefault="00525E3E" w:rsidP="00525E3E">
      <w:pPr>
        <w:spacing w:line="360" w:lineRule="exact"/>
        <w:ind w:firstLine="709"/>
        <w:rPr>
          <w:rFonts w:cs="Arial"/>
        </w:rPr>
      </w:pPr>
      <w:r w:rsidRPr="0015566B">
        <w:rPr>
          <w:rFonts w:cs="Arial"/>
        </w:rPr>
        <w:t xml:space="preserve">Федеральным законом № 329-ФЗ не предоставлено право субъектам Российской Федерации </w:t>
      </w:r>
      <w:proofErr w:type="gramStart"/>
      <w:r w:rsidRPr="0015566B">
        <w:rPr>
          <w:rFonts w:cs="Arial"/>
        </w:rPr>
        <w:t>определять</w:t>
      </w:r>
      <w:proofErr w:type="gramEnd"/>
      <w:r w:rsidRPr="0015566B">
        <w:rPr>
          <w:rFonts w:cs="Arial"/>
        </w:rPr>
        <w:t xml:space="preserve"> региональные виды спорта и предоставлять какие-либо преимущества одним видам спорта по своему усмотрению. Принятие нормативного правового акта за пределами компетенции является коррупциогенным фактором.</w:t>
      </w:r>
    </w:p>
    <w:p w:rsidR="00525E3E" w:rsidRPr="0015566B" w:rsidRDefault="00525E3E" w:rsidP="00525E3E">
      <w:pPr>
        <w:spacing w:line="360" w:lineRule="exact"/>
        <w:ind w:firstLine="709"/>
        <w:rPr>
          <w:rFonts w:cs="Arial"/>
        </w:rPr>
      </w:pPr>
      <w:r w:rsidRPr="0015566B">
        <w:rPr>
          <w:rFonts w:cs="Arial"/>
        </w:rPr>
        <w:t>2.</w:t>
      </w:r>
      <w:r w:rsidRPr="0015566B">
        <w:rPr>
          <w:rFonts w:cs="Arial"/>
        </w:rPr>
        <w:tab/>
        <w:t>Пунктом 3 и подпунктом «а» пункта 3 части 1 статьи 8, пунктом 1 части 1 статьи 16 Закона  к полномочиям исполнительного органа государственной власти полномочиям субъектов Российской Федерации в области физической культуры и спорта относится организация и проведение официальных физкультурных мероприятий и спортивных мероприятий, а именно:</w:t>
      </w:r>
    </w:p>
    <w:p w:rsidR="00525E3E" w:rsidRPr="0015566B" w:rsidRDefault="00525E3E" w:rsidP="00525E3E">
      <w:pPr>
        <w:spacing w:line="360" w:lineRule="exact"/>
        <w:ind w:firstLine="709"/>
        <w:rPr>
          <w:rFonts w:cs="Arial"/>
        </w:rPr>
      </w:pPr>
      <w:r w:rsidRPr="0015566B">
        <w:rPr>
          <w:rFonts w:cs="Arial"/>
        </w:rPr>
        <w:t>а) установление порядка проведения официальных физкультурных мероприятий и спортивных мероприятий на территории города Севастополя.</w:t>
      </w:r>
    </w:p>
    <w:p w:rsidR="00525E3E" w:rsidRPr="0015566B" w:rsidRDefault="00525E3E" w:rsidP="00525E3E">
      <w:pPr>
        <w:spacing w:line="360" w:lineRule="exact"/>
        <w:ind w:firstLine="709"/>
        <w:rPr>
          <w:rFonts w:cs="Arial"/>
        </w:rPr>
      </w:pPr>
      <w:r w:rsidRPr="0015566B">
        <w:rPr>
          <w:rFonts w:cs="Arial"/>
        </w:rPr>
        <w:t xml:space="preserve">Однако, согласно подпункту «а» пункта 3 части 1 статьи 8 Федерального закона № 329-ФЗ к полномочиям субъектов Российской Федерации в области физической культуры и спорта относятся организация и проведение исключительно </w:t>
      </w:r>
      <w:r w:rsidRPr="0015566B">
        <w:rPr>
          <w:rFonts w:cs="Arial"/>
          <w:u w:val="single"/>
        </w:rPr>
        <w:t>региональных</w:t>
      </w:r>
      <w:r w:rsidRPr="0015566B">
        <w:rPr>
          <w:rFonts w:cs="Arial"/>
        </w:rPr>
        <w:t xml:space="preserve"> официальных физкультурных мероприятий и спортивных мероприятий и </w:t>
      </w:r>
      <w:r w:rsidRPr="0015566B">
        <w:rPr>
          <w:rFonts w:cs="Arial"/>
          <w:u w:val="single"/>
        </w:rPr>
        <w:t>межмуниципальных</w:t>
      </w:r>
      <w:r w:rsidRPr="0015566B">
        <w:rPr>
          <w:rFonts w:cs="Arial"/>
        </w:rPr>
        <w:t xml:space="preserve"> официальных физкультурных мероприятий и спортивных мероприятий путем установления соответствующего порядка их проведения.</w:t>
      </w:r>
    </w:p>
    <w:p w:rsidR="00525E3E" w:rsidRPr="0015566B" w:rsidRDefault="00525E3E" w:rsidP="00525E3E">
      <w:pPr>
        <w:spacing w:line="360" w:lineRule="exact"/>
        <w:ind w:firstLine="709"/>
        <w:rPr>
          <w:rFonts w:cs="Arial"/>
        </w:rPr>
      </w:pPr>
      <w:r w:rsidRPr="0015566B">
        <w:rPr>
          <w:rFonts w:cs="Arial"/>
        </w:rPr>
        <w:t>3.</w:t>
      </w:r>
      <w:r w:rsidRPr="0015566B">
        <w:rPr>
          <w:rFonts w:cs="Arial"/>
        </w:rPr>
        <w:tab/>
        <w:t xml:space="preserve">Ввиду изменений в федеральном </w:t>
      </w:r>
      <w:proofErr w:type="gramStart"/>
      <w:r w:rsidRPr="0015566B">
        <w:rPr>
          <w:rFonts w:cs="Arial"/>
        </w:rPr>
        <w:t>законодательстве</w:t>
      </w:r>
      <w:proofErr w:type="gramEnd"/>
      <w:r w:rsidRPr="0015566B">
        <w:rPr>
          <w:rFonts w:cs="Arial"/>
        </w:rPr>
        <w:t xml:space="preserve"> в пункте 5 части 1 статьи 8 рекомендуем уточнить реквизиты нормативных правовых актов, утверждающих Положение о Единой всероссийской спортивной классификации и Положение о спортивных судьях. </w:t>
      </w:r>
    </w:p>
    <w:p w:rsidR="00525E3E" w:rsidRPr="0015566B" w:rsidRDefault="00525E3E" w:rsidP="00525E3E">
      <w:pPr>
        <w:spacing w:line="360" w:lineRule="exact"/>
        <w:ind w:firstLine="709"/>
        <w:rPr>
          <w:rFonts w:cs="Arial"/>
        </w:rPr>
      </w:pPr>
      <w:r w:rsidRPr="0015566B">
        <w:rPr>
          <w:rFonts w:cs="Arial"/>
        </w:rPr>
        <w:lastRenderedPageBreak/>
        <w:t>- Положение о спортивных судьях утверждено приказом Министерства спорта Российской Федерации от 28.02.2017 № 134, приказ зарегистрирован в Минюсте России 31.05.2017 № 46917;</w:t>
      </w:r>
    </w:p>
    <w:p w:rsidR="00525E3E" w:rsidRPr="0015566B" w:rsidRDefault="00525E3E" w:rsidP="00525E3E">
      <w:pPr>
        <w:spacing w:line="360" w:lineRule="exact"/>
        <w:ind w:firstLine="709"/>
        <w:rPr>
          <w:rFonts w:cs="Arial"/>
        </w:rPr>
      </w:pPr>
      <w:r w:rsidRPr="0015566B">
        <w:rPr>
          <w:rFonts w:cs="Arial"/>
        </w:rPr>
        <w:t>- Положение о Единой всероссийской спортивной классификации утверждено приказом Министерства спорта Российской Федерации от 20.02.2017 № 108, приказ зарегистрирован в Минюсте России 21.03.2017 № 46058.</w:t>
      </w:r>
    </w:p>
    <w:p w:rsidR="00525E3E" w:rsidRPr="0015566B" w:rsidRDefault="00525E3E" w:rsidP="00525E3E">
      <w:pPr>
        <w:spacing w:line="360" w:lineRule="exact"/>
        <w:ind w:firstLine="709"/>
        <w:rPr>
          <w:rFonts w:cs="Arial"/>
        </w:rPr>
      </w:pPr>
      <w:r w:rsidRPr="0015566B">
        <w:rPr>
          <w:rFonts w:cs="Arial"/>
        </w:rPr>
        <w:t>3.</w:t>
      </w:r>
      <w:r w:rsidRPr="0015566B">
        <w:rPr>
          <w:rFonts w:cs="Arial"/>
        </w:rPr>
        <w:tab/>
        <w:t xml:space="preserve">Согласно частям 1 и 2 статьи 10 Закона физкультурные, спортивные и массовые спортивно-зрелищные мероприятия в </w:t>
      </w:r>
      <w:proofErr w:type="gramStart"/>
      <w:r w:rsidRPr="0015566B">
        <w:rPr>
          <w:rFonts w:cs="Arial"/>
        </w:rPr>
        <w:t>городе</w:t>
      </w:r>
      <w:proofErr w:type="gramEnd"/>
      <w:r w:rsidRPr="0015566B">
        <w:rPr>
          <w:rFonts w:cs="Arial"/>
        </w:rPr>
        <w:t xml:space="preserve"> Севастополя организуются и проводятся в соответствии с </w:t>
      </w:r>
      <w:r w:rsidRPr="0015566B">
        <w:rPr>
          <w:rFonts w:cs="Arial"/>
          <w:u w:val="single"/>
        </w:rPr>
        <w:t>Единым календарным планом</w:t>
      </w:r>
      <w:r w:rsidRPr="0015566B">
        <w:rPr>
          <w:rFonts w:cs="Arial"/>
        </w:rPr>
        <w:t>.</w:t>
      </w:r>
    </w:p>
    <w:p w:rsidR="00525E3E" w:rsidRPr="0015566B" w:rsidRDefault="00525E3E" w:rsidP="00525E3E">
      <w:pPr>
        <w:spacing w:line="360" w:lineRule="exact"/>
        <w:ind w:firstLine="709"/>
        <w:rPr>
          <w:rFonts w:cs="Arial"/>
        </w:rPr>
      </w:pPr>
      <w:r w:rsidRPr="0015566B">
        <w:rPr>
          <w:rFonts w:cs="Arial"/>
          <w:u w:val="single"/>
        </w:rPr>
        <w:t>Единый календарный план</w:t>
      </w:r>
      <w:r w:rsidRPr="0015566B">
        <w:rPr>
          <w:rFonts w:cs="Arial"/>
        </w:rPr>
        <w:t xml:space="preserve"> формируется и утверждается уполномоченным органом до начала соответствующего календарного года в соответствии с предложениями субъектов </w:t>
      </w:r>
      <w:proofErr w:type="gramStart"/>
      <w:r w:rsidRPr="0015566B">
        <w:rPr>
          <w:rFonts w:cs="Arial"/>
        </w:rPr>
        <w:t>физической</w:t>
      </w:r>
      <w:proofErr w:type="gramEnd"/>
      <w:r w:rsidRPr="0015566B">
        <w:rPr>
          <w:rFonts w:cs="Arial"/>
        </w:rPr>
        <w:t xml:space="preserve"> культуры и спорта. </w:t>
      </w:r>
    </w:p>
    <w:p w:rsidR="00525E3E" w:rsidRPr="0015566B" w:rsidRDefault="00525E3E" w:rsidP="00525E3E">
      <w:pPr>
        <w:spacing w:line="360" w:lineRule="exact"/>
        <w:ind w:firstLine="709"/>
        <w:rPr>
          <w:rFonts w:cs="Arial"/>
        </w:rPr>
      </w:pPr>
      <w:proofErr w:type="gramStart"/>
      <w:r w:rsidRPr="0015566B">
        <w:rPr>
          <w:rFonts w:cs="Arial"/>
        </w:rPr>
        <w:t>Словосочетание «Единый календарный план» употребляется по отношению к межрегиональным, всероссийским и международным физкультурным мероприятиям и спортивным мероприятиям и является документом, определяющим перечень межрегиональных и всероссийских официальных физкультурных мероприятий, перечень спортивных мероприятий, перечень международных спортивных мероприятий, проводимых на территории Российской Федерации, перечень физкультурных мероприятий и спортивных мероприятий по реализации комплекса ГТО, а также перечень спортивных мероприятий в целях подготовки спортивных сборных</w:t>
      </w:r>
      <w:proofErr w:type="gramEnd"/>
      <w:r w:rsidRPr="0015566B">
        <w:rPr>
          <w:rFonts w:cs="Arial"/>
        </w:rPr>
        <w:t xml:space="preserve"> команд Российской Федерации к международным спортивным мероприятиям и обеспечения участия спортивных сборных команд Российской Федерации в международных спортивных мероприятиях. </w:t>
      </w:r>
    </w:p>
    <w:p w:rsidR="00525E3E" w:rsidRPr="0015566B" w:rsidRDefault="00525E3E" w:rsidP="00525E3E">
      <w:pPr>
        <w:spacing w:line="360" w:lineRule="exact"/>
        <w:ind w:firstLine="709"/>
        <w:rPr>
          <w:rFonts w:cs="Arial"/>
        </w:rPr>
      </w:pPr>
      <w:r w:rsidRPr="0015566B">
        <w:rPr>
          <w:rFonts w:cs="Arial"/>
        </w:rPr>
        <w:t xml:space="preserve">Физкультурные мероприятия и спортивные мероприятия включаются в Единый календарный план межрегиональных, всероссийских и международных физкультурных мероприятий и спортивных мероприятий в порядке, </w:t>
      </w:r>
      <w:proofErr w:type="gramStart"/>
      <w:r w:rsidRPr="0015566B">
        <w:rPr>
          <w:rFonts w:cs="Arial"/>
        </w:rPr>
        <w:t>установленном</w:t>
      </w:r>
      <w:proofErr w:type="gramEnd"/>
      <w:r w:rsidRPr="0015566B">
        <w:rPr>
          <w:rFonts w:cs="Arial"/>
        </w:rPr>
        <w:t xml:space="preserve"> уполномоченным Правительством Российской Федерации федеральным органом исполнительной власти, с учетом особенностей отдельных видов спорта. Перечень официальных физкультурных мероприятий и спортивных мероприятий, подлежащих обязательному ежегодному включению в Единый календарный план межрегиональных, всероссийских и международных физкультурных мероприятий и спортивных мероприятий, а также в планы физкультурных мероприятий и спортивных мероприятий субъектов Российской Федерации, муниципальных образований, определяется Правительством Российской Федерации.</w:t>
      </w:r>
    </w:p>
    <w:p w:rsidR="00525E3E" w:rsidRPr="0015566B" w:rsidRDefault="00525E3E" w:rsidP="00525E3E">
      <w:pPr>
        <w:spacing w:line="360" w:lineRule="exact"/>
        <w:ind w:firstLine="709"/>
        <w:rPr>
          <w:rFonts w:cs="Arial"/>
        </w:rPr>
      </w:pPr>
      <w:r w:rsidRPr="0015566B">
        <w:rPr>
          <w:rFonts w:cs="Arial"/>
        </w:rPr>
        <w:t xml:space="preserve">Единый календарный план межрегиональных, всероссийских и международных физкультурных мероприятий и спортивных мероприятий утверждается до начала соответствующего календарного года уполномоченным Правительством Российской Федерации федеральным органом исполнительной власти  (части 1 – 3 статьи 23 Федерального закона № 329-ФЗ). </w:t>
      </w:r>
    </w:p>
    <w:p w:rsidR="00525E3E" w:rsidRPr="0015566B" w:rsidRDefault="00525E3E" w:rsidP="00525E3E">
      <w:pPr>
        <w:spacing w:line="360" w:lineRule="exact"/>
        <w:ind w:firstLine="709"/>
        <w:rPr>
          <w:rFonts w:cs="Arial"/>
        </w:rPr>
      </w:pPr>
      <w:proofErr w:type="gramStart"/>
      <w:r w:rsidRPr="0015566B">
        <w:rPr>
          <w:rFonts w:cs="Arial"/>
        </w:rPr>
        <w:lastRenderedPageBreak/>
        <w:t xml:space="preserve">Согласно подпункту «б» пункта 3 части 1 статьи 8 Федерального закона                     № 329-ФЗ к полномочиям субъектов Российской Федерации в области физической культуры и спорта относятся утверждение и реализация </w:t>
      </w:r>
      <w:r w:rsidRPr="0015566B">
        <w:rPr>
          <w:rFonts w:cs="Arial"/>
          <w:u w:val="single"/>
        </w:rPr>
        <w:t xml:space="preserve">календарных планов </w:t>
      </w:r>
      <w:r w:rsidRPr="0015566B">
        <w:rPr>
          <w:rFonts w:cs="Arial"/>
        </w:rPr>
        <w:t>официальных физкультурных мероприятий и спортивных мероприятий субъектов Российской Федерации, в том числе включающих в себя физкультурные мероприятия и спортивные мероприятия по реализации комплекса ГТО.</w:t>
      </w:r>
      <w:proofErr w:type="gramEnd"/>
    </w:p>
    <w:p w:rsidR="00525E3E" w:rsidRPr="0015566B" w:rsidRDefault="00525E3E" w:rsidP="00525E3E">
      <w:pPr>
        <w:spacing w:line="360" w:lineRule="exact"/>
        <w:ind w:firstLine="709"/>
        <w:rPr>
          <w:rFonts w:cs="Arial"/>
        </w:rPr>
      </w:pPr>
      <w:r w:rsidRPr="0015566B">
        <w:rPr>
          <w:rFonts w:cs="Arial"/>
        </w:rPr>
        <w:t>С целью устранения юридико-лингвистической неопределенности рекомендуем привести понятия, употребляемые в Законе, в соответствие с нормами федерального законодательства.</w:t>
      </w:r>
    </w:p>
    <w:p w:rsidR="00525E3E" w:rsidRPr="0015566B" w:rsidRDefault="00525E3E" w:rsidP="0015566B">
      <w:pPr>
        <w:numPr>
          <w:ilvl w:val="0"/>
          <w:numId w:val="1"/>
        </w:numPr>
        <w:spacing w:after="200" w:line="360" w:lineRule="exact"/>
        <w:ind w:left="0" w:firstLine="709"/>
        <w:contextualSpacing/>
        <w:rPr>
          <w:rFonts w:cs="Arial"/>
        </w:rPr>
      </w:pPr>
      <w:r w:rsidRPr="0015566B">
        <w:rPr>
          <w:rFonts w:cs="Arial"/>
        </w:rPr>
        <w:t xml:space="preserve">Частью 1 статьи 10 Закона установлено, что физкультурные, спортивные и массовые спортивно-зрелищные мероприятия в </w:t>
      </w:r>
      <w:proofErr w:type="gramStart"/>
      <w:r w:rsidRPr="0015566B">
        <w:rPr>
          <w:rFonts w:cs="Arial"/>
        </w:rPr>
        <w:t>городе</w:t>
      </w:r>
      <w:proofErr w:type="gramEnd"/>
      <w:r w:rsidRPr="0015566B">
        <w:rPr>
          <w:rFonts w:cs="Arial"/>
        </w:rPr>
        <w:t xml:space="preserve"> Севастополе организуются и проводятся в соответствии с Единым календарным планом.</w:t>
      </w:r>
    </w:p>
    <w:p w:rsidR="00525E3E" w:rsidRPr="0015566B" w:rsidRDefault="00525E3E" w:rsidP="00525E3E">
      <w:pPr>
        <w:spacing w:line="360" w:lineRule="exact"/>
        <w:ind w:firstLine="709"/>
        <w:contextualSpacing/>
        <w:rPr>
          <w:rFonts w:cs="Arial"/>
        </w:rPr>
      </w:pPr>
      <w:r w:rsidRPr="0015566B">
        <w:rPr>
          <w:rFonts w:cs="Arial"/>
        </w:rPr>
        <w:t xml:space="preserve">Согласно пункту 29 статьи 2 Федерального закона № 329-ФЗ физкультурные мероприятия – это организованные занятия граждан физической культурой. </w:t>
      </w:r>
      <w:proofErr w:type="gramStart"/>
      <w:r w:rsidRPr="0015566B">
        <w:rPr>
          <w:rFonts w:cs="Arial"/>
        </w:rPr>
        <w:t>Физическая культура - это часть культуры, представляющая собой совокупность ценностей, норм и знаний, создаваемых и используемых обществом в целях физического и интеллектуального развития способностей человека, совершенствования его двигательной активности и формирования здорового образа жизни, социальной адаптации путем физического воспитания, физической подготовки и физического развития.</w:t>
      </w:r>
      <w:proofErr w:type="gramEnd"/>
      <w:r w:rsidRPr="0015566B">
        <w:rPr>
          <w:rFonts w:cs="Arial"/>
        </w:rPr>
        <w:t xml:space="preserve"> Таким образом, понятием «физкультурные мероприятия» охватываются все возможные формы организованного приобщения человека к физической культуре. Федеральный законодатель в связи с этим выделяет понятие «официальные физкультурные мероприятия и спортивные мероприятия» - физкультурные мероприятия и спортивные мероприятия, включенные в Единый календарный план межрегиональных, всероссийских и международных физкультурных мероприятий и спортивных мероприятий, календарные планы физкультурных мероприятий и спортивных мероприятий субъектов Российской Федерации, муниципальных образований.</w:t>
      </w:r>
    </w:p>
    <w:p w:rsidR="00525E3E" w:rsidRPr="0015566B" w:rsidRDefault="00525E3E" w:rsidP="00525E3E">
      <w:pPr>
        <w:spacing w:line="360" w:lineRule="exact"/>
        <w:ind w:firstLine="709"/>
        <w:contextualSpacing/>
        <w:rPr>
          <w:rFonts w:cs="Arial"/>
        </w:rPr>
      </w:pPr>
      <w:proofErr w:type="gramStart"/>
      <w:r w:rsidRPr="0015566B">
        <w:rPr>
          <w:rFonts w:cs="Arial"/>
        </w:rPr>
        <w:t xml:space="preserve">Исходя из вышеизложенного, в соответствии с положениями Федерального закона № 329-ФЗ, а также исходя из пунктов 2 и 5 статьи 2 Закона, в календарный план физкультурных и спортивных мероприятий города Севастополя могут вноситься только </w:t>
      </w:r>
      <w:r w:rsidRPr="0015566B">
        <w:rPr>
          <w:rFonts w:cs="Arial"/>
          <w:u w:val="single"/>
        </w:rPr>
        <w:t>официальные</w:t>
      </w:r>
      <w:r w:rsidRPr="0015566B">
        <w:rPr>
          <w:rFonts w:cs="Arial"/>
        </w:rPr>
        <w:t xml:space="preserve"> городские физкультурные и спортивные мероприятия.</w:t>
      </w:r>
      <w:proofErr w:type="gramEnd"/>
      <w:r w:rsidRPr="0015566B">
        <w:rPr>
          <w:rFonts w:cs="Arial"/>
        </w:rPr>
        <w:t xml:space="preserve"> Использование более широкого по значению понятия «физкультурные мероприятия» в </w:t>
      </w:r>
      <w:proofErr w:type="gramStart"/>
      <w:r w:rsidRPr="0015566B">
        <w:rPr>
          <w:rFonts w:cs="Arial"/>
        </w:rPr>
        <w:t>контексте</w:t>
      </w:r>
      <w:proofErr w:type="gramEnd"/>
      <w:r w:rsidRPr="0015566B">
        <w:rPr>
          <w:rFonts w:cs="Arial"/>
        </w:rPr>
        <w:t xml:space="preserve"> части 1 статьи 10 Закона сужает объем прав всех участников физкультурных мероприятий и приведет к чрезмерному административному регулированию. Рекомендуем согласовать часть 1 статьи 10 Закона с положениями Федерального закона № 329-ФЗ и иными нормами Закона во избежание возможности ее расширительного толкования. </w:t>
      </w:r>
    </w:p>
    <w:p w:rsidR="00525E3E" w:rsidRPr="0015566B" w:rsidRDefault="00525E3E" w:rsidP="0015566B">
      <w:pPr>
        <w:numPr>
          <w:ilvl w:val="0"/>
          <w:numId w:val="1"/>
        </w:numPr>
        <w:spacing w:after="200" w:line="360" w:lineRule="exact"/>
        <w:ind w:left="0" w:firstLine="709"/>
        <w:contextualSpacing/>
        <w:rPr>
          <w:rFonts w:cs="Arial"/>
        </w:rPr>
      </w:pPr>
      <w:r w:rsidRPr="0015566B">
        <w:rPr>
          <w:rFonts w:cs="Arial"/>
        </w:rPr>
        <w:t xml:space="preserve">Понятие  Единый календарный план физкультурных и спортивных мероприятий города Севастополя приведенное в </w:t>
      </w:r>
      <w:proofErr w:type="gramStart"/>
      <w:r w:rsidRPr="0015566B">
        <w:rPr>
          <w:rFonts w:cs="Arial"/>
        </w:rPr>
        <w:t>пункте</w:t>
      </w:r>
      <w:proofErr w:type="gramEnd"/>
      <w:r w:rsidRPr="0015566B">
        <w:rPr>
          <w:rFonts w:cs="Arial"/>
        </w:rPr>
        <w:t xml:space="preserve"> 2 статьи 2 Закона не соответствует федеральному законодательству.</w:t>
      </w:r>
    </w:p>
    <w:p w:rsidR="00525E3E" w:rsidRPr="0015566B" w:rsidRDefault="00525E3E" w:rsidP="00525E3E">
      <w:pPr>
        <w:spacing w:line="360" w:lineRule="exact"/>
        <w:ind w:firstLine="709"/>
        <w:contextualSpacing/>
        <w:rPr>
          <w:rFonts w:cs="Arial"/>
        </w:rPr>
      </w:pPr>
      <w:r w:rsidRPr="0015566B">
        <w:rPr>
          <w:rFonts w:cs="Arial"/>
        </w:rPr>
        <w:lastRenderedPageBreak/>
        <w:t xml:space="preserve">Согласно пункту 9 статьи 2 Федерального закона № 329-ФЗ </w:t>
      </w:r>
      <w:r w:rsidRPr="0015566B">
        <w:rPr>
          <w:rFonts w:cs="Arial"/>
          <w:u w:val="single"/>
        </w:rPr>
        <w:t>официальные физкультурные мероприятия и спортивные мероприятия</w:t>
      </w:r>
      <w:r w:rsidRPr="0015566B">
        <w:rPr>
          <w:rFonts w:cs="Arial"/>
        </w:rPr>
        <w:t xml:space="preserve"> - физкультурные мероприятия и спортивные мероприятия, включенные в Единый календарный план межрегиональных, всероссийских и международных физкультурных мероприятий и спортивных мероприятий, календарные планы физкультурных мероприятий и спортивных мероприятий субъектов Российской Федерации, муниципальных образований. </w:t>
      </w:r>
    </w:p>
    <w:p w:rsidR="00525E3E" w:rsidRPr="0015566B" w:rsidRDefault="00525E3E" w:rsidP="00525E3E">
      <w:pPr>
        <w:spacing w:line="360" w:lineRule="exact"/>
        <w:ind w:firstLine="709"/>
        <w:contextualSpacing/>
        <w:rPr>
          <w:rFonts w:cs="Arial"/>
        </w:rPr>
      </w:pPr>
      <w:r w:rsidRPr="0015566B">
        <w:rPr>
          <w:rFonts w:cs="Arial"/>
        </w:rPr>
        <w:t xml:space="preserve">Пунктом 19 статьи 2 Федерального закона № 329-ФЗ установлено, что </w:t>
      </w:r>
      <w:r w:rsidRPr="0015566B">
        <w:rPr>
          <w:rFonts w:cs="Arial"/>
          <w:u w:val="single"/>
        </w:rPr>
        <w:t>спортивные мероприятия</w:t>
      </w:r>
      <w:r w:rsidRPr="0015566B">
        <w:rPr>
          <w:rFonts w:cs="Arial"/>
        </w:rPr>
        <w:t xml:space="preserve"> - спортивные соревнования, а также </w:t>
      </w:r>
      <w:r w:rsidRPr="0015566B">
        <w:rPr>
          <w:rFonts w:cs="Arial"/>
          <w:u w:val="single"/>
        </w:rPr>
        <w:t>тренировочные мероприятия, включающие в себя теоретическую и организационную части, и другие мероприятия по подготовке к спортивным соревнованиям с участием спортсменов.</w:t>
      </w:r>
      <w:r w:rsidRPr="0015566B">
        <w:rPr>
          <w:rFonts w:cs="Arial"/>
        </w:rPr>
        <w:t xml:space="preserve"> </w:t>
      </w:r>
    </w:p>
    <w:p w:rsidR="00525E3E" w:rsidRPr="0015566B" w:rsidRDefault="00525E3E" w:rsidP="00525E3E">
      <w:pPr>
        <w:spacing w:line="360" w:lineRule="exact"/>
        <w:ind w:firstLine="709"/>
        <w:contextualSpacing/>
        <w:rPr>
          <w:rFonts w:cs="Arial"/>
        </w:rPr>
      </w:pPr>
      <w:r w:rsidRPr="0015566B">
        <w:rPr>
          <w:rFonts w:cs="Arial"/>
        </w:rPr>
        <w:t>Таким образом, учебно-тренировочные мероприятия являются составляющей частью конкретных спортивных мероприятий.</w:t>
      </w:r>
    </w:p>
    <w:p w:rsidR="00525E3E" w:rsidRPr="0015566B" w:rsidRDefault="00525E3E" w:rsidP="00525E3E">
      <w:pPr>
        <w:spacing w:line="360" w:lineRule="exact"/>
        <w:ind w:firstLine="709"/>
        <w:contextualSpacing/>
        <w:rPr>
          <w:rFonts w:cs="Arial"/>
        </w:rPr>
      </w:pPr>
      <w:r w:rsidRPr="0015566B">
        <w:rPr>
          <w:rFonts w:cs="Arial"/>
        </w:rPr>
        <w:t>Кроме того, Федеральным законом № 329-ФЗ не предусмотрено проведение массовых спортивно-зрелищных мероприятий, тем более, возможность включения их в календарный план физкультурных мероприятий и спортивных мероприятий субъекта Российской Федерации.</w:t>
      </w:r>
    </w:p>
    <w:p w:rsidR="00525E3E" w:rsidRPr="0015566B" w:rsidRDefault="00525E3E" w:rsidP="00525E3E">
      <w:pPr>
        <w:spacing w:line="360" w:lineRule="exact"/>
        <w:ind w:firstLine="709"/>
        <w:contextualSpacing/>
        <w:rPr>
          <w:rFonts w:cs="Arial"/>
        </w:rPr>
      </w:pPr>
      <w:r w:rsidRPr="0015566B">
        <w:rPr>
          <w:rFonts w:cs="Arial"/>
        </w:rPr>
        <w:t>Таким образом, Закон подлежит пересмотру и приведению в соответствие с федеральным законодательством.</w:t>
      </w:r>
    </w:p>
    <w:p w:rsidR="00525E3E" w:rsidRPr="0015566B" w:rsidRDefault="00525E3E" w:rsidP="00525E3E">
      <w:pPr>
        <w:shd w:val="clear" w:color="auto" w:fill="FFFFFF"/>
        <w:spacing w:line="360" w:lineRule="exact"/>
        <w:ind w:firstLine="709"/>
        <w:rPr>
          <w:rFonts w:cs="Arial"/>
          <w:highlight w:val="yellow"/>
        </w:rPr>
      </w:pPr>
      <w:r w:rsidRPr="0015566B">
        <w:rPr>
          <w:rFonts w:cs="Arial"/>
        </w:rPr>
        <w:t>Текст Закона официально опубликован в газете «Севастопольские известия» от 29</w:t>
      </w:r>
      <w:r w:rsidRPr="0015566B">
        <w:rPr>
          <w:rFonts w:cs="Arial"/>
          <w:lang w:val="uk-UA"/>
        </w:rPr>
        <w:t>.07.</w:t>
      </w:r>
      <w:r w:rsidRPr="0015566B">
        <w:rPr>
          <w:rFonts w:cs="Arial"/>
        </w:rPr>
        <w:t>2015 № 58-59 (1803).</w:t>
      </w:r>
    </w:p>
    <w:p w:rsidR="00525E3E" w:rsidRPr="0015566B" w:rsidRDefault="00525E3E" w:rsidP="00525E3E">
      <w:pPr>
        <w:spacing w:line="360" w:lineRule="exact"/>
        <w:ind w:firstLine="709"/>
        <w:rPr>
          <w:rFonts w:cs="Arial"/>
        </w:rPr>
      </w:pPr>
      <w:proofErr w:type="gramStart"/>
      <w:r w:rsidRPr="0015566B">
        <w:rPr>
          <w:rFonts w:cs="Arial"/>
        </w:rPr>
        <w:t>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статьей 6 Федерального закона от 25.12.2008 № 273-ФЗ «О противодействии коррупции» и подпунктом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коррупциогенные факторы по</w:t>
      </w:r>
      <w:proofErr w:type="gramEnd"/>
      <w:r w:rsidRPr="0015566B">
        <w:rPr>
          <w:rFonts w:cs="Arial"/>
        </w:rPr>
        <w:t xml:space="preserve"> основаниям, указанным в </w:t>
      </w:r>
      <w:proofErr w:type="gramStart"/>
      <w:r w:rsidRPr="0015566B">
        <w:rPr>
          <w:rFonts w:cs="Arial"/>
        </w:rPr>
        <w:t>пунктах</w:t>
      </w:r>
      <w:proofErr w:type="gramEnd"/>
      <w:r w:rsidRPr="0015566B">
        <w:rPr>
          <w:rFonts w:cs="Arial"/>
        </w:rPr>
        <w:t xml:space="preserve"> 1 и 4 экспертного заключения.</w:t>
      </w:r>
    </w:p>
    <w:p w:rsidR="00525E3E" w:rsidRPr="0015566B" w:rsidRDefault="00525E3E" w:rsidP="00525E3E">
      <w:pPr>
        <w:spacing w:line="360" w:lineRule="exact"/>
        <w:ind w:firstLine="709"/>
        <w:rPr>
          <w:rFonts w:cs="Arial"/>
        </w:rPr>
      </w:pPr>
      <w:r w:rsidRPr="0015566B">
        <w:rPr>
          <w:rFonts w:cs="Arial"/>
        </w:rPr>
        <w:t>На основании подпункта «д» пункта 3 и подпункта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принятие нормативного правового акта за пределами компетенции и юридико-лингвистическая неопределенность, являются коррупциогенными факторами.</w:t>
      </w:r>
    </w:p>
    <w:p w:rsidR="00525E3E" w:rsidRPr="0015566B" w:rsidRDefault="00525E3E" w:rsidP="00525E3E">
      <w:pPr>
        <w:spacing w:line="360" w:lineRule="exact"/>
        <w:ind w:firstLine="709"/>
        <w:rPr>
          <w:rFonts w:cs="Arial"/>
        </w:rPr>
      </w:pPr>
      <w:r w:rsidRPr="0015566B">
        <w:rPr>
          <w:rFonts w:cs="Arial"/>
        </w:rPr>
        <w:t>Исходя из вышеизложенного, на момент проведения правовой и антикоррупционной экспертиз Закон не соответствует Конституции Российской Федерации, нормам федерального законодательства и содержит коррупциогенные факторы.</w:t>
      </w:r>
    </w:p>
    <w:p w:rsidR="00525E3E" w:rsidRPr="0015566B" w:rsidRDefault="00525E3E" w:rsidP="00525E3E">
      <w:pPr>
        <w:spacing w:line="360" w:lineRule="exact"/>
        <w:ind w:firstLine="709"/>
        <w:rPr>
          <w:rFonts w:cs="Arial"/>
        </w:rPr>
      </w:pPr>
      <w:r w:rsidRPr="0015566B">
        <w:rPr>
          <w:rFonts w:cs="Arial"/>
        </w:rPr>
        <w:t xml:space="preserve">На основании требований части 2 статьи 15, частей 2, 5 статьи 76 Конституции Российской Федерации, а также в целях устранения выявленных коррупциогенных </w:t>
      </w:r>
      <w:r w:rsidRPr="0015566B">
        <w:rPr>
          <w:rFonts w:cs="Arial"/>
        </w:rPr>
        <w:lastRenderedPageBreak/>
        <w:t>факторов предлагаем привести Закон в соответствие с Конституцией Российской Федерации и федеральным законодательством.</w:t>
      </w:r>
    </w:p>
    <w:p w:rsidR="00525E3E" w:rsidRPr="0015566B" w:rsidRDefault="00525E3E" w:rsidP="00525E3E">
      <w:pPr>
        <w:spacing w:line="360" w:lineRule="exact"/>
        <w:ind w:firstLine="709"/>
        <w:rPr>
          <w:rFonts w:cs="Arial"/>
        </w:rPr>
      </w:pPr>
      <w:r w:rsidRPr="0015566B">
        <w:rPr>
          <w:rFonts w:cs="Arial"/>
        </w:rPr>
        <w:t>Просим сообщить о результатах рассмотрения данного экспертного заключения.</w:t>
      </w:r>
    </w:p>
    <w:p w:rsidR="00525E3E" w:rsidRPr="0015566B" w:rsidRDefault="00525E3E" w:rsidP="00525E3E">
      <w:pPr>
        <w:spacing w:line="360" w:lineRule="exact"/>
        <w:ind w:firstLine="709"/>
        <w:rPr>
          <w:rFonts w:cs="Arial"/>
        </w:rPr>
      </w:pPr>
    </w:p>
    <w:p w:rsidR="00525E3E" w:rsidRPr="0015566B" w:rsidRDefault="00525E3E" w:rsidP="00525E3E">
      <w:pPr>
        <w:spacing w:line="360" w:lineRule="exact"/>
        <w:ind w:firstLine="709"/>
        <w:rPr>
          <w:rFonts w:cs="Arial"/>
        </w:rPr>
      </w:pPr>
    </w:p>
    <w:p w:rsidR="00525E3E" w:rsidRPr="0015566B" w:rsidRDefault="00525E3E" w:rsidP="00525E3E">
      <w:pPr>
        <w:spacing w:line="360" w:lineRule="exact"/>
        <w:ind w:firstLine="0"/>
        <w:rPr>
          <w:rFonts w:cs="Arial"/>
        </w:rPr>
      </w:pPr>
      <w:r w:rsidRPr="0015566B">
        <w:rPr>
          <w:rFonts w:cs="Arial"/>
        </w:rPr>
        <w:t>Начальник                                                                                                   Н.Б. Черненкова</w:t>
      </w:r>
    </w:p>
    <w:p w:rsidR="00525E3E" w:rsidRPr="0015566B" w:rsidRDefault="00525E3E" w:rsidP="00525E3E">
      <w:pPr>
        <w:ind w:firstLine="0"/>
        <w:rPr>
          <w:rFonts w:cs="Arial"/>
        </w:rPr>
      </w:pPr>
    </w:p>
    <w:p w:rsidR="00525E3E" w:rsidRPr="0015566B" w:rsidRDefault="00525E3E" w:rsidP="00525E3E">
      <w:pPr>
        <w:ind w:firstLine="0"/>
        <w:rPr>
          <w:rFonts w:cs="Arial"/>
        </w:rPr>
      </w:pPr>
    </w:p>
    <w:p w:rsidR="00525E3E" w:rsidRPr="0015566B" w:rsidRDefault="00525E3E" w:rsidP="00D74AC3">
      <w:pPr>
        <w:pStyle w:val="a3"/>
        <w:rPr>
          <w:rFonts w:ascii="Arial" w:hAnsi="Arial" w:cs="Arial"/>
          <w:sz w:val="24"/>
          <w:szCs w:val="24"/>
        </w:rPr>
      </w:pPr>
    </w:p>
    <w:p w:rsidR="0015566B" w:rsidRPr="0015566B" w:rsidRDefault="0015566B">
      <w:pPr>
        <w:pStyle w:val="a3"/>
        <w:rPr>
          <w:rFonts w:ascii="Arial" w:hAnsi="Arial" w:cs="Arial"/>
          <w:sz w:val="24"/>
          <w:szCs w:val="24"/>
        </w:rPr>
      </w:pPr>
    </w:p>
    <w:sectPr w:rsidR="0015566B" w:rsidRPr="0015566B" w:rsidSect="00525E3E">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B3E"/>
    <w:multiLevelType w:val="hybridMultilevel"/>
    <w:tmpl w:val="41FE3148"/>
    <w:lvl w:ilvl="0" w:tplc="E0A6DBB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F05"/>
    <w:rsid w:val="0015566B"/>
    <w:rsid w:val="00525E3E"/>
    <w:rsid w:val="00D74AC3"/>
    <w:rsid w:val="00F42F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5566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15566B"/>
    <w:pPr>
      <w:jc w:val="center"/>
      <w:outlineLvl w:val="0"/>
    </w:pPr>
    <w:rPr>
      <w:rFonts w:cs="Arial"/>
      <w:b/>
      <w:bCs/>
      <w:kern w:val="32"/>
      <w:sz w:val="32"/>
      <w:szCs w:val="32"/>
    </w:rPr>
  </w:style>
  <w:style w:type="paragraph" w:styleId="2">
    <w:name w:val="heading 2"/>
    <w:aliases w:val="!Разделы документа"/>
    <w:basedOn w:val="a"/>
    <w:link w:val="20"/>
    <w:qFormat/>
    <w:rsid w:val="0015566B"/>
    <w:pPr>
      <w:jc w:val="center"/>
      <w:outlineLvl w:val="1"/>
    </w:pPr>
    <w:rPr>
      <w:rFonts w:cs="Arial"/>
      <w:b/>
      <w:bCs/>
      <w:iCs/>
      <w:sz w:val="30"/>
      <w:szCs w:val="28"/>
    </w:rPr>
  </w:style>
  <w:style w:type="paragraph" w:styleId="3">
    <w:name w:val="heading 3"/>
    <w:aliases w:val="!Главы документа"/>
    <w:basedOn w:val="a"/>
    <w:link w:val="30"/>
    <w:qFormat/>
    <w:rsid w:val="0015566B"/>
    <w:pPr>
      <w:outlineLvl w:val="2"/>
    </w:pPr>
    <w:rPr>
      <w:rFonts w:cs="Arial"/>
      <w:b/>
      <w:bCs/>
      <w:sz w:val="28"/>
      <w:szCs w:val="26"/>
    </w:rPr>
  </w:style>
  <w:style w:type="paragraph" w:styleId="4">
    <w:name w:val="heading 4"/>
    <w:aliases w:val="!Параграфы/Статьи документа"/>
    <w:basedOn w:val="a"/>
    <w:link w:val="40"/>
    <w:qFormat/>
    <w:rsid w:val="0015566B"/>
    <w:pPr>
      <w:outlineLvl w:val="3"/>
    </w:pPr>
    <w:rPr>
      <w:b/>
      <w:bCs/>
      <w:sz w:val="26"/>
      <w:szCs w:val="28"/>
    </w:rPr>
  </w:style>
  <w:style w:type="character" w:default="1" w:styleId="a0">
    <w:name w:val="Default Paragraph Font"/>
    <w:semiHidden/>
    <w:rsid w:val="0015566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15566B"/>
  </w:style>
  <w:style w:type="paragraph" w:styleId="a3">
    <w:name w:val="Plain Text"/>
    <w:basedOn w:val="a"/>
    <w:link w:val="a4"/>
    <w:uiPriority w:val="99"/>
    <w:unhideWhenUsed/>
    <w:rsid w:val="00D74AC3"/>
    <w:rPr>
      <w:rFonts w:ascii="Consolas" w:hAnsi="Consolas" w:cs="Consolas"/>
      <w:sz w:val="21"/>
      <w:szCs w:val="21"/>
    </w:rPr>
  </w:style>
  <w:style w:type="character" w:customStyle="1" w:styleId="a4">
    <w:name w:val="Текст Знак"/>
    <w:basedOn w:val="a0"/>
    <w:link w:val="a3"/>
    <w:uiPriority w:val="99"/>
    <w:rsid w:val="00D74AC3"/>
    <w:rPr>
      <w:rFonts w:ascii="Consolas" w:hAnsi="Consolas" w:cs="Consolas"/>
      <w:sz w:val="21"/>
      <w:szCs w:val="21"/>
    </w:rPr>
  </w:style>
  <w:style w:type="character" w:customStyle="1" w:styleId="10">
    <w:name w:val="Заголовок 1 Знак"/>
    <w:aliases w:val="!Части документа Знак"/>
    <w:basedOn w:val="a0"/>
    <w:link w:val="1"/>
    <w:rsid w:val="00525E3E"/>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525E3E"/>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525E3E"/>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525E3E"/>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15566B"/>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15566B"/>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525E3E"/>
    <w:rPr>
      <w:rFonts w:ascii="Courier" w:eastAsia="Times New Roman" w:hAnsi="Courier" w:cs="Times New Roman"/>
      <w:szCs w:val="20"/>
      <w:lang w:eastAsia="ru-RU"/>
    </w:rPr>
  </w:style>
  <w:style w:type="paragraph" w:customStyle="1" w:styleId="Title">
    <w:name w:val="Title!Название НПА"/>
    <w:basedOn w:val="a"/>
    <w:rsid w:val="0015566B"/>
    <w:pPr>
      <w:spacing w:before="240" w:after="60"/>
      <w:jc w:val="center"/>
      <w:outlineLvl w:val="0"/>
    </w:pPr>
    <w:rPr>
      <w:rFonts w:cs="Arial"/>
      <w:b/>
      <w:bCs/>
      <w:kern w:val="28"/>
      <w:sz w:val="32"/>
      <w:szCs w:val="32"/>
    </w:rPr>
  </w:style>
  <w:style w:type="character" w:styleId="a7">
    <w:name w:val="Hyperlink"/>
    <w:basedOn w:val="a0"/>
    <w:rsid w:val="0015566B"/>
    <w:rPr>
      <w:color w:val="0000FF"/>
      <w:u w:val="none"/>
    </w:rPr>
  </w:style>
  <w:style w:type="paragraph" w:customStyle="1" w:styleId="Application">
    <w:name w:val="Application!Приложение"/>
    <w:rsid w:val="0015566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15566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15566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15566B"/>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15566B"/>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5566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15566B"/>
    <w:pPr>
      <w:jc w:val="center"/>
      <w:outlineLvl w:val="0"/>
    </w:pPr>
    <w:rPr>
      <w:rFonts w:cs="Arial"/>
      <w:b/>
      <w:bCs/>
      <w:kern w:val="32"/>
      <w:sz w:val="32"/>
      <w:szCs w:val="32"/>
    </w:rPr>
  </w:style>
  <w:style w:type="paragraph" w:styleId="2">
    <w:name w:val="heading 2"/>
    <w:aliases w:val="!Разделы документа"/>
    <w:basedOn w:val="a"/>
    <w:link w:val="20"/>
    <w:qFormat/>
    <w:rsid w:val="0015566B"/>
    <w:pPr>
      <w:jc w:val="center"/>
      <w:outlineLvl w:val="1"/>
    </w:pPr>
    <w:rPr>
      <w:rFonts w:cs="Arial"/>
      <w:b/>
      <w:bCs/>
      <w:iCs/>
      <w:sz w:val="30"/>
      <w:szCs w:val="28"/>
    </w:rPr>
  </w:style>
  <w:style w:type="paragraph" w:styleId="3">
    <w:name w:val="heading 3"/>
    <w:aliases w:val="!Главы документа"/>
    <w:basedOn w:val="a"/>
    <w:link w:val="30"/>
    <w:qFormat/>
    <w:rsid w:val="0015566B"/>
    <w:pPr>
      <w:outlineLvl w:val="2"/>
    </w:pPr>
    <w:rPr>
      <w:rFonts w:cs="Arial"/>
      <w:b/>
      <w:bCs/>
      <w:sz w:val="28"/>
      <w:szCs w:val="26"/>
    </w:rPr>
  </w:style>
  <w:style w:type="paragraph" w:styleId="4">
    <w:name w:val="heading 4"/>
    <w:aliases w:val="!Параграфы/Статьи документа"/>
    <w:basedOn w:val="a"/>
    <w:link w:val="40"/>
    <w:qFormat/>
    <w:rsid w:val="0015566B"/>
    <w:pPr>
      <w:outlineLvl w:val="3"/>
    </w:pPr>
    <w:rPr>
      <w:b/>
      <w:bCs/>
      <w:sz w:val="26"/>
      <w:szCs w:val="28"/>
    </w:rPr>
  </w:style>
  <w:style w:type="character" w:default="1" w:styleId="a0">
    <w:name w:val="Default Paragraph Font"/>
    <w:semiHidden/>
    <w:rsid w:val="0015566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15566B"/>
  </w:style>
  <w:style w:type="paragraph" w:styleId="a3">
    <w:name w:val="Plain Text"/>
    <w:basedOn w:val="a"/>
    <w:link w:val="a4"/>
    <w:uiPriority w:val="99"/>
    <w:unhideWhenUsed/>
    <w:rsid w:val="00D74AC3"/>
    <w:rPr>
      <w:rFonts w:ascii="Consolas" w:hAnsi="Consolas" w:cs="Consolas"/>
      <w:sz w:val="21"/>
      <w:szCs w:val="21"/>
    </w:rPr>
  </w:style>
  <w:style w:type="character" w:customStyle="1" w:styleId="a4">
    <w:name w:val="Текст Знак"/>
    <w:basedOn w:val="a0"/>
    <w:link w:val="a3"/>
    <w:uiPriority w:val="99"/>
    <w:rsid w:val="00D74AC3"/>
    <w:rPr>
      <w:rFonts w:ascii="Consolas" w:hAnsi="Consolas" w:cs="Consolas"/>
      <w:sz w:val="21"/>
      <w:szCs w:val="21"/>
    </w:rPr>
  </w:style>
  <w:style w:type="character" w:customStyle="1" w:styleId="10">
    <w:name w:val="Заголовок 1 Знак"/>
    <w:aliases w:val="!Части документа Знак"/>
    <w:basedOn w:val="a0"/>
    <w:link w:val="1"/>
    <w:rsid w:val="00525E3E"/>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525E3E"/>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525E3E"/>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525E3E"/>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15566B"/>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15566B"/>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525E3E"/>
    <w:rPr>
      <w:rFonts w:ascii="Courier" w:eastAsia="Times New Roman" w:hAnsi="Courier" w:cs="Times New Roman"/>
      <w:szCs w:val="20"/>
      <w:lang w:eastAsia="ru-RU"/>
    </w:rPr>
  </w:style>
  <w:style w:type="paragraph" w:customStyle="1" w:styleId="Title">
    <w:name w:val="Title!Название НПА"/>
    <w:basedOn w:val="a"/>
    <w:rsid w:val="0015566B"/>
    <w:pPr>
      <w:spacing w:before="240" w:after="60"/>
      <w:jc w:val="center"/>
      <w:outlineLvl w:val="0"/>
    </w:pPr>
    <w:rPr>
      <w:rFonts w:cs="Arial"/>
      <w:b/>
      <w:bCs/>
      <w:kern w:val="28"/>
      <w:sz w:val="32"/>
      <w:szCs w:val="32"/>
    </w:rPr>
  </w:style>
  <w:style w:type="character" w:styleId="a7">
    <w:name w:val="Hyperlink"/>
    <w:basedOn w:val="a0"/>
    <w:rsid w:val="0015566B"/>
    <w:rPr>
      <w:color w:val="0000FF"/>
      <w:u w:val="none"/>
    </w:rPr>
  </w:style>
  <w:style w:type="paragraph" w:customStyle="1" w:styleId="Application">
    <w:name w:val="Application!Приложение"/>
    <w:rsid w:val="0015566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15566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15566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15566B"/>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15566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7</Pages>
  <Words>2426</Words>
  <Characters>13829</Characters>
  <Application>Microsoft Office Word</Application>
  <DocSecurity>0</DocSecurity>
  <Lines>115</Lines>
  <Paragraphs>32</Paragraphs>
  <ScaleCrop>false</ScaleCrop>
  <Company>MINJUST</Company>
  <LinksUpToDate>false</LinksUpToDate>
  <CharactersWithSpaces>16223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 Екатерина Валентиновна</dc:creator>
  <cp:keywords/>
  <dc:description/>
  <cp:lastModifiedBy>Васильева Екатерина Валентиновна</cp:lastModifiedBy>
  <cp:revision>1</cp:revision>
  <dcterms:created xsi:type="dcterms:W3CDTF">2018-10-10T13:23:00Z</dcterms:created>
  <dcterms:modified xsi:type="dcterms:W3CDTF">2018-10-10T13:23:00Z</dcterms:modified>
</cp:coreProperties>
</file>