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439"/>
        <w:gridCol w:w="540"/>
        <w:gridCol w:w="1892"/>
        <w:gridCol w:w="908"/>
        <w:gridCol w:w="4592"/>
      </w:tblGrid>
      <w:tr w:rsidR="0025590C" w:rsidRPr="0025590C" w:rsidTr="0025590C">
        <w:trPr>
          <w:trHeight w:val="2835"/>
          <w:jc w:val="center"/>
        </w:trPr>
        <w:tc>
          <w:tcPr>
            <w:tcW w:w="529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МИНИСТЕРСТВО ЮСТИЦИИ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РОССИЙСКОЙ ФЕДЕРАЦИИ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(МИНЮСТ РОССИИ)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УПРАВЛЕНИЕ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МИНИСТЕРСТВА ЮСТИЦИИ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РОССИЙСКОЙ ФЕДЕРАЦИИ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ПО КРАСНОЯРСКОМУ КРАЮ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</w:p>
        </w:tc>
        <w:tc>
          <w:tcPr>
            <w:tcW w:w="45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Министру здравоохранения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Красноярского края</w:t>
            </w: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 xml:space="preserve">Б. М. </w:t>
            </w:r>
            <w:proofErr w:type="spellStart"/>
            <w:r w:rsidRPr="0025590C">
              <w:rPr>
                <w:rFonts w:cs="Arial"/>
              </w:rPr>
              <w:t>Немику</w:t>
            </w:r>
            <w:proofErr w:type="spellEnd"/>
          </w:p>
          <w:p w:rsidR="0025590C" w:rsidRPr="0025590C" w:rsidRDefault="0025590C" w:rsidP="0025590C">
            <w:pPr>
              <w:ind w:firstLine="0"/>
              <w:jc w:val="center"/>
              <w:rPr>
                <w:rFonts w:cs="Arial"/>
              </w:rPr>
            </w:pPr>
          </w:p>
        </w:tc>
      </w:tr>
      <w:tr w:rsidR="0025590C" w:rsidRPr="0025590C" w:rsidTr="0025590C">
        <w:trPr>
          <w:trHeight w:val="86"/>
          <w:jc w:val="center"/>
        </w:trPr>
        <w:tc>
          <w:tcPr>
            <w:tcW w:w="5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</w:rPr>
            </w:pPr>
          </w:p>
        </w:tc>
        <w:tc>
          <w:tcPr>
            <w:tcW w:w="1439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28.04.2021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</w:rPr>
            </w:pPr>
            <w:r w:rsidRPr="0025590C">
              <w:rPr>
                <w:rFonts w:cs="Arial"/>
              </w:rPr>
              <w:t>№</w:t>
            </w:r>
          </w:p>
        </w:tc>
        <w:tc>
          <w:tcPr>
            <w:tcW w:w="189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5590C" w:rsidRPr="0025590C" w:rsidRDefault="0025590C" w:rsidP="0025590C">
            <w:pPr>
              <w:spacing w:line="240" w:lineRule="atLeast"/>
              <w:ind w:firstLine="0"/>
              <w:jc w:val="center"/>
              <w:rPr>
                <w:rFonts w:cs="Arial"/>
                <w:lang w:val="en-US"/>
              </w:rPr>
            </w:pPr>
            <w:r w:rsidRPr="0025590C">
              <w:rPr>
                <w:rFonts w:cs="Arial"/>
              </w:rPr>
              <w:t>02-19/4-</w:t>
            </w:r>
            <w:r w:rsidRPr="0025590C">
              <w:rPr>
                <w:rFonts w:cs="Arial"/>
                <w:lang w:val="en-US"/>
              </w:rPr>
              <w:t>998</w:t>
            </w:r>
          </w:p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  <w:lang w:val="en-US"/>
              </w:rPr>
            </w:pPr>
            <w:r w:rsidRPr="0025590C">
              <w:rPr>
                <w:rFonts w:cs="Arial"/>
              </w:rPr>
              <w:t>исх. 260</w:t>
            </w:r>
            <w:r w:rsidRPr="0025590C">
              <w:rPr>
                <w:rFonts w:cs="Arial"/>
                <w:lang w:val="en-US"/>
              </w:rPr>
              <w:t>7</w:t>
            </w:r>
          </w:p>
        </w:tc>
        <w:tc>
          <w:tcPr>
            <w:tcW w:w="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</w:rPr>
            </w:pPr>
          </w:p>
        </w:tc>
        <w:tc>
          <w:tcPr>
            <w:tcW w:w="4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90C" w:rsidRPr="0025590C" w:rsidRDefault="0025590C" w:rsidP="0025590C">
            <w:pPr>
              <w:spacing w:line="86" w:lineRule="atLeast"/>
              <w:ind w:firstLine="0"/>
              <w:jc w:val="center"/>
              <w:rPr>
                <w:rFonts w:cs="Arial"/>
              </w:rPr>
            </w:pPr>
          </w:p>
        </w:tc>
      </w:tr>
    </w:tbl>
    <w:p w:rsidR="005017E6" w:rsidRPr="0025590C" w:rsidRDefault="005017E6">
      <w:pPr>
        <w:rPr>
          <w:rFonts w:cs="Arial"/>
          <w:lang w:val="en-US"/>
        </w:rPr>
      </w:pPr>
    </w:p>
    <w:p w:rsidR="0025590C" w:rsidRPr="0025590C" w:rsidRDefault="0025590C" w:rsidP="0025590C">
      <w:pPr>
        <w:ind w:firstLine="0"/>
        <w:jc w:val="center"/>
        <w:rPr>
          <w:rFonts w:cs="Arial"/>
        </w:rPr>
      </w:pPr>
      <w:r w:rsidRPr="0025590C">
        <w:rPr>
          <w:rFonts w:cs="Arial"/>
        </w:rPr>
        <w:t>ЭКСПЕРТНОЕ ЗАКЛЮЧЕНИЕ</w:t>
      </w:r>
    </w:p>
    <w:p w:rsidR="0025590C" w:rsidRPr="0025590C" w:rsidRDefault="0025590C" w:rsidP="0025590C">
      <w:pPr>
        <w:ind w:firstLine="0"/>
        <w:jc w:val="center"/>
        <w:rPr>
          <w:rFonts w:cs="Arial"/>
        </w:rPr>
      </w:pPr>
      <w:r w:rsidRPr="0025590C">
        <w:rPr>
          <w:rFonts w:cs="Arial"/>
        </w:rPr>
        <w:t>по результатам проведения правовой экспертизы</w:t>
      </w:r>
      <w:r w:rsidRPr="0025590C">
        <w:rPr>
          <w:rFonts w:cs="Arial"/>
        </w:rPr>
        <w:t xml:space="preserve"> </w:t>
      </w:r>
      <w:r w:rsidRPr="0025590C">
        <w:rPr>
          <w:rFonts w:cs="Arial"/>
        </w:rPr>
        <w:t>на приказ министерства</w:t>
      </w:r>
      <w:r>
        <w:rPr>
          <w:rFonts w:cs="Arial"/>
        </w:rPr>
        <w:t xml:space="preserve"> </w:t>
      </w:r>
      <w:r w:rsidRPr="0025590C">
        <w:rPr>
          <w:rFonts w:cs="Arial"/>
        </w:rPr>
        <w:t>здравоохранения Красноярского края от 27.01.2010 № 27-орг «Об утверждении Порядка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крае»</w:t>
      </w:r>
      <w:r w:rsidRPr="0025590C">
        <w:rPr>
          <w:rFonts w:cs="Arial"/>
        </w:rPr>
        <w:t xml:space="preserve"> </w:t>
      </w:r>
      <w:r w:rsidRPr="0025590C">
        <w:rPr>
          <w:rFonts w:cs="Arial"/>
        </w:rPr>
        <w:t>(в ред. приказов министерства здравоохранения Красноярского края от 19.06.2012 № 35-н, от 30.07.2012 № 52-н, от 17.09.2012 № 66-н, от 01.07.2014 № 37-н, от 22.04.2015 № 56-н, от 08.02.2017 № 17-н, от 05.04.2017 № 37-н, от 31.03.2021 № 19-н)</w:t>
      </w:r>
    </w:p>
    <w:p w:rsidR="0025590C" w:rsidRPr="0025590C" w:rsidRDefault="0025590C" w:rsidP="0025590C">
      <w:pPr>
        <w:ind w:firstLine="0"/>
        <w:jc w:val="center"/>
        <w:rPr>
          <w:rFonts w:cs="Arial"/>
        </w:rPr>
      </w:pP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Управление Министерства юстиции Российской Федерации по Красноярскому краю на основании Положения о Министерстве</w:t>
      </w:r>
      <w:bookmarkStart w:id="0" w:name="_GoBack"/>
      <w:bookmarkEnd w:id="0"/>
      <w:r w:rsidRPr="0025590C">
        <w:rPr>
          <w:rFonts w:cs="Arial"/>
          <w:bCs/>
        </w:rPr>
        <w:t xml:space="preserve"> юстиции Российской Федерации, утвержденного Указом Президента Российской Федерации от 13 октября 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здравоохранения Красноярского края от 27.01.2010 № 27-орг «Об утверждении Порядка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крае» (в ред. приказов министерства здравоохранения Красноярского края от 19.06.2012 № 35-н, от 30.07.2012 № 52-н, от 17.09.2012 № 66-н, от 01.07.2014 № 37-н, от 22.04.2015 № 56-н, от 08.02.2017 № 17-н, от 05.04.2017 № 37-н, от 31.03.2021 № 19-н) (далее – Приказ, Порядок), в связи с внесением в него изменений.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По результатам проведенной антикоррупционной экспертизы в соответствии с частью 3 статьи 3 Федерального закона от 17.07.2009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 xml:space="preserve">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</w:t>
      </w:r>
      <w:r w:rsidRPr="0025590C">
        <w:rPr>
          <w:rFonts w:cs="Arial"/>
          <w:bCs/>
        </w:rPr>
        <w:lastRenderedPageBreak/>
        <w:t xml:space="preserve">нормативных правовых актов, утвержденных постановлением Правительства Российской Федерации от 26.02.2010 № 96, выявлены </w:t>
      </w:r>
      <w:proofErr w:type="spellStart"/>
      <w:r w:rsidRPr="0025590C">
        <w:rPr>
          <w:rFonts w:cs="Arial"/>
          <w:bCs/>
        </w:rPr>
        <w:t>коррупциогенные</w:t>
      </w:r>
      <w:proofErr w:type="spellEnd"/>
      <w:r w:rsidRPr="0025590C">
        <w:rPr>
          <w:rFonts w:cs="Arial"/>
          <w:bCs/>
        </w:rPr>
        <w:t xml:space="preserve"> факторы.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Так, согласно пунктам 1, 2 части 1 статьи 7 Федерального закона от 27.07.2010 № 210-ФЗ «Об организации предоставления государственных и муниципальных услуг» (далее – Федеральный закон № 210-ФЗ) органы, предоставляющие государственные услуги, и органы, предоставляющие муниципальные услуги,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государственных и муниципальных услуг, за исключением документов, определенных частью 6 статьи 7 Федерального закона № 210-ФЗ.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ab/>
        <w:t>В силу пункта 3 статьи 8 Федерального закона от 24.04.2008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>№ 48-ФЗ «Об опеке и попечительстве» (далее – Федеральный закон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>№ 48-ФЗ) по вопросам, возникающим в связи с установлением, осуществлением и прекращением опеки или попечительства, органы опеки и попечительства издают акты.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В связи с изданием Федерального закона от 01.03.2020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>№ 35-ФЗ частью 6 статьи 7 Федерального закона № 210-ФЗ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>не предусмотрено предоставление заявителем решений, заключений и разрешений, выдаваемых органами опеки и попечительства в соответствии с законодательством Российской Федерации об опеке и попечительстве.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Также пунктом 2 статьи 15 Федерального закона № 48-ФЗ установлено, что опекуны являются законными представителями своих подопечных и вправе выступать в защиту прав и законных интересов своих подопечных в любых отношениях без специального полномочия.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Однако согласно абзацу 5 пункта 3 Порядка 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документа, подтверждающего его полномочия по представлению интересов гражданина.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 xml:space="preserve">Кроме того непредставление заявителем в полном объеме документов, установленных пунктом 3 Порядка (за исключением документа, предусмотренного подпунктом 2 пункта 3 Порядка) является поводом для принятия решения об отказе в направлении гражданина в организацию для получения медицинской помощи на основании абзаца 7 пункта 4 Порядка. 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 xml:space="preserve">Данное положение содержит </w:t>
      </w:r>
      <w:proofErr w:type="spellStart"/>
      <w:r w:rsidRPr="0025590C">
        <w:rPr>
          <w:rFonts w:cs="Arial"/>
          <w:bCs/>
        </w:rPr>
        <w:t>коррупциогенные</w:t>
      </w:r>
      <w:proofErr w:type="spellEnd"/>
      <w:r w:rsidRPr="0025590C">
        <w:rPr>
          <w:rFonts w:cs="Arial"/>
          <w:bCs/>
        </w:rPr>
        <w:t xml:space="preserve"> факторы, предусмотренные</w:t>
      </w:r>
      <w:r>
        <w:rPr>
          <w:rFonts w:cs="Arial"/>
          <w:bCs/>
        </w:rPr>
        <w:t xml:space="preserve"> </w:t>
      </w:r>
      <w:r w:rsidRPr="0025590C">
        <w:rPr>
          <w:rFonts w:cs="Arial"/>
          <w:bCs/>
        </w:rPr>
        <w:t xml:space="preserve">подпунктами «а»,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актов», согласно которым: </w:t>
      </w:r>
      <w:proofErr w:type="spellStart"/>
      <w:r w:rsidRPr="0025590C">
        <w:rPr>
          <w:rFonts w:cs="Arial"/>
          <w:bCs/>
        </w:rPr>
        <w:t>коррупциогенными</w:t>
      </w:r>
      <w:proofErr w:type="spellEnd"/>
      <w:r w:rsidRPr="0025590C">
        <w:rPr>
          <w:rFonts w:cs="Arial"/>
          <w:bCs/>
        </w:rPr>
        <w:t xml:space="preserve"> факторами, содержащими неопределенные, трудновыполнимые и (или) обременительные требования к гражданам и организациям, являются: 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организациям;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 xml:space="preserve">Положений, не соответствующих Конституции Российской Федерации и федеральным законам, не выявлено. 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Форма и текст Приказа соответствуют правилам юридической техники.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 xml:space="preserve">Предлагаем устранить </w:t>
      </w:r>
      <w:proofErr w:type="spellStart"/>
      <w:r w:rsidRPr="0025590C">
        <w:rPr>
          <w:rFonts w:cs="Arial"/>
          <w:bCs/>
        </w:rPr>
        <w:t>коррупциогенные</w:t>
      </w:r>
      <w:proofErr w:type="spellEnd"/>
      <w:r w:rsidRPr="0025590C">
        <w:rPr>
          <w:rFonts w:cs="Arial"/>
          <w:bCs/>
        </w:rPr>
        <w:t xml:space="preserve"> факторы, выявленные в Порядке, утвержденном приказом министерства здравоохранения Красноярского края от </w:t>
      </w:r>
      <w:r w:rsidRPr="0025590C">
        <w:rPr>
          <w:rFonts w:cs="Arial"/>
          <w:bCs/>
        </w:rPr>
        <w:lastRenderedPageBreak/>
        <w:t xml:space="preserve">27.01.2010 № 27-орг «Об утверждении Порядка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крае» (в ред. приказов министерства здравоохранения Красноярского края от 19.06.2012 № 35-н, от 30.07.2012 № 52-н, от 17.09.2012 № 66-н, от 01.07.2014 № 37-н, от 22.04.2015 № 56-н, от 08.02.2017 № 17-н, от 05.04.2017 № 37-н, от 31.03.2021 № 19-н), путем внесения соответствующих изменений. </w:t>
      </w:r>
    </w:p>
    <w:p w:rsidR="0025590C" w:rsidRPr="0025590C" w:rsidRDefault="0025590C" w:rsidP="0025590C">
      <w:pPr>
        <w:keepNext/>
        <w:tabs>
          <w:tab w:val="left" w:pos="709"/>
          <w:tab w:val="center" w:pos="5102"/>
        </w:tabs>
        <w:ind w:firstLine="709"/>
        <w:outlineLvl w:val="3"/>
        <w:rPr>
          <w:rFonts w:cs="Arial"/>
          <w:bCs/>
        </w:rPr>
      </w:pPr>
      <w:r w:rsidRPr="0025590C">
        <w:rPr>
          <w:rFonts w:cs="Arial"/>
          <w:bCs/>
        </w:rPr>
        <w:t>Просим сообщить о результатах рассмотрения настоящего экспертного заключения.</w:t>
      </w:r>
    </w:p>
    <w:p w:rsidR="0025590C" w:rsidRPr="0025590C" w:rsidRDefault="0025590C" w:rsidP="0025590C">
      <w:pPr>
        <w:keepNext/>
        <w:ind w:firstLine="709"/>
        <w:outlineLvl w:val="3"/>
        <w:rPr>
          <w:rFonts w:cs="Arial"/>
          <w:bCs/>
        </w:rPr>
      </w:pPr>
    </w:p>
    <w:p w:rsidR="0025590C" w:rsidRDefault="0025590C" w:rsidP="0025590C">
      <w:pPr>
        <w:ind w:firstLine="709"/>
        <w:jc w:val="left"/>
        <w:rPr>
          <w:rFonts w:cs="Arial"/>
          <w:lang w:val="en-US"/>
        </w:rPr>
      </w:pPr>
    </w:p>
    <w:p w:rsidR="0025590C" w:rsidRPr="0025590C" w:rsidRDefault="0025590C" w:rsidP="0025590C">
      <w:pPr>
        <w:ind w:firstLine="709"/>
        <w:jc w:val="left"/>
        <w:rPr>
          <w:rFonts w:cs="Arial"/>
          <w:lang w:val="en-US"/>
        </w:rPr>
      </w:pPr>
    </w:p>
    <w:p w:rsidR="0025590C" w:rsidRDefault="0025590C" w:rsidP="0025590C">
      <w:pPr>
        <w:ind w:firstLine="709"/>
        <w:jc w:val="right"/>
        <w:rPr>
          <w:rFonts w:cs="Arial"/>
          <w:lang w:val="en-US"/>
        </w:rPr>
      </w:pPr>
      <w:r w:rsidRPr="0025590C">
        <w:rPr>
          <w:rFonts w:cs="Arial"/>
        </w:rPr>
        <w:t>И. о. начальника Управления</w:t>
      </w:r>
    </w:p>
    <w:p w:rsidR="0025590C" w:rsidRPr="0025590C" w:rsidRDefault="0025590C" w:rsidP="0025590C">
      <w:pPr>
        <w:ind w:firstLine="709"/>
        <w:jc w:val="right"/>
        <w:rPr>
          <w:rFonts w:cs="Arial"/>
        </w:rPr>
      </w:pPr>
      <w:r>
        <w:rPr>
          <w:rFonts w:cs="Arial"/>
        </w:rPr>
        <w:t xml:space="preserve"> </w:t>
      </w:r>
      <w:r w:rsidRPr="0025590C">
        <w:rPr>
          <w:rFonts w:cs="Arial"/>
        </w:rPr>
        <w:t>Л.И. Бычкова</w:t>
      </w:r>
      <w:r>
        <w:rPr>
          <w:rFonts w:cs="Arial"/>
        </w:rPr>
        <w:t xml:space="preserve"> </w:t>
      </w:r>
    </w:p>
    <w:p w:rsidR="0025590C" w:rsidRPr="0025590C" w:rsidRDefault="0025590C">
      <w:pPr>
        <w:rPr>
          <w:rFonts w:cs="Arial"/>
        </w:rPr>
      </w:pPr>
    </w:p>
    <w:sectPr w:rsidR="0025590C" w:rsidRPr="0025590C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5590C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26485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5590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5590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5590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5590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5590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5590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5590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5590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5590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5590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5590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5590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5590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25590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5590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5590C"/>
    <w:rPr>
      <w:color w:val="0000FF"/>
      <w:u w:val="none"/>
    </w:rPr>
  </w:style>
  <w:style w:type="paragraph" w:customStyle="1" w:styleId="Application">
    <w:name w:val="Application!Приложение"/>
    <w:rsid w:val="0025590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5590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5590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5590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5590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8A439-A52E-4058-BD73-C413A2F5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</Pages>
  <Words>860</Words>
  <Characters>6154</Characters>
  <Application>Microsoft Office Word</Application>
  <DocSecurity>0</DocSecurity>
  <Lines>130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Образцова Ольга Геннадьевна</dc:creator>
  <cp:keywords/>
  <cp:lastModifiedBy>Образцова Ольга Геннадьевна</cp:lastModifiedBy>
  <cp:revision>2</cp:revision>
  <dcterms:created xsi:type="dcterms:W3CDTF">2021-05-04T04:17:00Z</dcterms:created>
  <dcterms:modified xsi:type="dcterms:W3CDTF">2021-05-04T04:17:00Z</dcterms:modified>
</cp:coreProperties>
</file>