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1D7" w:rsidRPr="0052020C" w:rsidRDefault="00B77CC2" w:rsidP="0052020C">
      <w:pPr>
        <w:pStyle w:val="a3"/>
        <w:rPr>
          <w:rFonts w:ascii="Courier New" w:hAnsi="Courier New" w:cs="Courier New"/>
        </w:rPr>
      </w:pPr>
      <w:r w:rsidRPr="0052020C">
        <w:rPr>
          <w:rFonts w:ascii="Courier New" w:hAnsi="Courier New" w:cs="Courier New"/>
        </w:rPr>
        <w:pgNum/>
      </w:r>
    </w:p>
    <w:tbl>
      <w:tblPr>
        <w:tblW w:w="10198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1560"/>
        <w:gridCol w:w="283"/>
        <w:gridCol w:w="1843"/>
        <w:gridCol w:w="1559"/>
        <w:gridCol w:w="4386"/>
      </w:tblGrid>
      <w:tr w:rsidR="00FA11D7" w:rsidRPr="00FA11D7" w:rsidTr="00901F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700"/>
        </w:trPr>
        <w:tc>
          <w:tcPr>
            <w:tcW w:w="4253" w:type="dxa"/>
            <w:gridSpan w:val="4"/>
          </w:tcPr>
          <w:p w:rsidR="00FA11D7" w:rsidRPr="00FA11D7" w:rsidRDefault="00FA11D7" w:rsidP="00FA11D7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0" w:name="_GoBack"/>
            <w:r w:rsidRPr="00FA11D7">
              <w:rPr>
                <w:rFonts w:ascii="Times New Roman" w:hAnsi="Times New Roman"/>
                <w:noProof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81.1pt;margin-top:4.5pt;width:53.3pt;height:62.35pt;z-index:251659264" o:preferrelative="f">
                  <v:imagedata r:id="rId5" o:title=""/>
                  <o:lock v:ext="edit" aspectratio="f"/>
                </v:shape>
                <o:OLEObject Type="Embed" ProgID="Photoshop.Image.12" ShapeID="_x0000_s1026" DrawAspect="Content" ObjectID="_1517899356" r:id="rId6">
                  <o:FieldCodes>\s</o:FieldCodes>
                </o:OLEObject>
              </w:pict>
            </w:r>
            <w:bookmarkEnd w:id="0"/>
          </w:p>
          <w:p w:rsidR="00FA11D7" w:rsidRPr="00FA11D7" w:rsidRDefault="00FA11D7" w:rsidP="00FA11D7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A11D7" w:rsidRPr="00FA11D7" w:rsidRDefault="00FA11D7" w:rsidP="00FA11D7">
            <w:pPr>
              <w:ind w:firstLine="0"/>
              <w:jc w:val="center"/>
              <w:rPr>
                <w:rFonts w:ascii="Times New Roman" w:hAnsi="Times New Roman"/>
                <w:b/>
                <w:sz w:val="8"/>
                <w:szCs w:val="8"/>
              </w:rPr>
            </w:pPr>
          </w:p>
          <w:p w:rsidR="00FA11D7" w:rsidRPr="00FA11D7" w:rsidRDefault="00FA11D7" w:rsidP="00FA11D7">
            <w:pPr>
              <w:ind w:firstLine="0"/>
              <w:jc w:val="left"/>
              <w:rPr>
                <w:rFonts w:ascii="Times New Roman" w:hAnsi="Times New Roman"/>
                <w:sz w:val="40"/>
                <w:szCs w:val="40"/>
              </w:rPr>
            </w:pPr>
          </w:p>
          <w:p w:rsidR="00FA11D7" w:rsidRPr="00FA11D7" w:rsidRDefault="00FA11D7" w:rsidP="00FA11D7">
            <w:pPr>
              <w:keepNext/>
              <w:ind w:firstLine="0"/>
              <w:jc w:val="center"/>
              <w:outlineLvl w:val="0"/>
              <w:rPr>
                <w:rFonts w:ascii="Times New Roman" w:hAnsi="Times New Roman"/>
                <w:b/>
              </w:rPr>
            </w:pPr>
          </w:p>
          <w:p w:rsidR="00FA11D7" w:rsidRPr="00FA11D7" w:rsidRDefault="00FA11D7" w:rsidP="00FA11D7">
            <w:pPr>
              <w:keepNext/>
              <w:ind w:firstLine="0"/>
              <w:jc w:val="center"/>
              <w:outlineLvl w:val="0"/>
              <w:rPr>
                <w:rFonts w:ascii="Times New Roman" w:hAnsi="Times New Roman"/>
                <w:b/>
              </w:rPr>
            </w:pPr>
            <w:r w:rsidRPr="00FA11D7">
              <w:rPr>
                <w:rFonts w:ascii="Times New Roman" w:hAnsi="Times New Roman"/>
                <w:b/>
              </w:rPr>
              <w:t>МИНИСТЕРСТВО ЮСТИЦИИ</w:t>
            </w:r>
            <w:r w:rsidRPr="00FA11D7">
              <w:rPr>
                <w:rFonts w:ascii="Times New Roman" w:hAnsi="Times New Roman"/>
                <w:b/>
              </w:rPr>
              <w:br/>
              <w:t>РОССИЙСКОЙ ФЕДЕРАЦИИ</w:t>
            </w:r>
          </w:p>
          <w:p w:rsidR="00FA11D7" w:rsidRPr="00FA11D7" w:rsidRDefault="00FA11D7" w:rsidP="00FA11D7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A11D7">
              <w:rPr>
                <w:rFonts w:ascii="Times New Roman" w:hAnsi="Times New Roman"/>
                <w:b/>
                <w:sz w:val="28"/>
                <w:szCs w:val="28"/>
              </w:rPr>
              <w:t>(МИНЮСТ РОССИИ)</w:t>
            </w:r>
          </w:p>
          <w:p w:rsidR="00FA11D7" w:rsidRPr="00FA11D7" w:rsidRDefault="00FA11D7" w:rsidP="00FA11D7">
            <w:pPr>
              <w:ind w:firstLine="0"/>
              <w:jc w:val="center"/>
              <w:rPr>
                <w:rFonts w:ascii="Times New Roman" w:hAnsi="Times New Roman"/>
                <w:b/>
                <w:sz w:val="10"/>
                <w:szCs w:val="10"/>
              </w:rPr>
            </w:pPr>
          </w:p>
          <w:p w:rsidR="00FA11D7" w:rsidRPr="00FA11D7" w:rsidRDefault="00FA11D7" w:rsidP="00FA11D7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A11D7">
              <w:rPr>
                <w:rFonts w:ascii="Times New Roman" w:hAnsi="Times New Roman"/>
                <w:sz w:val="28"/>
                <w:szCs w:val="28"/>
              </w:rPr>
              <w:t>ГЛАВНОЕ УПРАВЛЕНИЕ МИНИСТЕРСТВА ЮСТИЦИИ</w:t>
            </w:r>
          </w:p>
          <w:p w:rsidR="00FA11D7" w:rsidRPr="00FA11D7" w:rsidRDefault="00FA11D7" w:rsidP="00FA11D7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A11D7">
              <w:rPr>
                <w:rFonts w:ascii="Times New Roman" w:hAnsi="Times New Roman"/>
                <w:sz w:val="28"/>
                <w:szCs w:val="28"/>
              </w:rPr>
              <w:t>РОССИЙСКОЙ ФЕДЕРАЦИИ</w:t>
            </w:r>
          </w:p>
          <w:p w:rsidR="00FA11D7" w:rsidRPr="00FA11D7" w:rsidRDefault="00FA11D7" w:rsidP="00FA11D7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A11D7">
              <w:rPr>
                <w:rFonts w:ascii="Times New Roman" w:hAnsi="Times New Roman"/>
                <w:sz w:val="28"/>
                <w:szCs w:val="28"/>
              </w:rPr>
              <w:t>ПО РЕСПУБЛИКЕ КРЫМ И</w:t>
            </w:r>
          </w:p>
          <w:p w:rsidR="00FA11D7" w:rsidRPr="00FA11D7" w:rsidRDefault="00FA11D7" w:rsidP="00FA11D7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A11D7">
              <w:rPr>
                <w:rFonts w:ascii="Times New Roman" w:hAnsi="Times New Roman"/>
                <w:sz w:val="28"/>
                <w:szCs w:val="28"/>
              </w:rPr>
              <w:t>СЕВАСТОПОЛЮ</w:t>
            </w:r>
          </w:p>
          <w:p w:rsidR="00FA11D7" w:rsidRPr="00FA11D7" w:rsidRDefault="00FA11D7" w:rsidP="00FA11D7">
            <w:pPr>
              <w:ind w:firstLine="0"/>
              <w:jc w:val="center"/>
              <w:rPr>
                <w:rFonts w:ascii="Times New Roman" w:hAnsi="Times New Roman"/>
                <w:sz w:val="12"/>
                <w:szCs w:val="12"/>
              </w:rPr>
            </w:pPr>
          </w:p>
          <w:p w:rsidR="00FA11D7" w:rsidRPr="00FA11D7" w:rsidRDefault="00FA11D7" w:rsidP="00FA11D7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11D7">
              <w:rPr>
                <w:rFonts w:ascii="Times New Roman" w:hAnsi="Times New Roman"/>
                <w:sz w:val="20"/>
                <w:szCs w:val="20"/>
              </w:rPr>
              <w:t>Долгоруковская ул., д. 16, Симферополь, 295006</w:t>
            </w:r>
          </w:p>
          <w:p w:rsidR="00FA11D7" w:rsidRPr="00FA11D7" w:rsidRDefault="00FA11D7" w:rsidP="00FA11D7">
            <w:pPr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11D7">
              <w:rPr>
                <w:rFonts w:ascii="Times New Roman" w:hAnsi="Times New Roman"/>
                <w:sz w:val="20"/>
                <w:szCs w:val="20"/>
              </w:rPr>
              <w:t>тел. +38</w:t>
            </w:r>
            <w:r w:rsidRPr="00FA11D7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</w:t>
            </w:r>
            <w:r w:rsidRPr="00FA11D7">
              <w:rPr>
                <w:rFonts w:ascii="Times New Roman" w:hAnsi="Times New Roman"/>
                <w:sz w:val="20"/>
                <w:szCs w:val="20"/>
              </w:rPr>
              <w:t>(06 52) 25-61-22,</w:t>
            </w:r>
            <w:r w:rsidRPr="00FA11D7">
              <w:rPr>
                <w:rFonts w:ascii="Times New Roman" w:hAnsi="Times New Roman"/>
                <w:sz w:val="20"/>
                <w:szCs w:val="20"/>
                <w:lang w:val="uk-UA"/>
              </w:rPr>
              <w:br/>
            </w:r>
            <w:r w:rsidRPr="00FA11D7">
              <w:rPr>
                <w:rFonts w:ascii="Times New Roman" w:hAnsi="Times New Roman"/>
                <w:sz w:val="20"/>
                <w:szCs w:val="20"/>
              </w:rPr>
              <w:t>факс +38</w:t>
            </w:r>
            <w:r w:rsidRPr="00FA11D7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</w:t>
            </w:r>
            <w:r w:rsidRPr="00FA11D7">
              <w:rPr>
                <w:rFonts w:ascii="Times New Roman" w:hAnsi="Times New Roman"/>
                <w:sz w:val="20"/>
                <w:szCs w:val="20"/>
              </w:rPr>
              <w:t>(06 52) 54-63-05</w:t>
            </w:r>
          </w:p>
          <w:p w:rsidR="00FA11D7" w:rsidRPr="00FA11D7" w:rsidRDefault="00FA11D7" w:rsidP="00FA11D7">
            <w:pPr>
              <w:ind w:firstLine="0"/>
              <w:jc w:val="center"/>
              <w:rPr>
                <w:rFonts w:ascii="Times New Roman" w:hAnsi="Times New Roman"/>
                <w:sz w:val="18"/>
                <w:szCs w:val="28"/>
              </w:rPr>
            </w:pPr>
            <w:r w:rsidRPr="00FA11D7">
              <w:rPr>
                <w:rFonts w:ascii="Times New Roman" w:hAnsi="Times New Roman"/>
                <w:sz w:val="20"/>
                <w:szCs w:val="20"/>
                <w:lang w:val="en-US"/>
              </w:rPr>
              <w:t>Email</w:t>
            </w:r>
            <w:r w:rsidRPr="00FA11D7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Pr="00FA11D7">
              <w:rPr>
                <w:rFonts w:ascii="Times New Roman" w:hAnsi="Times New Roman"/>
                <w:sz w:val="20"/>
                <w:szCs w:val="20"/>
                <w:lang w:val="en-US"/>
              </w:rPr>
              <w:t>ru</w:t>
            </w:r>
            <w:r w:rsidRPr="00FA11D7">
              <w:rPr>
                <w:rFonts w:ascii="Times New Roman" w:hAnsi="Times New Roman"/>
                <w:sz w:val="20"/>
                <w:szCs w:val="20"/>
              </w:rPr>
              <w:t>92@</w:t>
            </w:r>
            <w:r w:rsidRPr="00FA11D7">
              <w:rPr>
                <w:rFonts w:ascii="Times New Roman" w:hAnsi="Times New Roman"/>
                <w:sz w:val="20"/>
                <w:szCs w:val="20"/>
                <w:lang w:val="en-US"/>
              </w:rPr>
              <w:t>minjust</w:t>
            </w:r>
            <w:r w:rsidRPr="00FA11D7">
              <w:rPr>
                <w:rFonts w:ascii="Times New Roman" w:hAnsi="Times New Roman"/>
                <w:sz w:val="20"/>
                <w:szCs w:val="20"/>
              </w:rPr>
              <w:t>.</w:t>
            </w:r>
            <w:r w:rsidRPr="00FA11D7">
              <w:rPr>
                <w:rFonts w:ascii="Times New Roman" w:hAnsi="Times New Roman"/>
                <w:sz w:val="20"/>
                <w:szCs w:val="20"/>
                <w:lang w:val="en-US"/>
              </w:rPr>
              <w:t>ru</w:t>
            </w:r>
          </w:p>
        </w:tc>
        <w:tc>
          <w:tcPr>
            <w:tcW w:w="1559" w:type="dxa"/>
            <w:vMerge w:val="restart"/>
          </w:tcPr>
          <w:p w:rsidR="00FA11D7" w:rsidRPr="00FA11D7" w:rsidRDefault="00FA11D7" w:rsidP="00FA11D7">
            <w:pPr>
              <w:spacing w:before="60"/>
              <w:ind w:left="701" w:firstLine="0"/>
              <w:jc w:val="center"/>
              <w:rPr>
                <w:rFonts w:ascii="Times New Roman" w:hAnsi="Times New Roman"/>
                <w:vanish/>
                <w:sz w:val="28"/>
                <w:szCs w:val="28"/>
              </w:rPr>
            </w:pPr>
          </w:p>
        </w:tc>
        <w:tc>
          <w:tcPr>
            <w:tcW w:w="4386" w:type="dxa"/>
            <w:vMerge w:val="restart"/>
          </w:tcPr>
          <w:p w:rsidR="00FA11D7" w:rsidRPr="00FA11D7" w:rsidRDefault="00FA11D7" w:rsidP="00FA11D7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A11D7" w:rsidRPr="00FA11D7" w:rsidRDefault="00FA11D7" w:rsidP="00FA11D7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A11D7" w:rsidRPr="00FA11D7" w:rsidRDefault="00FA11D7" w:rsidP="00FA11D7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A11D7" w:rsidRPr="00FA11D7" w:rsidRDefault="00FA11D7" w:rsidP="00FA11D7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A11D7" w:rsidRPr="00FA11D7" w:rsidRDefault="00FA11D7" w:rsidP="00FA11D7">
            <w:pPr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A11D7" w:rsidRPr="00FA11D7" w:rsidRDefault="00FA11D7" w:rsidP="00FA11D7">
            <w:pPr>
              <w:spacing w:line="360" w:lineRule="exac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A11D7">
              <w:rPr>
                <w:rFonts w:ascii="Times New Roman" w:hAnsi="Times New Roman"/>
                <w:sz w:val="28"/>
                <w:szCs w:val="28"/>
              </w:rPr>
              <w:t xml:space="preserve">Председателю </w:t>
            </w:r>
          </w:p>
          <w:p w:rsidR="00FA11D7" w:rsidRPr="00FA11D7" w:rsidRDefault="00FA11D7" w:rsidP="00FA11D7">
            <w:pPr>
              <w:spacing w:line="360" w:lineRule="exac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A11D7">
              <w:rPr>
                <w:rFonts w:ascii="Times New Roman" w:hAnsi="Times New Roman"/>
                <w:sz w:val="28"/>
                <w:szCs w:val="28"/>
              </w:rPr>
              <w:t>Государственного Совета Республики Крым</w:t>
            </w:r>
          </w:p>
          <w:p w:rsidR="00FA11D7" w:rsidRPr="00FA11D7" w:rsidRDefault="00FA11D7" w:rsidP="00FA11D7">
            <w:pPr>
              <w:spacing w:line="360" w:lineRule="exac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FA11D7" w:rsidRPr="00FA11D7" w:rsidRDefault="00FA11D7" w:rsidP="00FA11D7">
            <w:pPr>
              <w:spacing w:line="360" w:lineRule="exac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A11D7">
              <w:rPr>
                <w:rFonts w:ascii="Times New Roman" w:hAnsi="Times New Roman"/>
                <w:sz w:val="28"/>
                <w:szCs w:val="28"/>
              </w:rPr>
              <w:t>В.А. Константинову</w:t>
            </w:r>
            <w:r w:rsidRPr="00FA11D7">
              <w:rPr>
                <w:rFonts w:ascii="Times New Roman" w:hAnsi="Times New Roman"/>
                <w:vanish/>
                <w:sz w:val="28"/>
                <w:szCs w:val="28"/>
              </w:rPr>
              <w:t xml:space="preserve"> </w:t>
            </w:r>
          </w:p>
          <w:p w:rsidR="00FA11D7" w:rsidRPr="00FA11D7" w:rsidRDefault="00FA11D7" w:rsidP="00FA11D7">
            <w:pPr>
              <w:spacing w:line="360" w:lineRule="exact"/>
              <w:ind w:firstLine="0"/>
              <w:jc w:val="center"/>
              <w:rPr>
                <w:rFonts w:ascii="Times New Roman" w:hAnsi="Times New Roman"/>
                <w:vanish/>
                <w:sz w:val="28"/>
                <w:szCs w:val="28"/>
              </w:rPr>
            </w:pPr>
          </w:p>
        </w:tc>
      </w:tr>
      <w:tr w:rsidR="00FA11D7" w:rsidRPr="00FA11D7" w:rsidTr="00901F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hRule="exact" w:val="460"/>
        </w:trPr>
        <w:tc>
          <w:tcPr>
            <w:tcW w:w="2127" w:type="dxa"/>
            <w:gridSpan w:val="2"/>
            <w:vAlign w:val="bottom"/>
          </w:tcPr>
          <w:p w:rsidR="00FA11D7" w:rsidRPr="00FA11D7" w:rsidRDefault="00FA11D7" w:rsidP="00FA11D7">
            <w:pPr>
              <w:spacing w:after="20"/>
              <w:ind w:firstLine="0"/>
              <w:jc w:val="center"/>
              <w:rPr>
                <w:rFonts w:ascii="Times New Roman" w:hAnsi="Times New Roman"/>
                <w:sz w:val="22"/>
                <w:szCs w:val="28"/>
              </w:rPr>
            </w:pPr>
            <w:r w:rsidRPr="00FA11D7">
              <w:rPr>
                <w:rFonts w:ascii="Times New Roman" w:hAnsi="Times New Roman"/>
                <w:sz w:val="22"/>
                <w:szCs w:val="28"/>
              </w:rPr>
              <w:t>___________________</w:t>
            </w:r>
          </w:p>
        </w:tc>
        <w:tc>
          <w:tcPr>
            <w:tcW w:w="283" w:type="dxa"/>
            <w:vAlign w:val="bottom"/>
          </w:tcPr>
          <w:p w:rsidR="00FA11D7" w:rsidRPr="00FA11D7" w:rsidRDefault="00FA11D7" w:rsidP="00FA11D7">
            <w:pPr>
              <w:spacing w:after="40"/>
              <w:ind w:firstLine="0"/>
              <w:jc w:val="left"/>
              <w:rPr>
                <w:rFonts w:ascii="Times New Roman" w:hAnsi="Times New Roman"/>
                <w:sz w:val="22"/>
                <w:szCs w:val="28"/>
              </w:rPr>
            </w:pPr>
            <w:r w:rsidRPr="00FA11D7">
              <w:rPr>
                <w:rFonts w:ascii="Times New Roman" w:hAnsi="Times New Roman"/>
                <w:sz w:val="22"/>
                <w:szCs w:val="28"/>
              </w:rPr>
              <w:t xml:space="preserve">№     </w:t>
            </w:r>
          </w:p>
        </w:tc>
        <w:tc>
          <w:tcPr>
            <w:tcW w:w="1843" w:type="dxa"/>
            <w:vAlign w:val="bottom"/>
          </w:tcPr>
          <w:p w:rsidR="00FA11D7" w:rsidRPr="00FA11D7" w:rsidRDefault="00FA11D7" w:rsidP="00FA11D7">
            <w:pPr>
              <w:spacing w:after="20"/>
              <w:ind w:firstLine="0"/>
              <w:jc w:val="left"/>
              <w:rPr>
                <w:rFonts w:ascii="Times New Roman" w:hAnsi="Times New Roman"/>
                <w:sz w:val="22"/>
                <w:szCs w:val="28"/>
              </w:rPr>
            </w:pPr>
            <w:r w:rsidRPr="00FA11D7">
              <w:rPr>
                <w:rFonts w:ascii="Times New Roman" w:hAnsi="Times New Roman"/>
                <w:sz w:val="22"/>
                <w:szCs w:val="28"/>
              </w:rPr>
              <w:t>________________</w:t>
            </w:r>
          </w:p>
        </w:tc>
        <w:tc>
          <w:tcPr>
            <w:tcW w:w="1559" w:type="dxa"/>
            <w:vMerge/>
          </w:tcPr>
          <w:p w:rsidR="00FA11D7" w:rsidRPr="00FA11D7" w:rsidRDefault="00FA11D7" w:rsidP="00FA11D7">
            <w:pPr>
              <w:ind w:firstLine="0"/>
              <w:jc w:val="left"/>
              <w:rPr>
                <w:rFonts w:ascii="Times New Roman" w:hAnsi="Times New Roman"/>
                <w:sz w:val="22"/>
                <w:szCs w:val="28"/>
              </w:rPr>
            </w:pPr>
          </w:p>
        </w:tc>
        <w:tc>
          <w:tcPr>
            <w:tcW w:w="4386" w:type="dxa"/>
            <w:vMerge/>
          </w:tcPr>
          <w:p w:rsidR="00FA11D7" w:rsidRPr="00FA11D7" w:rsidRDefault="00FA11D7" w:rsidP="00FA11D7">
            <w:pPr>
              <w:ind w:firstLine="0"/>
              <w:jc w:val="left"/>
              <w:rPr>
                <w:rFonts w:ascii="Times New Roman" w:hAnsi="Times New Roman"/>
                <w:sz w:val="22"/>
                <w:szCs w:val="28"/>
              </w:rPr>
            </w:pPr>
          </w:p>
        </w:tc>
      </w:tr>
      <w:tr w:rsidR="00FA11D7" w:rsidRPr="00FA11D7" w:rsidTr="00901FC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33"/>
        </w:trPr>
        <w:tc>
          <w:tcPr>
            <w:tcW w:w="567" w:type="dxa"/>
            <w:vAlign w:val="bottom"/>
          </w:tcPr>
          <w:p w:rsidR="00FA11D7" w:rsidRPr="00FA11D7" w:rsidRDefault="00FA11D7" w:rsidP="00FA11D7">
            <w:pPr>
              <w:spacing w:after="40"/>
              <w:ind w:firstLine="0"/>
              <w:jc w:val="left"/>
              <w:rPr>
                <w:rFonts w:ascii="Times New Roman" w:hAnsi="Times New Roman"/>
                <w:sz w:val="22"/>
                <w:szCs w:val="28"/>
              </w:rPr>
            </w:pPr>
            <w:r w:rsidRPr="00FA11D7">
              <w:rPr>
                <w:rFonts w:ascii="Times New Roman" w:hAnsi="Times New Roman"/>
                <w:sz w:val="22"/>
                <w:szCs w:val="28"/>
              </w:rPr>
              <w:t xml:space="preserve">На №   </w:t>
            </w:r>
          </w:p>
        </w:tc>
        <w:tc>
          <w:tcPr>
            <w:tcW w:w="1560" w:type="dxa"/>
            <w:vAlign w:val="bottom"/>
          </w:tcPr>
          <w:p w:rsidR="00FA11D7" w:rsidRPr="00FA11D7" w:rsidRDefault="00FA11D7" w:rsidP="00FA11D7">
            <w:pPr>
              <w:spacing w:after="20"/>
              <w:ind w:firstLine="0"/>
              <w:jc w:val="left"/>
              <w:rPr>
                <w:rFonts w:ascii="Times New Roman" w:hAnsi="Times New Roman"/>
                <w:sz w:val="22"/>
                <w:szCs w:val="28"/>
              </w:rPr>
            </w:pPr>
            <w:r w:rsidRPr="00FA11D7">
              <w:rPr>
                <w:rFonts w:ascii="Times New Roman" w:hAnsi="Times New Roman"/>
                <w:sz w:val="22"/>
                <w:szCs w:val="28"/>
              </w:rPr>
              <w:t>______________</w:t>
            </w:r>
          </w:p>
        </w:tc>
        <w:tc>
          <w:tcPr>
            <w:tcW w:w="283" w:type="dxa"/>
            <w:vAlign w:val="bottom"/>
          </w:tcPr>
          <w:p w:rsidR="00FA11D7" w:rsidRPr="00FA11D7" w:rsidRDefault="00FA11D7" w:rsidP="00FA11D7">
            <w:pPr>
              <w:spacing w:after="40"/>
              <w:ind w:firstLine="0"/>
              <w:jc w:val="left"/>
              <w:rPr>
                <w:rFonts w:ascii="Times New Roman" w:hAnsi="Times New Roman"/>
                <w:sz w:val="22"/>
                <w:szCs w:val="28"/>
              </w:rPr>
            </w:pPr>
            <w:r w:rsidRPr="00FA11D7">
              <w:rPr>
                <w:rFonts w:ascii="Times New Roman" w:hAnsi="Times New Roman"/>
                <w:sz w:val="22"/>
                <w:szCs w:val="28"/>
              </w:rPr>
              <w:t xml:space="preserve">от </w:t>
            </w:r>
          </w:p>
        </w:tc>
        <w:tc>
          <w:tcPr>
            <w:tcW w:w="1843" w:type="dxa"/>
            <w:vAlign w:val="bottom"/>
          </w:tcPr>
          <w:p w:rsidR="00FA11D7" w:rsidRPr="00FA11D7" w:rsidRDefault="00FA11D7" w:rsidP="00FA11D7">
            <w:pPr>
              <w:spacing w:after="20"/>
              <w:ind w:firstLine="0"/>
              <w:jc w:val="left"/>
              <w:rPr>
                <w:rFonts w:ascii="Times New Roman" w:hAnsi="Times New Roman"/>
                <w:sz w:val="22"/>
                <w:szCs w:val="28"/>
              </w:rPr>
            </w:pPr>
            <w:r w:rsidRPr="00FA11D7">
              <w:rPr>
                <w:rFonts w:ascii="Times New Roman" w:hAnsi="Times New Roman"/>
                <w:sz w:val="22"/>
                <w:szCs w:val="28"/>
              </w:rPr>
              <w:t>________________</w:t>
            </w:r>
          </w:p>
        </w:tc>
        <w:tc>
          <w:tcPr>
            <w:tcW w:w="1559" w:type="dxa"/>
            <w:vMerge/>
          </w:tcPr>
          <w:p w:rsidR="00FA11D7" w:rsidRPr="00FA11D7" w:rsidRDefault="00FA11D7" w:rsidP="00FA11D7">
            <w:pPr>
              <w:ind w:firstLine="0"/>
              <w:jc w:val="left"/>
              <w:rPr>
                <w:rFonts w:ascii="Times New Roman" w:hAnsi="Times New Roman"/>
                <w:sz w:val="22"/>
                <w:szCs w:val="28"/>
              </w:rPr>
            </w:pPr>
          </w:p>
        </w:tc>
        <w:tc>
          <w:tcPr>
            <w:tcW w:w="4386" w:type="dxa"/>
            <w:vMerge/>
          </w:tcPr>
          <w:p w:rsidR="00FA11D7" w:rsidRPr="00FA11D7" w:rsidRDefault="00FA11D7" w:rsidP="00FA11D7">
            <w:pPr>
              <w:ind w:firstLine="0"/>
              <w:jc w:val="left"/>
              <w:rPr>
                <w:rFonts w:ascii="Times New Roman" w:hAnsi="Times New Roman"/>
                <w:sz w:val="22"/>
                <w:szCs w:val="28"/>
              </w:rPr>
            </w:pPr>
          </w:p>
        </w:tc>
      </w:tr>
    </w:tbl>
    <w:p w:rsidR="00FA11D7" w:rsidRPr="00FA11D7" w:rsidRDefault="00FA11D7" w:rsidP="00FA11D7">
      <w:pPr>
        <w:spacing w:line="360" w:lineRule="exact"/>
        <w:ind w:firstLine="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FA11D7" w:rsidRPr="00FA11D7" w:rsidRDefault="00FA11D7" w:rsidP="00FA11D7">
      <w:pPr>
        <w:spacing w:line="360" w:lineRule="exact"/>
        <w:ind w:firstLine="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FA11D7" w:rsidRPr="00FA11D7" w:rsidRDefault="00FA11D7" w:rsidP="00FA11D7">
      <w:pPr>
        <w:spacing w:line="360" w:lineRule="exact"/>
        <w:ind w:firstLine="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FA11D7" w:rsidRPr="00FA11D7" w:rsidRDefault="00FA11D7" w:rsidP="00FA11D7">
      <w:pPr>
        <w:spacing w:line="360" w:lineRule="exact"/>
        <w:ind w:firstLine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A11D7">
        <w:rPr>
          <w:rFonts w:ascii="Times New Roman" w:hAnsi="Times New Roman"/>
          <w:b/>
          <w:color w:val="000000"/>
          <w:sz w:val="28"/>
          <w:szCs w:val="28"/>
        </w:rPr>
        <w:t>ЭКСПЕРТНОЕ ЗАКЛЮЧЕНИЕ № ________  от  ________________</w:t>
      </w:r>
    </w:p>
    <w:p w:rsidR="00FA11D7" w:rsidRPr="00FA11D7" w:rsidRDefault="00FA11D7" w:rsidP="00FA11D7">
      <w:pPr>
        <w:spacing w:line="360" w:lineRule="exact"/>
        <w:ind w:firstLine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A11D7">
        <w:rPr>
          <w:rFonts w:ascii="Times New Roman" w:hAnsi="Times New Roman"/>
          <w:b/>
          <w:color w:val="000000"/>
          <w:sz w:val="28"/>
          <w:szCs w:val="28"/>
        </w:rPr>
        <w:t xml:space="preserve">по результатам проведения правовой экспертизы на Закон Республики </w:t>
      </w:r>
    </w:p>
    <w:p w:rsidR="00FA11D7" w:rsidRPr="00FA11D7" w:rsidRDefault="00FA11D7" w:rsidP="00FA11D7">
      <w:pPr>
        <w:spacing w:line="360" w:lineRule="exact"/>
        <w:ind w:firstLine="0"/>
        <w:jc w:val="center"/>
        <w:rPr>
          <w:rFonts w:ascii="Times New Roman" w:hAnsi="Times New Roman"/>
          <w:b/>
          <w:color w:val="000000"/>
          <w:sz w:val="28"/>
          <w:szCs w:val="28"/>
          <w:lang w:val="x-none" w:eastAsia="x-none"/>
        </w:rPr>
      </w:pPr>
      <w:r w:rsidRPr="00FA11D7">
        <w:rPr>
          <w:rFonts w:ascii="Times New Roman" w:hAnsi="Times New Roman"/>
          <w:b/>
          <w:color w:val="000000"/>
          <w:sz w:val="28"/>
          <w:szCs w:val="28"/>
        </w:rPr>
        <w:t xml:space="preserve">Крым от 31 июля </w:t>
      </w:r>
      <w:r w:rsidRPr="00FA11D7">
        <w:rPr>
          <w:rFonts w:ascii="Times New Roman" w:hAnsi="Times New Roman"/>
          <w:b/>
          <w:color w:val="000000"/>
          <w:sz w:val="28"/>
          <w:szCs w:val="28"/>
          <w:lang w:val="x-none" w:eastAsia="x-none"/>
        </w:rPr>
        <w:t xml:space="preserve">2014 </w:t>
      </w:r>
      <w:r w:rsidRPr="00FA11D7">
        <w:rPr>
          <w:rFonts w:ascii="Times New Roman" w:hAnsi="Times New Roman"/>
          <w:b/>
          <w:color w:val="000000"/>
          <w:sz w:val="28"/>
          <w:szCs w:val="28"/>
          <w:lang w:eastAsia="x-none"/>
        </w:rPr>
        <w:t xml:space="preserve">года </w:t>
      </w:r>
      <w:r w:rsidRPr="00FA11D7">
        <w:rPr>
          <w:rFonts w:ascii="Times New Roman" w:hAnsi="Times New Roman"/>
          <w:b/>
          <w:color w:val="000000"/>
          <w:sz w:val="28"/>
          <w:szCs w:val="28"/>
          <w:lang w:val="x-none" w:eastAsia="x-none"/>
        </w:rPr>
        <w:t>№ 38-ЗРК «Об особенностях регулирования имущественных и земельных отношений на территории Республики Крым»</w:t>
      </w:r>
    </w:p>
    <w:p w:rsidR="00FA11D7" w:rsidRPr="00FA11D7" w:rsidRDefault="00FA11D7" w:rsidP="00FA11D7">
      <w:pPr>
        <w:spacing w:line="360" w:lineRule="exact"/>
        <w:ind w:firstLine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A11D7">
        <w:rPr>
          <w:rFonts w:ascii="Times New Roman" w:hAnsi="Times New Roman"/>
          <w:b/>
          <w:color w:val="000000"/>
          <w:sz w:val="28"/>
          <w:szCs w:val="28"/>
        </w:rPr>
        <w:t>(в редакции Законов Республики Крым от 15 сентября 2014 года № 69-ЗРК,</w:t>
      </w:r>
    </w:p>
    <w:p w:rsidR="00FA11D7" w:rsidRPr="00FA11D7" w:rsidRDefault="00FA11D7" w:rsidP="00FA11D7">
      <w:pPr>
        <w:spacing w:line="360" w:lineRule="exact"/>
        <w:ind w:firstLine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A11D7">
        <w:rPr>
          <w:rFonts w:ascii="Times New Roman" w:hAnsi="Times New Roman"/>
          <w:b/>
          <w:color w:val="000000"/>
          <w:sz w:val="28"/>
          <w:szCs w:val="28"/>
        </w:rPr>
        <w:t xml:space="preserve">от 10 декабря 2014 года № 19-ЗРК, от 19 января 2015 года № 72-ЗРК/2015, </w:t>
      </w:r>
    </w:p>
    <w:p w:rsidR="00FA11D7" w:rsidRPr="00FA11D7" w:rsidRDefault="00FA11D7" w:rsidP="00FA11D7">
      <w:pPr>
        <w:spacing w:line="360" w:lineRule="exact"/>
        <w:ind w:firstLine="0"/>
        <w:jc w:val="center"/>
        <w:rPr>
          <w:rFonts w:ascii="Times New Roman" w:hAnsi="Times New Roman"/>
          <w:b/>
          <w:color w:val="000000"/>
          <w:sz w:val="28"/>
          <w:szCs w:val="28"/>
          <w:lang w:val="x-none" w:eastAsia="x-none"/>
        </w:rPr>
      </w:pPr>
      <w:r w:rsidRPr="00FA11D7">
        <w:rPr>
          <w:rFonts w:ascii="Times New Roman" w:hAnsi="Times New Roman"/>
          <w:b/>
          <w:color w:val="000000"/>
          <w:sz w:val="28"/>
          <w:szCs w:val="28"/>
        </w:rPr>
        <w:t>от 20 января 2015 года № 73-ЗРК/2015, от 30 ноября 2015 года № 169-ЗРК/2015, от 1 декабря 2015 года № 175-ЗРК/2015, от 25 декабря 2015 года № 190-ЗРК/2015)</w:t>
      </w:r>
    </w:p>
    <w:p w:rsidR="00FA11D7" w:rsidRPr="00FA11D7" w:rsidRDefault="00FA11D7" w:rsidP="00FA11D7">
      <w:pPr>
        <w:spacing w:line="360" w:lineRule="exact"/>
        <w:ind w:firstLine="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FA11D7" w:rsidRPr="00FA11D7" w:rsidRDefault="00FA11D7" w:rsidP="00FA11D7">
      <w:pPr>
        <w:spacing w:line="360" w:lineRule="exact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FA11D7">
        <w:rPr>
          <w:rFonts w:ascii="Times New Roman" w:hAnsi="Times New Roman"/>
          <w:color w:val="000000"/>
          <w:sz w:val="28"/>
          <w:szCs w:val="28"/>
        </w:rPr>
        <w:t xml:space="preserve">Главным управлением Министерства юстиции Российской Федерации по Республике Крым и Севастополю (далее – Главное управление) на основании </w:t>
      </w:r>
      <w:hyperlink r:id="rId7" w:tgtFrame="_self" w:history="1">
        <w:r w:rsidRPr="00FA11D7">
          <w:rPr>
            <w:rFonts w:ascii="Times New Roman" w:hAnsi="Times New Roman"/>
            <w:color w:val="000000"/>
            <w:sz w:val="28"/>
            <w:szCs w:val="28"/>
          </w:rPr>
          <w:t>Положения</w:t>
        </w:r>
      </w:hyperlink>
      <w:r w:rsidRPr="00FA11D7">
        <w:rPr>
          <w:rFonts w:ascii="Times New Roman" w:hAnsi="Times New Roman"/>
          <w:color w:val="000000"/>
          <w:sz w:val="28"/>
          <w:szCs w:val="28"/>
        </w:rPr>
        <w:t xml:space="preserve"> о Министерстве юстиции Российской Федерации, утвержденного Указом Президента Российской Федерации от 13.10.2004 № 1313 «Вопросы Министерства юстиции Российской Федерации», </w:t>
      </w:r>
      <w:hyperlink r:id="rId8" w:tgtFrame="_self" w:history="1">
        <w:r w:rsidRPr="00FA11D7">
          <w:rPr>
            <w:rFonts w:ascii="Times New Roman" w:hAnsi="Times New Roman"/>
            <w:color w:val="000000"/>
            <w:sz w:val="28"/>
            <w:szCs w:val="28"/>
          </w:rPr>
          <w:t>Положени</w:t>
        </w:r>
      </w:hyperlink>
      <w:r w:rsidRPr="00FA11D7">
        <w:rPr>
          <w:rFonts w:ascii="Times New Roman" w:hAnsi="Times New Roman"/>
          <w:color w:val="000000"/>
          <w:sz w:val="28"/>
          <w:szCs w:val="28"/>
        </w:rPr>
        <w:t xml:space="preserve">я о Главном управлении Министерства юстиции Российской Федерации по субъекту (субъектам) Российской Федерации, утвержденного </w:t>
      </w:r>
      <w:r w:rsidRPr="00FA11D7">
        <w:rPr>
          <w:rFonts w:ascii="Times New Roman" w:hAnsi="Times New Roman"/>
          <w:color w:val="000000"/>
          <w:sz w:val="28"/>
          <w:szCs w:val="28"/>
        </w:rPr>
        <w:lastRenderedPageBreak/>
        <w:t xml:space="preserve">приказом </w:t>
      </w:r>
      <w:r w:rsidRPr="00FA11D7">
        <w:rPr>
          <w:rFonts w:ascii="Times New Roman" w:hAnsi="Times New Roman"/>
          <w:color w:val="0000FF"/>
          <w:sz w:val="28"/>
          <w:szCs w:val="28"/>
        </w:rPr>
        <w:t>Министерства юстиции Российской Федерации от 03.03.2014 № 25 «Об утверждении Положения о Главном управлении Министерства юстиции Российской Федерации по субъекту (субъектам) Российской Федерации и Перечня главных управлений Министерства юстиции Российской Федерации по субъектам Российской Федерации»,</w:t>
      </w:r>
      <w:r w:rsidRPr="00FA11D7">
        <w:rPr>
          <w:rFonts w:ascii="Times New Roman" w:hAnsi="Times New Roman"/>
          <w:color w:val="0000FF"/>
          <w:sz w:val="28"/>
          <w:szCs w:val="28"/>
          <w:lang w:eastAsia="uk-UA"/>
        </w:rPr>
        <w:t xml:space="preserve"> </w:t>
      </w:r>
      <w:r w:rsidRPr="00FA11D7">
        <w:rPr>
          <w:rFonts w:ascii="Times New Roman" w:hAnsi="Times New Roman"/>
          <w:color w:val="0000FF"/>
          <w:sz w:val="28"/>
          <w:szCs w:val="28"/>
        </w:rPr>
        <w:t xml:space="preserve">проведены правовая и антикоррупционная экспертизы </w:t>
      </w:r>
      <w:r w:rsidRPr="00FA11D7">
        <w:rPr>
          <w:rFonts w:ascii="Times New Roman" w:hAnsi="Times New Roman"/>
          <w:color w:val="0000FF"/>
          <w:sz w:val="28"/>
          <w:szCs w:val="28"/>
          <w:lang w:val="x-none" w:eastAsia="x-none"/>
        </w:rPr>
        <w:t xml:space="preserve">Закона Республики Крым от 31 июля 2014 года </w:t>
      </w:r>
      <w:r w:rsidRPr="00FA11D7">
        <w:rPr>
          <w:rFonts w:ascii="Times New Roman" w:hAnsi="Times New Roman"/>
          <w:color w:val="0000FF"/>
          <w:sz w:val="28"/>
          <w:szCs w:val="28"/>
          <w:lang w:eastAsia="x-none"/>
        </w:rPr>
        <w:t xml:space="preserve">                </w:t>
      </w:r>
      <w:r w:rsidRPr="00FA11D7">
        <w:rPr>
          <w:rFonts w:ascii="Times New Roman" w:hAnsi="Times New Roman"/>
          <w:color w:val="0000FF"/>
          <w:sz w:val="28"/>
          <w:szCs w:val="28"/>
          <w:lang w:val="x-none" w:eastAsia="x-none"/>
        </w:rPr>
        <w:t>№ 38-ЗРК «Об особенностях регулирования имущественных и земельных отношений на территории Республики Крым»</w:t>
      </w:r>
      <w:r w:rsidRPr="00FA11D7">
        <w:rPr>
          <w:rFonts w:ascii="Times New Roman" w:hAnsi="Times New Roman"/>
          <w:color w:val="0000FF"/>
          <w:sz w:val="28"/>
          <w:szCs w:val="28"/>
          <w:lang w:eastAsia="x-none"/>
        </w:rPr>
        <w:t xml:space="preserve"> </w:t>
      </w:r>
      <w:r w:rsidRPr="00FA11D7">
        <w:rPr>
          <w:rFonts w:ascii="Times New Roman" w:hAnsi="Times New Roman"/>
          <w:color w:val="0000FF"/>
          <w:sz w:val="28"/>
          <w:szCs w:val="28"/>
          <w:lang w:val="x-none" w:eastAsia="x-none"/>
        </w:rPr>
        <w:t>(в редакции Законов Республики Крым от 15 сентября 2014 года № 69-ЗРК,</w:t>
      </w:r>
      <w:r w:rsidRPr="00FA11D7">
        <w:rPr>
          <w:rFonts w:ascii="Times New Roman" w:hAnsi="Times New Roman"/>
          <w:color w:val="0000FF"/>
          <w:sz w:val="28"/>
          <w:szCs w:val="28"/>
          <w:lang w:eastAsia="x-none"/>
        </w:rPr>
        <w:t xml:space="preserve"> </w:t>
      </w:r>
      <w:r w:rsidRPr="00FA11D7">
        <w:rPr>
          <w:rFonts w:ascii="Times New Roman" w:hAnsi="Times New Roman"/>
          <w:color w:val="0000FF"/>
          <w:sz w:val="28"/>
          <w:szCs w:val="28"/>
          <w:lang w:val="x-none" w:eastAsia="x-none"/>
        </w:rPr>
        <w:t xml:space="preserve">от 10 декабря 2014 года № 19-ЗРК, от </w:t>
      </w:r>
      <w:r w:rsidRPr="00FA11D7">
        <w:rPr>
          <w:rFonts w:ascii="Times New Roman" w:hAnsi="Times New Roman"/>
          <w:color w:val="0000FF"/>
          <w:sz w:val="28"/>
          <w:szCs w:val="28"/>
          <w:lang w:eastAsia="x-none"/>
        </w:rPr>
        <w:t xml:space="preserve">                 </w:t>
      </w:r>
      <w:r w:rsidRPr="00FA11D7">
        <w:rPr>
          <w:rFonts w:ascii="Times New Roman" w:hAnsi="Times New Roman"/>
          <w:color w:val="0000FF"/>
          <w:sz w:val="28"/>
          <w:szCs w:val="28"/>
          <w:lang w:val="x-none" w:eastAsia="x-none"/>
        </w:rPr>
        <w:t xml:space="preserve">19 января 2015 года № 72-ЗРК/2015, от 20 января 2015 года № 73-ЗРК/2015, от </w:t>
      </w:r>
      <w:r w:rsidRPr="00FA11D7">
        <w:rPr>
          <w:rFonts w:ascii="Times New Roman" w:hAnsi="Times New Roman"/>
          <w:color w:val="0000FF"/>
          <w:sz w:val="28"/>
          <w:szCs w:val="28"/>
          <w:lang w:eastAsia="x-none"/>
        </w:rPr>
        <w:t xml:space="preserve">                       </w:t>
      </w:r>
      <w:r w:rsidRPr="00FA11D7">
        <w:rPr>
          <w:rFonts w:ascii="Times New Roman" w:hAnsi="Times New Roman"/>
          <w:color w:val="0000FF"/>
          <w:sz w:val="28"/>
          <w:szCs w:val="28"/>
          <w:lang w:val="x-none" w:eastAsia="x-none"/>
        </w:rPr>
        <w:t>30 ноября 2015 года № 169-ЗРК/2015</w:t>
      </w:r>
      <w:r w:rsidRPr="00FA11D7">
        <w:rPr>
          <w:rFonts w:ascii="Times New Roman" w:hAnsi="Times New Roman"/>
          <w:color w:val="0000FF"/>
          <w:sz w:val="28"/>
          <w:szCs w:val="28"/>
          <w:lang w:eastAsia="x-none"/>
        </w:rPr>
        <w:t>, от 1 декабря 2015 года № 175-ЗРК/2015,                    от 25 декабря 2015 года № 190-ЗРК/2015</w:t>
      </w:r>
      <w:r w:rsidRPr="00FA11D7">
        <w:rPr>
          <w:rFonts w:ascii="Times New Roman" w:hAnsi="Times New Roman"/>
          <w:color w:val="0000FF"/>
          <w:sz w:val="28"/>
          <w:szCs w:val="28"/>
          <w:lang w:val="x-none" w:eastAsia="x-none"/>
        </w:rPr>
        <w:t>)</w:t>
      </w:r>
      <w:r w:rsidRPr="00FA11D7">
        <w:rPr>
          <w:rFonts w:ascii="Times New Roman" w:hAnsi="Times New Roman"/>
          <w:color w:val="000000"/>
          <w:sz w:val="28"/>
          <w:szCs w:val="28"/>
        </w:rPr>
        <w:t xml:space="preserve"> (далее – Закон), на предмет соответствия действующему законодательству и выявления коррупциогенных факторов.</w:t>
      </w:r>
    </w:p>
    <w:p w:rsidR="00FA11D7" w:rsidRPr="00FA11D7" w:rsidRDefault="00FA11D7" w:rsidP="00FA11D7">
      <w:pPr>
        <w:spacing w:line="360" w:lineRule="exact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FA11D7">
        <w:rPr>
          <w:rFonts w:ascii="Times New Roman" w:hAnsi="Times New Roman"/>
          <w:color w:val="000000"/>
          <w:sz w:val="28"/>
          <w:szCs w:val="28"/>
        </w:rPr>
        <w:t xml:space="preserve">Поводом для проведения правовой и антикоррупционной экспертиз является внесение изменений в Закон на основании Закона Республики Крым </w:t>
      </w:r>
      <w:r w:rsidRPr="00FA11D7">
        <w:rPr>
          <w:rFonts w:ascii="Times New Roman" w:hAnsi="Times New Roman"/>
          <w:color w:val="000000"/>
          <w:sz w:val="28"/>
          <w:szCs w:val="28"/>
          <w:lang w:eastAsia="x-none"/>
        </w:rPr>
        <w:t xml:space="preserve">от 25 декабря 2015 года № 190-ЗРК/2015 «О внесении изменений в Закон Республики Крым «Об особенностях регулирования </w:t>
      </w:r>
      <w:r w:rsidRPr="00FA11D7">
        <w:rPr>
          <w:rFonts w:ascii="Times New Roman" w:hAnsi="Times New Roman"/>
          <w:color w:val="000000"/>
          <w:sz w:val="28"/>
          <w:szCs w:val="28"/>
          <w:lang w:val="x-none" w:eastAsia="x-none"/>
        </w:rPr>
        <w:t>имущественных и земельных отношений на территории Республики Крым»</w:t>
      </w:r>
      <w:r w:rsidRPr="00FA11D7">
        <w:rPr>
          <w:rFonts w:ascii="Times New Roman" w:hAnsi="Times New Roman"/>
          <w:color w:val="000000"/>
          <w:sz w:val="28"/>
          <w:szCs w:val="28"/>
        </w:rPr>
        <w:t>.</w:t>
      </w:r>
    </w:p>
    <w:p w:rsidR="00FA11D7" w:rsidRPr="00FA11D7" w:rsidRDefault="00FA11D7" w:rsidP="00FA11D7">
      <w:pPr>
        <w:spacing w:line="360" w:lineRule="exact"/>
        <w:ind w:firstLine="720"/>
        <w:rPr>
          <w:rFonts w:ascii="Times New Roman" w:hAnsi="Times New Roman"/>
          <w:color w:val="000000"/>
          <w:sz w:val="28"/>
          <w:szCs w:val="28"/>
          <w:lang w:val="x-none" w:eastAsia="x-none"/>
        </w:rPr>
      </w:pPr>
      <w:r w:rsidRPr="00FA11D7">
        <w:rPr>
          <w:rFonts w:ascii="Times New Roman" w:hAnsi="Times New Roman"/>
          <w:color w:val="000000"/>
          <w:sz w:val="28"/>
          <w:szCs w:val="28"/>
        </w:rPr>
        <w:t xml:space="preserve">Предметом правового регулирования Закона являются </w:t>
      </w:r>
      <w:r w:rsidRPr="00FA11D7">
        <w:rPr>
          <w:rFonts w:ascii="Times New Roman" w:hAnsi="Times New Roman"/>
          <w:color w:val="000000"/>
          <w:sz w:val="28"/>
          <w:szCs w:val="28"/>
          <w:lang w:val="x-none" w:eastAsia="x-none"/>
        </w:rPr>
        <w:t>имущественные и земельные отношения на территории Республики Крым, особенности их регулирования, а также отношения в сфере государственного кадастрового учета недвижимости и государственной регистрации прав на недвижимое имущество и сделок с ним на территории Республики Крым.</w:t>
      </w:r>
    </w:p>
    <w:p w:rsidR="00FA11D7" w:rsidRPr="00FA11D7" w:rsidRDefault="00FA11D7" w:rsidP="00FA11D7">
      <w:pPr>
        <w:spacing w:line="360" w:lineRule="exact"/>
        <w:ind w:firstLine="720"/>
        <w:rPr>
          <w:rFonts w:ascii="Times New Roman" w:hAnsi="Times New Roman"/>
          <w:color w:val="000000"/>
          <w:spacing w:val="2"/>
          <w:sz w:val="28"/>
          <w:szCs w:val="28"/>
        </w:rPr>
      </w:pPr>
      <w:r w:rsidRPr="00FA11D7">
        <w:rPr>
          <w:rFonts w:ascii="Times New Roman" w:hAnsi="Times New Roman"/>
          <w:color w:val="000000"/>
          <w:sz w:val="28"/>
          <w:szCs w:val="28"/>
        </w:rPr>
        <w:t>Закон проверен на соответствие Конституции</w:t>
      </w:r>
      <w:r w:rsidRPr="00FA11D7">
        <w:rPr>
          <w:rFonts w:ascii="Times New Roman" w:hAnsi="Times New Roman"/>
          <w:color w:val="000000"/>
          <w:spacing w:val="2"/>
          <w:sz w:val="28"/>
          <w:szCs w:val="28"/>
        </w:rPr>
        <w:t xml:space="preserve"> Российской Федерации,</w:t>
      </w:r>
      <w:r w:rsidRPr="00FA11D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A11D7">
        <w:rPr>
          <w:rFonts w:ascii="Times New Roman" w:hAnsi="Times New Roman"/>
          <w:bCs/>
          <w:color w:val="000000"/>
          <w:sz w:val="28"/>
          <w:szCs w:val="28"/>
        </w:rPr>
        <w:t xml:space="preserve">Федеральному конституционному закону от </w:t>
      </w:r>
      <w:r w:rsidRPr="00FA11D7">
        <w:rPr>
          <w:rFonts w:ascii="Times New Roman" w:hAnsi="Times New Roman"/>
          <w:color w:val="000000"/>
          <w:spacing w:val="2"/>
          <w:sz w:val="28"/>
          <w:szCs w:val="28"/>
        </w:rPr>
        <w:t xml:space="preserve">21.03.2014 № 6-ФКЗ «О принятии в Российскую Федерацию Республики Крым и образовании в составе Российской Федерации новых субъектов – Республики Крым и города Федерального значения Севастополя», с изменениями, внесенными </w:t>
      </w:r>
      <w:r w:rsidRPr="00FA11D7">
        <w:rPr>
          <w:rFonts w:ascii="Times New Roman" w:hAnsi="Times New Roman"/>
          <w:bCs/>
          <w:color w:val="000000"/>
          <w:sz w:val="28"/>
          <w:szCs w:val="28"/>
        </w:rPr>
        <w:t xml:space="preserve">Федеральным конституционным законом от </w:t>
      </w:r>
      <w:r w:rsidRPr="00FA11D7">
        <w:rPr>
          <w:rFonts w:ascii="Times New Roman" w:hAnsi="Times New Roman"/>
          <w:color w:val="000000"/>
          <w:spacing w:val="2"/>
          <w:sz w:val="28"/>
          <w:szCs w:val="28"/>
        </w:rPr>
        <w:t>21.07.2014 № 12-ФКЗ «О внесении изменений в</w:t>
      </w:r>
      <w:r w:rsidRPr="00FA11D7">
        <w:rPr>
          <w:rFonts w:ascii="Times New Roman" w:hAnsi="Times New Roman"/>
          <w:bCs/>
          <w:color w:val="000000"/>
          <w:sz w:val="28"/>
          <w:szCs w:val="28"/>
        </w:rPr>
        <w:t xml:space="preserve"> Федеральный конституционный закон</w:t>
      </w:r>
      <w:r w:rsidRPr="00FA11D7">
        <w:rPr>
          <w:rFonts w:ascii="Times New Roman" w:hAnsi="Times New Roman"/>
          <w:color w:val="000000"/>
          <w:spacing w:val="2"/>
          <w:sz w:val="28"/>
          <w:szCs w:val="28"/>
        </w:rPr>
        <w:t xml:space="preserve"> «О принятии в Российскую Федерацию Республики Крым и образовании в составе Российской Федерации новых субъектов – Республики Крым и города Федерального значения Севастополя» (далее</w:t>
      </w:r>
      <w:r w:rsidRPr="00FA11D7">
        <w:rPr>
          <w:rFonts w:ascii="Times New Roman" w:hAnsi="Times New Roman"/>
          <w:bCs/>
          <w:color w:val="000000"/>
          <w:sz w:val="28"/>
          <w:szCs w:val="28"/>
        </w:rPr>
        <w:t xml:space="preserve"> – Федеральный конституционный закон от </w:t>
      </w:r>
      <w:r w:rsidRPr="00FA11D7">
        <w:rPr>
          <w:rFonts w:ascii="Times New Roman" w:hAnsi="Times New Roman"/>
          <w:color w:val="000000"/>
          <w:spacing w:val="2"/>
          <w:sz w:val="28"/>
          <w:szCs w:val="28"/>
        </w:rPr>
        <w:t>21.07.2014 № 12-ФКЗ).</w:t>
      </w:r>
    </w:p>
    <w:p w:rsidR="00FA11D7" w:rsidRPr="00FA11D7" w:rsidRDefault="00FA11D7" w:rsidP="00FA11D7">
      <w:pPr>
        <w:spacing w:line="360" w:lineRule="exact"/>
        <w:ind w:firstLine="720"/>
        <w:rPr>
          <w:rFonts w:ascii="Times New Roman" w:hAnsi="Times New Roman"/>
          <w:color w:val="000000"/>
          <w:sz w:val="28"/>
          <w:szCs w:val="28"/>
        </w:rPr>
      </w:pPr>
      <w:r w:rsidRPr="00FA11D7">
        <w:rPr>
          <w:rFonts w:ascii="Times New Roman" w:hAnsi="Times New Roman"/>
          <w:color w:val="000000"/>
          <w:spacing w:val="2"/>
          <w:sz w:val="28"/>
          <w:szCs w:val="28"/>
        </w:rPr>
        <w:t xml:space="preserve">Согласно </w:t>
      </w:r>
      <w:r w:rsidRPr="00FA11D7">
        <w:rPr>
          <w:rFonts w:ascii="Times New Roman" w:hAnsi="Times New Roman"/>
          <w:bCs/>
          <w:color w:val="000000"/>
          <w:sz w:val="28"/>
          <w:szCs w:val="28"/>
        </w:rPr>
        <w:t xml:space="preserve">Федеральному конституционному закону от </w:t>
      </w:r>
      <w:r w:rsidRPr="00FA11D7">
        <w:rPr>
          <w:rFonts w:ascii="Times New Roman" w:hAnsi="Times New Roman"/>
          <w:color w:val="000000"/>
          <w:spacing w:val="2"/>
          <w:sz w:val="28"/>
          <w:szCs w:val="28"/>
        </w:rPr>
        <w:t>21.07.2014 № 12-ФКЗ д</w:t>
      </w:r>
      <w:r w:rsidRPr="00FA11D7">
        <w:rPr>
          <w:rFonts w:ascii="Times New Roman" w:hAnsi="Times New Roman"/>
          <w:color w:val="000000"/>
          <w:sz w:val="28"/>
          <w:szCs w:val="28"/>
        </w:rPr>
        <w:t xml:space="preserve">о 1 января 2017 года на территориях Республики Крым и города федерального значения Севастополя особенности регулирования </w:t>
      </w:r>
      <w:r w:rsidRPr="00FA11D7">
        <w:rPr>
          <w:rFonts w:ascii="Times New Roman" w:hAnsi="Times New Roman"/>
          <w:color w:val="000000"/>
          <w:sz w:val="28"/>
          <w:szCs w:val="28"/>
        </w:rPr>
        <w:lastRenderedPageBreak/>
        <w:t>имущественных, градостроительных, земельных и лесных отношений, а также отношений в сфере кадастрового учета недвижимости и государственной регистрации прав на недвижимое имущество и сделок с ним могут быть установлены нормативными правовыми актами Республики Крым и нормативными правовыми актами города федерального значения Севастополя по согласованию с федеральным органом исполнительной власти, уполномоченным на осуществление нормативно-правового регулирования в соответствующей сфере.</w:t>
      </w:r>
    </w:p>
    <w:p w:rsidR="00FA11D7" w:rsidRPr="00FA11D7" w:rsidRDefault="00FA11D7" w:rsidP="00FA11D7">
      <w:pPr>
        <w:spacing w:line="360" w:lineRule="exact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FA11D7">
        <w:rPr>
          <w:rFonts w:ascii="Times New Roman" w:hAnsi="Times New Roman"/>
          <w:color w:val="000000"/>
          <w:sz w:val="28"/>
          <w:szCs w:val="28"/>
        </w:rPr>
        <w:t xml:space="preserve">С учетом вышеизложенного, Закон принят в пределах компетенции </w:t>
      </w:r>
      <w:r w:rsidRPr="00FA11D7">
        <w:rPr>
          <w:rFonts w:ascii="Times New Roman" w:hAnsi="Times New Roman"/>
          <w:iCs/>
          <w:color w:val="000000"/>
          <w:sz w:val="28"/>
          <w:szCs w:val="28"/>
        </w:rPr>
        <w:t>Государственного Совета Республики Крым</w:t>
      </w:r>
      <w:r w:rsidRPr="00FA11D7">
        <w:rPr>
          <w:rFonts w:ascii="Times New Roman" w:hAnsi="Times New Roman"/>
          <w:color w:val="000000"/>
          <w:sz w:val="28"/>
          <w:szCs w:val="28"/>
        </w:rPr>
        <w:t>.</w:t>
      </w:r>
    </w:p>
    <w:p w:rsidR="00FA11D7" w:rsidRPr="00FA11D7" w:rsidRDefault="00FA11D7" w:rsidP="00FA11D7">
      <w:pPr>
        <w:spacing w:line="360" w:lineRule="exact"/>
        <w:ind w:firstLine="720"/>
        <w:rPr>
          <w:rFonts w:ascii="Times New Roman" w:hAnsi="Times New Roman"/>
          <w:color w:val="000000"/>
          <w:sz w:val="28"/>
          <w:szCs w:val="28"/>
        </w:rPr>
      </w:pPr>
      <w:r w:rsidRPr="00FA11D7">
        <w:rPr>
          <w:rFonts w:ascii="Times New Roman" w:hAnsi="Times New Roman"/>
          <w:color w:val="000000"/>
          <w:sz w:val="28"/>
          <w:szCs w:val="28"/>
        </w:rPr>
        <w:t>На момент проведения правовой экспертизы принятие Закона</w:t>
      </w:r>
      <w:r w:rsidRPr="00FA11D7">
        <w:rPr>
          <w:rFonts w:ascii="Times New Roman" w:hAnsi="Times New Roman"/>
          <w:color w:val="000000"/>
          <w:sz w:val="28"/>
          <w:szCs w:val="28"/>
          <w:lang w:val="x-none" w:eastAsia="x-none"/>
        </w:rPr>
        <w:t xml:space="preserve"> </w:t>
      </w:r>
      <w:r w:rsidRPr="00FA11D7">
        <w:rPr>
          <w:rFonts w:ascii="Times New Roman" w:hAnsi="Times New Roman"/>
          <w:color w:val="000000"/>
          <w:sz w:val="28"/>
          <w:szCs w:val="28"/>
        </w:rPr>
        <w:t>является необходимым и достаточным для урегулирования общественных отношений, являющихся предметом его издания.</w:t>
      </w:r>
    </w:p>
    <w:p w:rsidR="00FA11D7" w:rsidRPr="00FA11D7" w:rsidRDefault="00FA11D7" w:rsidP="00FA11D7">
      <w:pPr>
        <w:spacing w:line="360" w:lineRule="exact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FA11D7">
        <w:rPr>
          <w:rFonts w:ascii="Times New Roman" w:hAnsi="Times New Roman"/>
          <w:color w:val="000000"/>
          <w:sz w:val="28"/>
          <w:szCs w:val="28"/>
        </w:rPr>
        <w:t>Форма и текст Закона соответствуют правилам юридической техники.</w:t>
      </w:r>
    </w:p>
    <w:p w:rsidR="00FA11D7" w:rsidRPr="00FA11D7" w:rsidRDefault="00FA11D7" w:rsidP="00FA11D7">
      <w:pPr>
        <w:spacing w:line="360" w:lineRule="exact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FA11D7">
        <w:rPr>
          <w:rFonts w:ascii="Times New Roman" w:hAnsi="Times New Roman"/>
          <w:color w:val="000000"/>
          <w:sz w:val="28"/>
          <w:szCs w:val="28"/>
        </w:rPr>
        <w:t xml:space="preserve">Закон опубликован в газете «Крымские известия» </w:t>
      </w:r>
      <w:r w:rsidRPr="00FA11D7">
        <w:rPr>
          <w:rFonts w:ascii="Times New Roman" w:hAnsi="Times New Roman"/>
          <w:color w:val="000000"/>
          <w:sz w:val="28"/>
          <w:szCs w:val="28"/>
          <w:lang w:val="x-none" w:eastAsia="x-none"/>
        </w:rPr>
        <w:t>от 01.08.2014 № 153 (5564), от 18.09.2014 № 188 (5599), от 10.12.2014 № 242 (5653)</w:t>
      </w:r>
      <w:r w:rsidRPr="00FA11D7">
        <w:rPr>
          <w:rFonts w:ascii="Times New Roman" w:hAnsi="Times New Roman"/>
          <w:color w:val="000000"/>
          <w:sz w:val="28"/>
          <w:szCs w:val="28"/>
        </w:rPr>
        <w:t>, от 22.01.2015, от 05.12.2015 № 227 (5893), от 08.12.2015 № 228 (5894), от 26.12.2015 № 240 (5906).</w:t>
      </w:r>
    </w:p>
    <w:p w:rsidR="00FA11D7" w:rsidRPr="00FA11D7" w:rsidRDefault="00FA11D7" w:rsidP="00FA11D7">
      <w:pPr>
        <w:spacing w:line="360" w:lineRule="exact"/>
        <w:ind w:firstLine="708"/>
        <w:rPr>
          <w:rFonts w:ascii="Times New Roman" w:hAnsi="Times New Roman"/>
          <w:sz w:val="28"/>
          <w:szCs w:val="28"/>
        </w:rPr>
      </w:pPr>
      <w:r w:rsidRPr="00FA11D7">
        <w:rPr>
          <w:rFonts w:ascii="Times New Roman" w:hAnsi="Times New Roman"/>
          <w:sz w:val="28"/>
          <w:szCs w:val="28"/>
        </w:rPr>
        <w:t>В ходе проведения экспертизы выявлены следующие несоответствия федеральному законодательству.</w:t>
      </w:r>
    </w:p>
    <w:p w:rsidR="00FA11D7" w:rsidRPr="00FA11D7" w:rsidRDefault="00FA11D7" w:rsidP="00FA11D7">
      <w:pPr>
        <w:widowControl w:val="0"/>
        <w:tabs>
          <w:tab w:val="left" w:pos="1167"/>
        </w:tabs>
        <w:spacing w:line="360" w:lineRule="exact"/>
        <w:ind w:right="20" w:firstLine="709"/>
        <w:rPr>
          <w:rFonts w:ascii="Times New Roman" w:hAnsi="Times New Roman"/>
          <w:bCs/>
          <w:sz w:val="28"/>
          <w:szCs w:val="28"/>
        </w:rPr>
      </w:pPr>
      <w:r w:rsidRPr="00FA11D7">
        <w:rPr>
          <w:rFonts w:ascii="Times New Roman" w:hAnsi="Times New Roman"/>
          <w:bCs/>
          <w:sz w:val="28"/>
          <w:szCs w:val="28"/>
        </w:rPr>
        <w:t xml:space="preserve">Согласно части 2 статьи 2 Закона право собственности на земельные участки и иные объекты недвижимого имущества, возникшее до вступления в силу Федерального конституционного закона, на территории Республики Крым у физических и юридических лиц, включая иностранных граждан, лиц без гражданства и иностранных юридических лиц, сохраняется, за исключением случаев, предусмотренных Законом № </w:t>
      </w:r>
      <w:r w:rsidRPr="00FA11D7">
        <w:rPr>
          <w:rFonts w:ascii="Times New Roman" w:hAnsi="Times New Roman"/>
          <w:bCs/>
          <w:sz w:val="28"/>
          <w:szCs w:val="28"/>
          <w:lang w:bidi="en-US"/>
        </w:rPr>
        <w:t>38-3</w:t>
      </w:r>
      <w:r w:rsidRPr="00FA11D7">
        <w:rPr>
          <w:rFonts w:ascii="Times New Roman" w:hAnsi="Times New Roman"/>
          <w:bCs/>
          <w:sz w:val="28"/>
          <w:szCs w:val="28"/>
          <w:lang w:val="en-US" w:bidi="en-US"/>
        </w:rPr>
        <w:t>PK</w:t>
      </w:r>
      <w:r w:rsidRPr="00FA11D7">
        <w:rPr>
          <w:rFonts w:ascii="Times New Roman" w:hAnsi="Times New Roman"/>
          <w:bCs/>
          <w:sz w:val="28"/>
          <w:szCs w:val="28"/>
          <w:lang w:bidi="en-US"/>
        </w:rPr>
        <w:t xml:space="preserve"> </w:t>
      </w:r>
      <w:r w:rsidRPr="00FA11D7">
        <w:rPr>
          <w:rFonts w:ascii="Times New Roman" w:hAnsi="Times New Roman"/>
          <w:bCs/>
          <w:sz w:val="28"/>
          <w:szCs w:val="28"/>
        </w:rPr>
        <w:t>и иными нормативными правовыми актами Российской Федерации и Республики Крым.</w:t>
      </w:r>
    </w:p>
    <w:p w:rsidR="00FA11D7" w:rsidRPr="00FA11D7" w:rsidRDefault="00FA11D7" w:rsidP="00FA11D7">
      <w:pPr>
        <w:widowControl w:val="0"/>
        <w:spacing w:line="360" w:lineRule="exact"/>
        <w:ind w:right="20" w:firstLine="709"/>
        <w:rPr>
          <w:rFonts w:ascii="Times New Roman" w:hAnsi="Times New Roman"/>
          <w:bCs/>
          <w:sz w:val="28"/>
          <w:szCs w:val="28"/>
        </w:rPr>
      </w:pPr>
      <w:r w:rsidRPr="00FA11D7">
        <w:rPr>
          <w:rFonts w:ascii="Times New Roman" w:hAnsi="Times New Roman"/>
          <w:bCs/>
          <w:sz w:val="28"/>
          <w:szCs w:val="28"/>
        </w:rPr>
        <w:t>Статьей 2-1 Закона</w:t>
      </w:r>
      <w:r w:rsidRPr="00FA11D7">
        <w:rPr>
          <w:rFonts w:ascii="Times New Roman" w:hAnsi="Times New Roman"/>
          <w:bCs/>
          <w:sz w:val="28"/>
          <w:szCs w:val="28"/>
          <w:lang w:bidi="en-US"/>
        </w:rPr>
        <w:t xml:space="preserve"> </w:t>
      </w:r>
      <w:r w:rsidRPr="00FA11D7">
        <w:rPr>
          <w:rFonts w:ascii="Times New Roman" w:hAnsi="Times New Roman"/>
          <w:bCs/>
          <w:sz w:val="28"/>
          <w:szCs w:val="28"/>
        </w:rPr>
        <w:t xml:space="preserve">определяется обращение в собственность Республики Крым имущества, находящегося в собственности Украины, а также профсоюзных и иных общественных организаций Украины. </w:t>
      </w:r>
    </w:p>
    <w:p w:rsidR="00FA11D7" w:rsidRPr="00FA11D7" w:rsidRDefault="00FA11D7" w:rsidP="00FA11D7">
      <w:pPr>
        <w:widowControl w:val="0"/>
        <w:spacing w:line="360" w:lineRule="exact"/>
        <w:ind w:right="20" w:firstLine="709"/>
        <w:rPr>
          <w:rFonts w:ascii="Times New Roman" w:hAnsi="Times New Roman"/>
          <w:bCs/>
          <w:sz w:val="28"/>
          <w:szCs w:val="28"/>
        </w:rPr>
      </w:pPr>
      <w:r w:rsidRPr="00FA11D7">
        <w:rPr>
          <w:rFonts w:ascii="Times New Roman" w:hAnsi="Times New Roman"/>
          <w:bCs/>
          <w:sz w:val="28"/>
          <w:szCs w:val="28"/>
        </w:rPr>
        <w:t>Вместе с тем согласно части 3 статьи 35 Конституции Российской Федерации никто не может быть лишен своего имущества иначе как по решению суда. Принудительное отчуждение имущества для государственных нужд может быть произведено только при условии предварительного и равноценного возмещения.</w:t>
      </w:r>
    </w:p>
    <w:p w:rsidR="00FA11D7" w:rsidRPr="00FA11D7" w:rsidRDefault="00FA11D7" w:rsidP="00FA11D7">
      <w:pPr>
        <w:widowControl w:val="0"/>
        <w:spacing w:line="360" w:lineRule="exact"/>
        <w:ind w:right="20" w:firstLine="709"/>
        <w:rPr>
          <w:rFonts w:ascii="Times New Roman" w:hAnsi="Times New Roman"/>
          <w:bCs/>
          <w:sz w:val="28"/>
          <w:szCs w:val="28"/>
        </w:rPr>
      </w:pPr>
      <w:r w:rsidRPr="00FA11D7">
        <w:rPr>
          <w:rFonts w:ascii="Times New Roman" w:hAnsi="Times New Roman"/>
          <w:bCs/>
          <w:sz w:val="28"/>
          <w:szCs w:val="28"/>
        </w:rPr>
        <w:t xml:space="preserve">В соответствии со статьей 235 Гражданского кодекса Российской Федерации право собственности прекращается при отчуждении собственником своего имущества другим лицам, отказе собственника от права собственности, гибели или уничтожении имущества и при утрате </w:t>
      </w:r>
      <w:r w:rsidRPr="00FA11D7">
        <w:rPr>
          <w:rFonts w:ascii="Times New Roman" w:hAnsi="Times New Roman"/>
          <w:bCs/>
          <w:sz w:val="28"/>
          <w:szCs w:val="28"/>
        </w:rPr>
        <w:lastRenderedPageBreak/>
        <w:t>права собственности на имущество в иных случаях, предусмотренных законом.</w:t>
      </w:r>
    </w:p>
    <w:p w:rsidR="00FA11D7" w:rsidRPr="00FA11D7" w:rsidRDefault="00FA11D7" w:rsidP="00FA11D7">
      <w:pPr>
        <w:widowControl w:val="0"/>
        <w:spacing w:line="360" w:lineRule="exact"/>
        <w:ind w:right="20" w:firstLine="709"/>
        <w:rPr>
          <w:rFonts w:ascii="Times New Roman" w:hAnsi="Times New Roman"/>
          <w:bCs/>
          <w:sz w:val="28"/>
          <w:szCs w:val="28"/>
        </w:rPr>
      </w:pPr>
      <w:r w:rsidRPr="00FA11D7">
        <w:rPr>
          <w:rFonts w:ascii="Times New Roman" w:hAnsi="Times New Roman"/>
          <w:bCs/>
          <w:sz w:val="28"/>
          <w:szCs w:val="28"/>
        </w:rPr>
        <w:t>Обращение в государственную собственность имущества, находящегося в собственности граждан и юридических лиц (национализация), производится на основании закона с возмещением стоимости этого имущества и других убытков в порядке, установленном статьей 306 Гражданского кодекса Российской Федерации (абзац двенадцатый статьи 235 Гражданского кодекса Российской Федерации).</w:t>
      </w:r>
    </w:p>
    <w:p w:rsidR="00FA11D7" w:rsidRPr="00FA11D7" w:rsidRDefault="00FA11D7" w:rsidP="00FA11D7">
      <w:pPr>
        <w:widowControl w:val="0"/>
        <w:spacing w:line="360" w:lineRule="exact"/>
        <w:ind w:right="20" w:firstLine="709"/>
        <w:rPr>
          <w:rFonts w:ascii="Times New Roman" w:hAnsi="Times New Roman"/>
          <w:bCs/>
          <w:sz w:val="28"/>
          <w:szCs w:val="28"/>
        </w:rPr>
      </w:pPr>
      <w:r w:rsidRPr="00FA11D7">
        <w:rPr>
          <w:rFonts w:ascii="Times New Roman" w:hAnsi="Times New Roman"/>
          <w:bCs/>
          <w:sz w:val="28"/>
          <w:szCs w:val="28"/>
        </w:rPr>
        <w:t>При этом в случае принятия Российской Федерацией закона, прекращающего право собственности, убытки, причиненные собственнику в результате принятия этого акта, в том числе стоимость имущества, возмещаются государством. Споры о возмещении убытков разрешаются судом (статья 306 Гражданского кодекса Российской Федерации).</w:t>
      </w:r>
    </w:p>
    <w:p w:rsidR="00FA11D7" w:rsidRPr="00FA11D7" w:rsidRDefault="00FA11D7" w:rsidP="00FA11D7">
      <w:pPr>
        <w:widowControl w:val="0"/>
        <w:spacing w:line="360" w:lineRule="exact"/>
        <w:ind w:right="20" w:firstLine="709"/>
        <w:rPr>
          <w:rFonts w:ascii="Times New Roman" w:hAnsi="Times New Roman"/>
          <w:bCs/>
          <w:sz w:val="28"/>
          <w:szCs w:val="28"/>
        </w:rPr>
      </w:pPr>
      <w:r w:rsidRPr="00FA11D7">
        <w:rPr>
          <w:rFonts w:ascii="Times New Roman" w:hAnsi="Times New Roman"/>
          <w:bCs/>
          <w:sz w:val="28"/>
          <w:szCs w:val="28"/>
        </w:rPr>
        <w:t xml:space="preserve">Помимо этого, с точки зрения международно-правовых обязательств Российской Федерации изъятие имущества частных лиц (национализация или экспроприация) допускается при соблюдении ряда условий, включая выплату компенсации и не дискриминационный характер изъятия. </w:t>
      </w:r>
      <w:r w:rsidRPr="00FA11D7">
        <w:rPr>
          <w:rFonts w:ascii="Times New Roman" w:hAnsi="Times New Roman"/>
          <w:color w:val="000000"/>
          <w:sz w:val="28"/>
          <w:szCs w:val="28"/>
          <w:shd w:val="clear" w:color="auto" w:fill="FFFFFF"/>
          <w:lang w:bidi="ru-RU"/>
        </w:rPr>
        <w:t xml:space="preserve">Соответствующие </w:t>
      </w:r>
      <w:r w:rsidRPr="00FA11D7">
        <w:rPr>
          <w:rFonts w:ascii="Times New Roman" w:hAnsi="Times New Roman"/>
          <w:bCs/>
          <w:sz w:val="28"/>
          <w:szCs w:val="28"/>
        </w:rPr>
        <w:t>обязательства предусмотрены, в частности, в Конвенции о защите прав человека и основных свобод и в Соглашении о поощрении и взаимной защите инвестиций между Россией и Украиной.</w:t>
      </w:r>
    </w:p>
    <w:p w:rsidR="00FA11D7" w:rsidRPr="00FA11D7" w:rsidRDefault="00FA11D7" w:rsidP="00FA11D7">
      <w:pPr>
        <w:widowControl w:val="0"/>
        <w:spacing w:line="360" w:lineRule="exact"/>
        <w:ind w:right="20" w:firstLine="709"/>
        <w:rPr>
          <w:rFonts w:ascii="Times New Roman" w:hAnsi="Times New Roman"/>
          <w:bCs/>
          <w:sz w:val="28"/>
          <w:szCs w:val="28"/>
        </w:rPr>
      </w:pPr>
      <w:r w:rsidRPr="00FA11D7">
        <w:rPr>
          <w:rFonts w:ascii="Times New Roman" w:hAnsi="Times New Roman"/>
          <w:bCs/>
          <w:sz w:val="28"/>
          <w:szCs w:val="28"/>
        </w:rPr>
        <w:t xml:space="preserve">2. Согласно абзацу третьему части 1 статьи 2-1 Закона право собственности на имущество, включая земельные участки и иные объекты недвижимости, прекращается у прежнего правообладателя и возникает у Республики Крым </w:t>
      </w:r>
      <w:r w:rsidRPr="00FA11D7">
        <w:rPr>
          <w:rFonts w:ascii="Times New Roman" w:hAnsi="Times New Roman"/>
          <w:i/>
          <w:iCs/>
          <w:color w:val="000000"/>
          <w:sz w:val="28"/>
          <w:szCs w:val="28"/>
          <w:shd w:val="clear" w:color="auto" w:fill="FFFFFF"/>
          <w:lang w:bidi="ru-RU"/>
        </w:rPr>
        <w:t>со дня включения такого имущества в Перечень имущества,</w:t>
      </w:r>
      <w:r w:rsidRPr="00FA11D7">
        <w:rPr>
          <w:rFonts w:ascii="Times New Roman" w:hAnsi="Times New Roman"/>
          <w:bCs/>
          <w:sz w:val="28"/>
          <w:szCs w:val="28"/>
        </w:rPr>
        <w:t xml:space="preserve"> учитываемого как собственность Республики Крым, утвержденный Постановлением Государственного Совета Республики Крым от 30 апреля 2014 года №2085-6/14 «О вопросах управления собственностью Республики Крым».</w:t>
      </w:r>
    </w:p>
    <w:p w:rsidR="00FA11D7" w:rsidRPr="00FA11D7" w:rsidRDefault="00FA11D7" w:rsidP="00FA11D7">
      <w:pPr>
        <w:widowControl w:val="0"/>
        <w:spacing w:line="360" w:lineRule="exact"/>
        <w:ind w:left="20" w:right="20" w:firstLine="700"/>
        <w:rPr>
          <w:rFonts w:ascii="Times New Roman" w:hAnsi="Times New Roman"/>
          <w:bCs/>
          <w:sz w:val="28"/>
          <w:szCs w:val="28"/>
        </w:rPr>
      </w:pPr>
      <w:r w:rsidRPr="00FA11D7">
        <w:rPr>
          <w:rFonts w:ascii="Times New Roman" w:hAnsi="Times New Roman"/>
          <w:bCs/>
          <w:sz w:val="28"/>
          <w:szCs w:val="28"/>
        </w:rPr>
        <w:t xml:space="preserve">Вместе с тем данное положение не соотносится с пунктами 6 и 7 Постановления Государственного Совета Республики Крым от 17 марта 2014 года № 1745-6/14 «О независимости Крыма», вступившими в силу </w:t>
      </w:r>
      <w:r w:rsidRPr="00FA11D7">
        <w:rPr>
          <w:rFonts w:ascii="Times New Roman" w:hAnsi="Times New Roman"/>
          <w:i/>
          <w:iCs/>
          <w:color w:val="000000"/>
          <w:sz w:val="28"/>
          <w:szCs w:val="28"/>
          <w:shd w:val="clear" w:color="auto" w:fill="FFFFFF"/>
          <w:lang w:bidi="ru-RU"/>
        </w:rPr>
        <w:t xml:space="preserve">с 17 марта 2014 года, </w:t>
      </w:r>
      <w:r w:rsidRPr="00FA11D7">
        <w:rPr>
          <w:rFonts w:ascii="Times New Roman" w:hAnsi="Times New Roman"/>
          <w:bCs/>
          <w:sz w:val="28"/>
          <w:szCs w:val="28"/>
        </w:rPr>
        <w:t>согласно которым государственная собственность Украины, находящаяся</w:t>
      </w:r>
      <w:r w:rsidRPr="00FA11D7">
        <w:rPr>
          <w:rFonts w:ascii="Times New Roman" w:hAnsi="Times New Roman"/>
          <w:bCs/>
          <w:i/>
          <w:sz w:val="28"/>
          <w:szCs w:val="28"/>
        </w:rPr>
        <w:t xml:space="preserve"> </w:t>
      </w:r>
      <w:r w:rsidRPr="00FA11D7">
        <w:rPr>
          <w:rFonts w:ascii="Times New Roman" w:hAnsi="Times New Roman"/>
          <w:i/>
          <w:iCs/>
          <w:color w:val="000000"/>
          <w:sz w:val="28"/>
          <w:szCs w:val="28"/>
          <w:shd w:val="clear" w:color="auto" w:fill="FFFFFF"/>
          <w:lang w:bidi="ru-RU"/>
        </w:rPr>
        <w:t>на день принятия названного Постановления</w:t>
      </w:r>
      <w:r w:rsidRPr="00FA11D7">
        <w:rPr>
          <w:rFonts w:ascii="Times New Roman" w:hAnsi="Times New Roman"/>
          <w:bCs/>
          <w:sz w:val="28"/>
          <w:szCs w:val="28"/>
        </w:rPr>
        <w:t xml:space="preserve"> на территории Республики Крым, является государственной собственностью Республики Крым. Собственность профсоюзных и иных общественных организаций Украины, находящаяся на день принятия названного Постановления на территории Республики Крым, является собственностью подразделений соответствующих организаций, находящихся в Республике Крым, а если таковых не имеется - государственной собственностью Республики Крым.</w:t>
      </w:r>
    </w:p>
    <w:p w:rsidR="00FA11D7" w:rsidRPr="00FA11D7" w:rsidRDefault="00FA11D7" w:rsidP="00FA11D7">
      <w:pPr>
        <w:widowControl w:val="0"/>
        <w:spacing w:line="360" w:lineRule="exact"/>
        <w:ind w:right="20" w:firstLine="709"/>
        <w:rPr>
          <w:rFonts w:ascii="Times New Roman" w:hAnsi="Times New Roman"/>
          <w:bCs/>
          <w:sz w:val="28"/>
          <w:szCs w:val="28"/>
        </w:rPr>
      </w:pPr>
      <w:r w:rsidRPr="00FA11D7">
        <w:rPr>
          <w:rFonts w:ascii="Times New Roman" w:hAnsi="Times New Roman"/>
          <w:bCs/>
          <w:sz w:val="28"/>
          <w:szCs w:val="28"/>
        </w:rPr>
        <w:lastRenderedPageBreak/>
        <w:t>3. Согласно части 3 статьи 2-1 Закона государственная регистрация прав на земельные участки и иные объекты недвижимости, указанные в части 1 настоящей статьи, осуществляется на основании выписок из Реестра имущества, находящегося в собственности Республики Крым, ведение которого осуществляется в порядке, установленном Советом министров Республики Крым.</w:t>
      </w:r>
    </w:p>
    <w:p w:rsidR="00FA11D7" w:rsidRPr="00FA11D7" w:rsidRDefault="00FA11D7" w:rsidP="00FA11D7">
      <w:pPr>
        <w:widowControl w:val="0"/>
        <w:spacing w:line="360" w:lineRule="exact"/>
        <w:ind w:left="20" w:right="20" w:firstLine="700"/>
        <w:rPr>
          <w:rFonts w:ascii="Times New Roman" w:hAnsi="Times New Roman"/>
          <w:bCs/>
          <w:sz w:val="28"/>
          <w:szCs w:val="28"/>
        </w:rPr>
      </w:pPr>
      <w:r w:rsidRPr="00FA11D7">
        <w:rPr>
          <w:rFonts w:ascii="Times New Roman" w:hAnsi="Times New Roman"/>
          <w:bCs/>
          <w:sz w:val="28"/>
          <w:szCs w:val="28"/>
        </w:rPr>
        <w:t>Вместе с тем часть 1 статьи 17 Федерального закона от 27 июля 1997 года      № 122-ФЗ «О государственной регистрации прав на недвижимое имущество и сделок с ним» содержит перечень документов, являющихся основанием для государственной регистрации наличия, возникновения, прекращения, перехода, ограничения (обременения) прав на недвижимое имущество и сделок с ним.</w:t>
      </w:r>
    </w:p>
    <w:p w:rsidR="00FA11D7" w:rsidRPr="00FA11D7" w:rsidRDefault="00FA11D7" w:rsidP="00FA11D7">
      <w:pPr>
        <w:widowControl w:val="0"/>
        <w:spacing w:line="360" w:lineRule="exact"/>
        <w:ind w:left="20" w:right="20" w:firstLine="700"/>
        <w:rPr>
          <w:rFonts w:ascii="Times New Roman" w:hAnsi="Times New Roman"/>
          <w:bCs/>
          <w:sz w:val="28"/>
          <w:szCs w:val="28"/>
        </w:rPr>
      </w:pPr>
      <w:r w:rsidRPr="00FA11D7">
        <w:rPr>
          <w:rFonts w:ascii="Times New Roman" w:hAnsi="Times New Roman"/>
          <w:bCs/>
          <w:sz w:val="28"/>
          <w:szCs w:val="28"/>
        </w:rPr>
        <w:t>Кроме того, согласно пункту 36 Постановления Пленума Верховного Суда Российской Федерации № 10, Пленума Высшего Арбитражного Суда Российской Федерации № 22 от 29 апреля 2010 года «О некоторых вопросах, возникающих в судебной практике при разрешении споров, связанных с защитой права собственности и других вещных прав» факт включения недвижимого имущества в реестр государственной или муниципальной собственности, а также факт нахождения имущества на балансе лица сами по себе не являются доказательствами права собственности или законного владения.</w:t>
      </w:r>
    </w:p>
    <w:p w:rsidR="00FA11D7" w:rsidRPr="00FA11D7" w:rsidRDefault="00FA11D7" w:rsidP="00FA11D7">
      <w:pPr>
        <w:widowControl w:val="0"/>
        <w:spacing w:line="360" w:lineRule="exact"/>
        <w:ind w:left="60" w:right="40" w:firstLine="720"/>
        <w:rPr>
          <w:rFonts w:ascii="Times New Roman" w:hAnsi="Times New Roman"/>
          <w:bCs/>
          <w:sz w:val="28"/>
          <w:szCs w:val="28"/>
        </w:rPr>
      </w:pPr>
      <w:r w:rsidRPr="00FA11D7">
        <w:rPr>
          <w:rFonts w:ascii="Times New Roman" w:hAnsi="Times New Roman"/>
          <w:bCs/>
          <w:sz w:val="28"/>
          <w:szCs w:val="28"/>
        </w:rPr>
        <w:t>В связи с этим полагаем, что выписка из Реестра имущества, находящегося в собственности Республики Крым не является достаточным документом для государственной регистрации прав на недвижимое имущество.</w:t>
      </w:r>
    </w:p>
    <w:p w:rsidR="00FA11D7" w:rsidRPr="00FA11D7" w:rsidRDefault="00FA11D7" w:rsidP="00FA11D7">
      <w:pPr>
        <w:widowControl w:val="0"/>
        <w:spacing w:line="360" w:lineRule="exact"/>
        <w:ind w:right="40" w:firstLine="709"/>
        <w:rPr>
          <w:rFonts w:ascii="Times New Roman" w:hAnsi="Times New Roman"/>
          <w:bCs/>
          <w:sz w:val="28"/>
          <w:szCs w:val="28"/>
        </w:rPr>
      </w:pPr>
      <w:r w:rsidRPr="00FA11D7">
        <w:rPr>
          <w:rFonts w:ascii="Times New Roman" w:hAnsi="Times New Roman"/>
          <w:bCs/>
          <w:sz w:val="28"/>
          <w:szCs w:val="28"/>
        </w:rPr>
        <w:t>4. Согласно части 6 статьи 9 Закона, технические планы зданий, сооружений, объектов незавершенного строительства и помещений, указанных в части 1 статьи 2-1 настоящего Закона, могут быть подготовлены на основании деклараций о таких объектах недвижимости, составленных в соответствии с требованиями приказа Министерства экономического развития Российской Федерации от 13 декабря 2010 года № 628 «Об утверждении формы декларации об объекте недвижимости и требований к ее подготовке». При этом в реквизите «Правоустанавливающие, правоудостоверяющие документы на объект недвижимости (земельный участок, на котором расположено здание, сооружение, объект незавершенного строительства)» декларации указывается Постановление Государственного Совета Республики Крым от 17 марта 2014 года № 1745-6/14 «О независимости Крыма».</w:t>
      </w:r>
    </w:p>
    <w:p w:rsidR="00FA11D7" w:rsidRPr="00FA11D7" w:rsidRDefault="00FA11D7" w:rsidP="00FA11D7">
      <w:pPr>
        <w:widowControl w:val="0"/>
        <w:spacing w:line="360" w:lineRule="exact"/>
        <w:ind w:left="60" w:right="40" w:firstLine="720"/>
        <w:rPr>
          <w:rFonts w:ascii="Times New Roman" w:hAnsi="Times New Roman"/>
          <w:bCs/>
          <w:sz w:val="28"/>
          <w:szCs w:val="28"/>
        </w:rPr>
      </w:pPr>
      <w:r w:rsidRPr="00FA11D7">
        <w:rPr>
          <w:rFonts w:ascii="Times New Roman" w:hAnsi="Times New Roman"/>
          <w:bCs/>
          <w:sz w:val="28"/>
          <w:szCs w:val="28"/>
        </w:rPr>
        <w:t>Требуется принять во внимание, что Постановление Государственного Совета Республики Крым от 17 марта 2014 года № 1745-</w:t>
      </w:r>
      <w:r w:rsidRPr="00FA11D7">
        <w:rPr>
          <w:rFonts w:ascii="Times New Roman" w:hAnsi="Times New Roman"/>
          <w:bCs/>
          <w:sz w:val="28"/>
          <w:szCs w:val="28"/>
        </w:rPr>
        <w:lastRenderedPageBreak/>
        <w:t>6/14 «О независимости Крыма» не может служить правоустанавливающим документом, поскольку не содержит сведений о праве собственности конкретных лиц на конкретные объекты.</w:t>
      </w:r>
    </w:p>
    <w:p w:rsidR="00FA11D7" w:rsidRPr="00FA11D7" w:rsidRDefault="00FA11D7" w:rsidP="00FA11D7">
      <w:pPr>
        <w:widowControl w:val="0"/>
        <w:spacing w:line="360" w:lineRule="exact"/>
        <w:ind w:left="60" w:right="40" w:firstLine="720"/>
        <w:rPr>
          <w:rFonts w:ascii="Times New Roman" w:hAnsi="Times New Roman"/>
          <w:bCs/>
          <w:sz w:val="28"/>
          <w:szCs w:val="28"/>
        </w:rPr>
      </w:pPr>
      <w:r w:rsidRPr="00FA11D7">
        <w:rPr>
          <w:rFonts w:ascii="Times New Roman" w:hAnsi="Times New Roman"/>
          <w:bCs/>
          <w:sz w:val="28"/>
          <w:szCs w:val="28"/>
        </w:rPr>
        <w:t>Также отмечаем, что согласно статье 17 Федерального конституционного закона «О принятии в Российскую Федерацию Республики Крым и образовании в составе Российской Федерации новых субъектов - Республики Крым и города федерального значения Севастополя» на территориях Республики Крым и города федерального значения Севастополя действуют документы, в том числе подтверждающие право собственности, выданные государственными и иными официальными органами Украины, государственными и иными официальными органами Автономной Республики Крым, государственными и иными официальными органами города Севастополя, без ограничения срока их действия и какого-либо подтверждения со стороны государственных органов Российской Федерации, государственных органов Республики Крым или государственных органов города федерального значения Севастополя, если иное не предусмотрено статьей 12.2 указанного Федерального конституционного закона, а также если иное не вытекает из самих документов или существа отношения.</w:t>
      </w:r>
    </w:p>
    <w:p w:rsidR="00FA11D7" w:rsidRPr="00FA11D7" w:rsidRDefault="00FA11D7" w:rsidP="00FA11D7">
      <w:pPr>
        <w:widowControl w:val="0"/>
        <w:spacing w:line="360" w:lineRule="exact"/>
        <w:ind w:right="40" w:firstLine="709"/>
        <w:rPr>
          <w:rFonts w:ascii="Times New Roman" w:hAnsi="Times New Roman"/>
          <w:bCs/>
          <w:sz w:val="28"/>
          <w:szCs w:val="28"/>
        </w:rPr>
      </w:pPr>
      <w:r w:rsidRPr="00FA11D7">
        <w:rPr>
          <w:rFonts w:ascii="Times New Roman" w:hAnsi="Times New Roman"/>
          <w:bCs/>
          <w:sz w:val="28"/>
          <w:szCs w:val="28"/>
        </w:rPr>
        <w:t>5. Согласно пункту 1 статьи 12 Закона  до принятия правил землепользования и застройки, но не позднее 1 января 2016 года запрещается совершение сделок, направленных на отчуждение земельных участков, указанных в данной части.</w:t>
      </w:r>
    </w:p>
    <w:p w:rsidR="00FA11D7" w:rsidRPr="00FA11D7" w:rsidRDefault="00FA11D7" w:rsidP="00FA11D7">
      <w:pPr>
        <w:widowControl w:val="0"/>
        <w:spacing w:line="360" w:lineRule="exact"/>
        <w:ind w:left="40" w:right="40" w:firstLine="700"/>
        <w:rPr>
          <w:rFonts w:ascii="Times New Roman" w:hAnsi="Times New Roman"/>
          <w:bCs/>
          <w:sz w:val="28"/>
          <w:szCs w:val="28"/>
        </w:rPr>
      </w:pPr>
      <w:r w:rsidRPr="00FA11D7">
        <w:rPr>
          <w:rFonts w:ascii="Times New Roman" w:hAnsi="Times New Roman"/>
          <w:bCs/>
          <w:sz w:val="28"/>
          <w:szCs w:val="28"/>
        </w:rPr>
        <w:t>Вместе с тем статьей 129 Гражданского кодекса Российской Федерации установлено, что объекты гражданских прав могут свободно отчуждаться или переходить от одного лица к другому в порядке универсального правопреемства (наследование, реорганизация юридического лица) либо иным способом, если они не ограничены в обороте. Законом или в установленном законом порядке могут быть введены ограничения оборотоспособности объектов гражданских прав, в частности могут быть предусмотрены виды объектов гражданских прав, которые могут принадлежать лишь определенным участникам оборота либо совершение сделок с которыми допускается по специальному разрешению. Земля и другие природные ресурсы могут отчуждаться или переходить от одного лица к другому иными способами в той мере, в какой их оборот допускается законами о земле и других природных ресурсах.</w:t>
      </w:r>
    </w:p>
    <w:p w:rsidR="00FA11D7" w:rsidRPr="00FA11D7" w:rsidRDefault="00FA11D7" w:rsidP="00FA11D7">
      <w:pPr>
        <w:widowControl w:val="0"/>
        <w:spacing w:line="360" w:lineRule="exact"/>
        <w:ind w:left="40" w:right="40" w:firstLine="700"/>
        <w:rPr>
          <w:rFonts w:ascii="Times New Roman" w:hAnsi="Times New Roman"/>
          <w:bCs/>
          <w:sz w:val="28"/>
          <w:szCs w:val="28"/>
        </w:rPr>
      </w:pPr>
      <w:r w:rsidRPr="00FA11D7">
        <w:rPr>
          <w:rFonts w:ascii="Times New Roman" w:hAnsi="Times New Roman"/>
          <w:bCs/>
          <w:sz w:val="28"/>
          <w:szCs w:val="28"/>
        </w:rPr>
        <w:t>Кроме того, не ясно, что следует понимать под земельными участками, выделенными владельцам земельных долей (паев)</w:t>
      </w:r>
      <w:r w:rsidRPr="00FA11D7">
        <w:rPr>
          <w:rFonts w:ascii="Times New Roman" w:hAnsi="Times New Roman"/>
          <w:bCs/>
          <w:i/>
          <w:sz w:val="28"/>
          <w:szCs w:val="28"/>
        </w:rPr>
        <w:t xml:space="preserve"> </w:t>
      </w:r>
      <w:r w:rsidRPr="00FA11D7">
        <w:rPr>
          <w:rFonts w:ascii="Times New Roman" w:hAnsi="Times New Roman"/>
          <w:i/>
          <w:iCs/>
          <w:color w:val="000000"/>
          <w:sz w:val="28"/>
          <w:szCs w:val="28"/>
          <w:shd w:val="clear" w:color="auto" w:fill="FFFFFF"/>
          <w:lang w:bidi="ru-RU"/>
        </w:rPr>
        <w:t>в соответствии с законодательством Российской Федерации</w:t>
      </w:r>
      <w:r w:rsidRPr="00FA11D7">
        <w:rPr>
          <w:rFonts w:ascii="Times New Roman" w:hAnsi="Times New Roman"/>
          <w:bCs/>
          <w:sz w:val="28"/>
          <w:szCs w:val="28"/>
        </w:rPr>
        <w:t>.</w:t>
      </w:r>
    </w:p>
    <w:p w:rsidR="00FA11D7" w:rsidRPr="00FA11D7" w:rsidRDefault="00FA11D7" w:rsidP="00FA11D7">
      <w:pPr>
        <w:widowControl w:val="0"/>
        <w:tabs>
          <w:tab w:val="left" w:pos="1168"/>
        </w:tabs>
        <w:spacing w:line="360" w:lineRule="exact"/>
        <w:ind w:right="40" w:firstLine="709"/>
        <w:rPr>
          <w:rFonts w:ascii="Times New Roman" w:hAnsi="Times New Roman"/>
          <w:bCs/>
          <w:sz w:val="28"/>
          <w:szCs w:val="28"/>
        </w:rPr>
      </w:pPr>
      <w:r w:rsidRPr="00FA11D7">
        <w:rPr>
          <w:rFonts w:ascii="Times New Roman" w:hAnsi="Times New Roman"/>
          <w:bCs/>
          <w:sz w:val="28"/>
          <w:szCs w:val="28"/>
        </w:rPr>
        <w:t xml:space="preserve">6. Согласно пункту 1 статьи 12 Закона предусмотрены исключения из </w:t>
      </w:r>
      <w:r w:rsidRPr="00FA11D7">
        <w:rPr>
          <w:rFonts w:ascii="Times New Roman" w:hAnsi="Times New Roman"/>
          <w:bCs/>
          <w:sz w:val="28"/>
          <w:szCs w:val="28"/>
        </w:rPr>
        <w:lastRenderedPageBreak/>
        <w:t>правил, о запрете на совершение, указанных в данной статье сделок до принятия правил землепользования и застройки, но не позднее 1 января 2016 года.</w:t>
      </w:r>
    </w:p>
    <w:p w:rsidR="00FA11D7" w:rsidRPr="00FA11D7" w:rsidRDefault="00FA11D7" w:rsidP="00FA11D7">
      <w:pPr>
        <w:widowControl w:val="0"/>
        <w:spacing w:line="360" w:lineRule="exact"/>
        <w:ind w:right="40" w:firstLine="709"/>
        <w:rPr>
          <w:rFonts w:ascii="Times New Roman" w:hAnsi="Times New Roman"/>
          <w:bCs/>
          <w:sz w:val="28"/>
          <w:szCs w:val="28"/>
        </w:rPr>
      </w:pPr>
      <w:r w:rsidRPr="00FA11D7">
        <w:rPr>
          <w:rFonts w:ascii="Times New Roman" w:hAnsi="Times New Roman"/>
          <w:bCs/>
          <w:sz w:val="28"/>
          <w:szCs w:val="28"/>
        </w:rPr>
        <w:t xml:space="preserve">В частности, абзацем седьмым подпункта 2 пункта 1 статьи 12 Закона устанавливается исключение для случаев отчуждения собственниками земельных участков, выделенных в натуре владельцам земельных долей (паев), и их перевод из одной категории в другую для размещения на них </w:t>
      </w:r>
      <w:r w:rsidRPr="00FA11D7">
        <w:rPr>
          <w:rFonts w:ascii="Times New Roman" w:hAnsi="Times New Roman"/>
          <w:i/>
          <w:iCs/>
          <w:color w:val="000000"/>
          <w:sz w:val="28"/>
          <w:szCs w:val="28"/>
          <w:shd w:val="clear" w:color="auto" w:fill="FFFFFF"/>
          <w:lang w:bidi="ru-RU"/>
        </w:rPr>
        <w:t>значимых</w:t>
      </w:r>
      <w:r w:rsidRPr="00FA11D7">
        <w:rPr>
          <w:rFonts w:ascii="Times New Roman" w:hAnsi="Times New Roman"/>
          <w:bCs/>
          <w:sz w:val="28"/>
          <w:szCs w:val="28"/>
        </w:rPr>
        <w:t xml:space="preserve"> для Республики Крым объектов и объектов, связанных с использованием недр, определенных Советом министров Республики Крым.</w:t>
      </w:r>
    </w:p>
    <w:p w:rsidR="00FA11D7" w:rsidRPr="00FA11D7" w:rsidRDefault="00FA11D7" w:rsidP="00FA11D7">
      <w:pPr>
        <w:widowControl w:val="0"/>
        <w:tabs>
          <w:tab w:val="center" w:pos="3683"/>
          <w:tab w:val="left" w:pos="6136"/>
          <w:tab w:val="right" w:pos="10250"/>
        </w:tabs>
        <w:spacing w:line="360" w:lineRule="exact"/>
        <w:ind w:left="40" w:right="40" w:firstLine="700"/>
        <w:rPr>
          <w:rFonts w:ascii="Times New Roman" w:hAnsi="Times New Roman"/>
          <w:bCs/>
          <w:sz w:val="28"/>
          <w:szCs w:val="28"/>
        </w:rPr>
      </w:pPr>
      <w:r w:rsidRPr="00FA11D7">
        <w:rPr>
          <w:rFonts w:ascii="Times New Roman" w:hAnsi="Times New Roman"/>
          <w:bCs/>
          <w:sz w:val="28"/>
          <w:szCs w:val="28"/>
        </w:rPr>
        <w:t xml:space="preserve">Отмечаем, что категория «значимый» имеет субъективно-оценочный характер. </w:t>
      </w:r>
    </w:p>
    <w:p w:rsidR="00FA11D7" w:rsidRPr="00FA11D7" w:rsidRDefault="00FA11D7" w:rsidP="00FA11D7">
      <w:pPr>
        <w:widowControl w:val="0"/>
        <w:tabs>
          <w:tab w:val="center" w:pos="3683"/>
          <w:tab w:val="left" w:pos="6136"/>
          <w:tab w:val="right" w:pos="10250"/>
        </w:tabs>
        <w:spacing w:line="360" w:lineRule="exact"/>
        <w:ind w:left="40" w:right="40" w:firstLine="700"/>
        <w:rPr>
          <w:rFonts w:ascii="Times New Roman" w:hAnsi="Times New Roman"/>
          <w:bCs/>
          <w:sz w:val="28"/>
          <w:szCs w:val="28"/>
        </w:rPr>
      </w:pPr>
      <w:r w:rsidRPr="00FA11D7">
        <w:rPr>
          <w:rFonts w:ascii="Times New Roman" w:hAnsi="Times New Roman"/>
          <w:bCs/>
          <w:sz w:val="28"/>
          <w:szCs w:val="28"/>
        </w:rPr>
        <w:t xml:space="preserve">В соответствии с подпунктом «в»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 февраля 2010 г. № 96 «Об антикоррупционной экспертизе нормативных правовых актов и проектов нормативных правовых актов» употребление неустоявшихся, двусмысленных терминов и категорий оценочного характера </w:t>
      </w:r>
      <w:r w:rsidRPr="00FA11D7">
        <w:rPr>
          <w:rFonts w:ascii="Times New Roman" w:hAnsi="Times New Roman"/>
          <w:bCs/>
          <w:sz w:val="28"/>
          <w:szCs w:val="28"/>
        </w:rPr>
        <w:tab/>
        <w:t>(юридико - лингвистическая неопределенность) является коррупциогенным фактором, содержащим неопределенные, трудновыполнимые и (или) обременительные требования к гражданам и организациям.</w:t>
      </w:r>
    </w:p>
    <w:p w:rsidR="00FA11D7" w:rsidRPr="00FA11D7" w:rsidRDefault="00FA11D7" w:rsidP="00FA11D7">
      <w:pPr>
        <w:widowControl w:val="0"/>
        <w:tabs>
          <w:tab w:val="center" w:pos="3683"/>
          <w:tab w:val="left" w:pos="6136"/>
          <w:tab w:val="right" w:pos="10250"/>
        </w:tabs>
        <w:spacing w:line="360" w:lineRule="exact"/>
        <w:ind w:left="40" w:right="40" w:firstLine="700"/>
        <w:rPr>
          <w:rFonts w:ascii="Times New Roman" w:hAnsi="Times New Roman"/>
          <w:bCs/>
          <w:sz w:val="28"/>
          <w:szCs w:val="28"/>
        </w:rPr>
      </w:pPr>
      <w:r w:rsidRPr="00FA11D7">
        <w:rPr>
          <w:rFonts w:ascii="Times New Roman" w:hAnsi="Times New Roman"/>
          <w:bCs/>
          <w:sz w:val="28"/>
          <w:szCs w:val="28"/>
        </w:rPr>
        <w:t>7. Частью 6 статьи 3 Закона устанавливается обязанность сторон по договору о предоставлении права пользования земельным участком для сельскохозяйственных нужд (эмфитевзис) и по договору об установлении права застройки земельного участка (суперфиций), которые заключены до вступления в силу Федерального конституционного закона от 21 марта 2014 года № 6-ФКЗ «О принятии в Российскую Федерацию Республики Крым и образовании в составе Российской Федерации новых субъектов - Республики Крым и города федерального значения Севастополя», расторгнуть такие договоры и заключить договор аренды земельного участка.</w:t>
      </w:r>
    </w:p>
    <w:p w:rsidR="00FA11D7" w:rsidRPr="00FA11D7" w:rsidRDefault="00FA11D7" w:rsidP="00FA11D7">
      <w:pPr>
        <w:widowControl w:val="0"/>
        <w:tabs>
          <w:tab w:val="center" w:pos="3683"/>
          <w:tab w:val="left" w:pos="6136"/>
          <w:tab w:val="right" w:pos="10250"/>
        </w:tabs>
        <w:spacing w:line="360" w:lineRule="exact"/>
        <w:ind w:left="40" w:right="40" w:firstLine="700"/>
        <w:rPr>
          <w:rFonts w:ascii="Times New Roman" w:hAnsi="Times New Roman"/>
          <w:bCs/>
          <w:sz w:val="28"/>
          <w:szCs w:val="28"/>
        </w:rPr>
      </w:pPr>
      <w:r w:rsidRPr="00FA11D7">
        <w:rPr>
          <w:rFonts w:ascii="Times New Roman" w:hAnsi="Times New Roman"/>
          <w:bCs/>
          <w:sz w:val="28"/>
          <w:szCs w:val="28"/>
        </w:rPr>
        <w:t>Вместе с тем отмечаем, что обязательственное право (право аренды) по своему содержанию не вполне соответствует вещному. Ограниченные вещные права (право пользования чужим земельным участком для сельскохозяйственных потребностей и право застройки) имеют преимущества перед обязательственными (например, правом аренды), поскольку положение обладателя вещного права является более прочным.</w:t>
      </w:r>
    </w:p>
    <w:p w:rsidR="00FA11D7" w:rsidRPr="00FA11D7" w:rsidRDefault="00FA11D7" w:rsidP="00FA11D7">
      <w:pPr>
        <w:widowControl w:val="0"/>
        <w:spacing w:line="360" w:lineRule="exact"/>
        <w:ind w:left="60" w:right="80" w:firstLine="700"/>
        <w:rPr>
          <w:rFonts w:ascii="Times New Roman" w:hAnsi="Times New Roman"/>
          <w:bCs/>
          <w:sz w:val="28"/>
          <w:szCs w:val="28"/>
        </w:rPr>
      </w:pPr>
      <w:r w:rsidRPr="00FA11D7">
        <w:rPr>
          <w:rFonts w:ascii="Times New Roman" w:hAnsi="Times New Roman"/>
          <w:bCs/>
          <w:sz w:val="28"/>
          <w:szCs w:val="28"/>
        </w:rPr>
        <w:t xml:space="preserve">В связи с этим представляется целесообразным установить добровольный порядок «перезаключения» договоров о предоставлении права пользования земельным участком для сельскохозяйственных нужд и об установлении права застройки земельного участка, предоставив возможность сторонам сохранить юридическую силу договоров о </w:t>
      </w:r>
      <w:r w:rsidRPr="00FA11D7">
        <w:rPr>
          <w:rFonts w:ascii="Times New Roman" w:hAnsi="Times New Roman"/>
          <w:bCs/>
          <w:sz w:val="28"/>
          <w:szCs w:val="28"/>
        </w:rPr>
        <w:lastRenderedPageBreak/>
        <w:t>предоставлении права пользования земельным участком для сельскохозяйственных нужд и об установлении права застройки, учитывая, что проектом федерального закона № 47538-6 «О внесении изменений в части первую, вторую, третью и четвертую Гражданского кодекса Российской Федерации, а также в отдельные законодательные акты Российской Федерации», принятом Государственной Думой Федерального Собрания Российской Федерации в первом чтении 27 апреля 2012 г., предлагается дополнить Гражданский кодекс Российской Федерации нормами о соответствующих ограниченных вещных правах (право постоянного землевладения и право застройки).</w:t>
      </w:r>
    </w:p>
    <w:p w:rsidR="00FA11D7" w:rsidRPr="00FA11D7" w:rsidRDefault="00FA11D7" w:rsidP="00FA11D7">
      <w:pPr>
        <w:widowControl w:val="0"/>
        <w:spacing w:line="360" w:lineRule="exact"/>
        <w:ind w:left="60" w:right="80" w:firstLine="700"/>
        <w:rPr>
          <w:rFonts w:ascii="Times New Roman" w:hAnsi="Times New Roman"/>
          <w:bCs/>
          <w:sz w:val="28"/>
          <w:szCs w:val="28"/>
        </w:rPr>
      </w:pPr>
      <w:r w:rsidRPr="00FA11D7">
        <w:rPr>
          <w:rFonts w:ascii="Times New Roman" w:hAnsi="Times New Roman"/>
          <w:bCs/>
          <w:sz w:val="28"/>
          <w:szCs w:val="28"/>
        </w:rPr>
        <w:t>Для тех правообладателей, которые не переоформят принадлежащие им права и не заключат договор аренды вместо договора о предоставлении права пользования земельным участком для сельскохозяйственных нужд и об установлении права застройки, целесообразно предусмотреть, что эти права признаются и сохраняются за ними в том же объеме, имея в виду, что недопустимо ухудшение положения обладателей вещных прав.</w:t>
      </w:r>
    </w:p>
    <w:p w:rsidR="00FA11D7" w:rsidRPr="00FA11D7" w:rsidRDefault="00FA11D7" w:rsidP="00FA11D7">
      <w:pPr>
        <w:widowControl w:val="0"/>
        <w:spacing w:line="360" w:lineRule="exact"/>
        <w:ind w:left="60" w:right="80" w:firstLine="700"/>
        <w:rPr>
          <w:rFonts w:ascii="Times New Roman" w:hAnsi="Times New Roman"/>
          <w:bCs/>
          <w:sz w:val="28"/>
          <w:szCs w:val="28"/>
        </w:rPr>
      </w:pPr>
      <w:r w:rsidRPr="00FA11D7">
        <w:rPr>
          <w:rFonts w:ascii="Times New Roman" w:hAnsi="Times New Roman"/>
          <w:bCs/>
          <w:sz w:val="28"/>
          <w:szCs w:val="28"/>
        </w:rPr>
        <w:t>8. Формулировку «государственной регистрации права аренды, залога или сервитута», используемую в пунктах 7 и 16 статьи 3 Закона необходимо привести в соответствие со статьями 26, 27, 29 Федерального закона от 27 июля 1997 года              № 122-ФЗ «О государственной регистрации прав на недвижимое имущество и сделок с ним» в части использования формулировок. Кроме этого, пункт 16 статьи 3 Закона после слов «договор аренды» требуется дополнить словом «залога».</w:t>
      </w:r>
    </w:p>
    <w:p w:rsidR="00FA11D7" w:rsidRPr="00FA11D7" w:rsidRDefault="00FA11D7" w:rsidP="00FA11D7">
      <w:pPr>
        <w:widowControl w:val="0"/>
        <w:spacing w:line="360" w:lineRule="exact"/>
        <w:ind w:left="60" w:right="80" w:firstLine="700"/>
        <w:rPr>
          <w:rFonts w:ascii="Times New Roman" w:hAnsi="Times New Roman"/>
          <w:bCs/>
          <w:sz w:val="28"/>
          <w:szCs w:val="28"/>
        </w:rPr>
      </w:pPr>
      <w:r w:rsidRPr="00FA11D7">
        <w:rPr>
          <w:rFonts w:ascii="Times New Roman" w:hAnsi="Times New Roman"/>
          <w:bCs/>
          <w:sz w:val="28"/>
          <w:szCs w:val="28"/>
        </w:rPr>
        <w:t>9. В пункте 12 статьи 3 Закона слова «Гражданскому кодексу Российской Федерации и Земельному кодексу Российской Федерации» рекомендуется заменить словами «законодательству Российской Федерации».</w:t>
      </w:r>
    </w:p>
    <w:p w:rsidR="00FA11D7" w:rsidRPr="00FA11D7" w:rsidRDefault="00FA11D7" w:rsidP="00FA11D7">
      <w:pPr>
        <w:widowControl w:val="0"/>
        <w:spacing w:line="360" w:lineRule="exact"/>
        <w:ind w:left="60" w:right="80" w:firstLine="649"/>
        <w:rPr>
          <w:rFonts w:ascii="Times New Roman" w:hAnsi="Times New Roman"/>
          <w:bCs/>
          <w:sz w:val="28"/>
          <w:szCs w:val="28"/>
        </w:rPr>
      </w:pPr>
      <w:r w:rsidRPr="00FA11D7">
        <w:rPr>
          <w:rFonts w:ascii="Times New Roman" w:hAnsi="Times New Roman"/>
          <w:bCs/>
          <w:sz w:val="28"/>
          <w:szCs w:val="28"/>
        </w:rPr>
        <w:t>10. В статье 4 Закона требуется уточнить, какие ограничения (обременения) прав имеются в виду.</w:t>
      </w:r>
    </w:p>
    <w:p w:rsidR="00FA11D7" w:rsidRPr="00FA11D7" w:rsidRDefault="00FA11D7" w:rsidP="00FA11D7">
      <w:pPr>
        <w:widowControl w:val="0"/>
        <w:spacing w:line="360" w:lineRule="exact"/>
        <w:ind w:left="60" w:right="80" w:firstLine="649"/>
        <w:rPr>
          <w:rFonts w:ascii="Times New Roman" w:hAnsi="Times New Roman"/>
          <w:bCs/>
          <w:sz w:val="28"/>
          <w:szCs w:val="28"/>
        </w:rPr>
      </w:pPr>
      <w:r w:rsidRPr="00FA11D7">
        <w:rPr>
          <w:rFonts w:ascii="Times New Roman" w:hAnsi="Times New Roman"/>
          <w:bCs/>
          <w:sz w:val="28"/>
          <w:szCs w:val="28"/>
        </w:rPr>
        <w:t>11. Согласно части 3 статьи 13 Закона размер цены земельных участков и арендной платы за земельные участки, указанные в части 2 статьи 13 Закона, определяется Советом министров Республики Крым.</w:t>
      </w:r>
    </w:p>
    <w:p w:rsidR="00FA11D7" w:rsidRPr="00FA11D7" w:rsidRDefault="00FA11D7" w:rsidP="00FA11D7">
      <w:pPr>
        <w:widowControl w:val="0"/>
        <w:spacing w:line="360" w:lineRule="exact"/>
        <w:ind w:left="60" w:right="80" w:firstLine="700"/>
        <w:rPr>
          <w:rFonts w:ascii="Times New Roman" w:hAnsi="Times New Roman"/>
          <w:bCs/>
          <w:sz w:val="28"/>
          <w:szCs w:val="28"/>
        </w:rPr>
      </w:pPr>
      <w:r w:rsidRPr="00FA11D7">
        <w:rPr>
          <w:rFonts w:ascii="Times New Roman" w:hAnsi="Times New Roman"/>
          <w:bCs/>
          <w:sz w:val="28"/>
          <w:szCs w:val="28"/>
        </w:rPr>
        <w:t xml:space="preserve">Вместе с тем согласно подпункту «а»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 февраля 2010 года № 96 «Об антикоррупционной экспертизе нормативных правовых актов и проектов нормативных правовых актов» широта дискреционных полномочий - отсутствие условий и основания принятия решения органом государственной власти или органов местного самоуправления (их </w:t>
      </w:r>
      <w:r w:rsidRPr="00FA11D7">
        <w:rPr>
          <w:rFonts w:ascii="Times New Roman" w:hAnsi="Times New Roman"/>
          <w:bCs/>
          <w:sz w:val="28"/>
          <w:szCs w:val="28"/>
        </w:rPr>
        <w:lastRenderedPageBreak/>
        <w:t>должностных лиц), является коррупциогенным фактором, устанавливающим для правоприменителя необоснованно широкие пределы усмотрения.</w:t>
      </w:r>
    </w:p>
    <w:p w:rsidR="00FA11D7" w:rsidRPr="00FA11D7" w:rsidRDefault="00FA11D7" w:rsidP="00FA11D7">
      <w:pPr>
        <w:widowControl w:val="0"/>
        <w:spacing w:line="360" w:lineRule="exact"/>
        <w:ind w:left="40" w:right="40" w:firstLine="700"/>
        <w:rPr>
          <w:rFonts w:ascii="Times New Roman" w:hAnsi="Times New Roman"/>
          <w:bCs/>
          <w:sz w:val="28"/>
          <w:szCs w:val="28"/>
        </w:rPr>
      </w:pPr>
      <w:r w:rsidRPr="00FA11D7">
        <w:rPr>
          <w:rFonts w:ascii="Times New Roman" w:hAnsi="Times New Roman"/>
          <w:bCs/>
          <w:sz w:val="28"/>
          <w:szCs w:val="28"/>
        </w:rPr>
        <w:t>В целях устранения выявленного коррупциогенного фактора рекомендуется установить механизм определения цены земель, аналогичный предусмотренному в пункте 2 статьи 2 Федерального закона от 21 октября 2001 года № 137-ФЗ «О введении в действие Земельного кодекса Российской Федерации», согласно которому при приобретении лицами, указанными в пункте 1 статьи 2 указанного Федерального закона, земельных участков, находящихся в государственной или муниципальной собственности их цена устанавливается субъектами Российской Федерации в пределах двадцати процентов кадастровой стоимости земельного участка, расположенного в городах с численностью населения свыше 3 миллионов человек; двух с половиной процентов кадастровой стоимости земельного участка, расположенного в иной местности. До установления субъектами Российской Федерации цены земельного участка применяется наибольшая для соответствующей местности цена земельного участка.</w:t>
      </w:r>
    </w:p>
    <w:p w:rsidR="00FA11D7" w:rsidRPr="00FA11D7" w:rsidRDefault="00FA11D7" w:rsidP="00FA11D7">
      <w:pPr>
        <w:widowControl w:val="0"/>
        <w:spacing w:line="360" w:lineRule="exact"/>
        <w:ind w:left="40" w:right="20" w:firstLine="720"/>
        <w:rPr>
          <w:rFonts w:ascii="Times New Roman" w:hAnsi="Times New Roman"/>
          <w:bCs/>
          <w:i/>
          <w:sz w:val="28"/>
          <w:szCs w:val="28"/>
        </w:rPr>
      </w:pPr>
      <w:r w:rsidRPr="00FA11D7">
        <w:rPr>
          <w:rFonts w:ascii="Times New Roman" w:hAnsi="Times New Roman"/>
          <w:bCs/>
          <w:sz w:val="28"/>
          <w:szCs w:val="28"/>
        </w:rPr>
        <w:t>Обращаем внимание, что в соответствии со статьей 12.1 Федерального конституционного закона от 21 марта 2014 г. № 6-ФКЗ «О принятии в Российскую Федерацию Республики Крым и образовании в составе Российской Федерации новых субъектов - Республики Крым и города федерального значения Севастополя» до 1 января 2017 года на территориях Республики Крым и города федерального значения Севастополя особенности регулирования имущественных, градостроительных, земельных и лесных отношений, а также отношений в сфере кадастрового учета недвижимости и государственной регистрации прав на недвижимое имущество и сделок с ним могут быть установлены нормативными правовыми актами Республики Крым и нормативными правовыми актами города федерального значения Севастополя</w:t>
      </w:r>
      <w:r w:rsidRPr="00FA11D7">
        <w:rPr>
          <w:rFonts w:ascii="Times New Roman" w:hAnsi="Times New Roman"/>
          <w:bCs/>
          <w:i/>
          <w:sz w:val="28"/>
          <w:szCs w:val="28"/>
        </w:rPr>
        <w:t xml:space="preserve"> </w:t>
      </w:r>
      <w:r w:rsidRPr="00FA11D7">
        <w:rPr>
          <w:rFonts w:ascii="Times New Roman" w:hAnsi="Times New Roman"/>
          <w:i/>
          <w:iCs/>
          <w:color w:val="000000"/>
          <w:sz w:val="28"/>
          <w:szCs w:val="28"/>
          <w:shd w:val="clear" w:color="auto" w:fill="FFFFFF"/>
          <w:lang w:bidi="ru-RU"/>
        </w:rPr>
        <w:t>по согласованию с федеральным органом исполнительной власти, уполномоченным на осуществление нормативно-правового регулирования в соответствующей сфере.</w:t>
      </w:r>
    </w:p>
    <w:p w:rsidR="00FA11D7" w:rsidRPr="00FA11D7" w:rsidRDefault="00FA11D7" w:rsidP="00FA11D7">
      <w:pPr>
        <w:adjustRightInd w:val="0"/>
        <w:spacing w:line="360" w:lineRule="exact"/>
        <w:ind w:firstLine="720"/>
        <w:outlineLvl w:val="0"/>
        <w:rPr>
          <w:rFonts w:ascii="Times New Roman" w:hAnsi="Times New Roman"/>
          <w:sz w:val="28"/>
          <w:szCs w:val="28"/>
        </w:rPr>
      </w:pPr>
      <w:r w:rsidRPr="00FA11D7">
        <w:rPr>
          <w:rFonts w:ascii="Times New Roman" w:hAnsi="Times New Roman"/>
          <w:sz w:val="28"/>
          <w:szCs w:val="28"/>
        </w:rPr>
        <w:t xml:space="preserve">На основании вышеизложенного, предлагаем </w:t>
      </w:r>
      <w:r w:rsidRPr="00FA11D7">
        <w:rPr>
          <w:rFonts w:ascii="Times New Roman" w:hAnsi="Times New Roman"/>
          <w:color w:val="000000"/>
          <w:sz w:val="28"/>
          <w:szCs w:val="28"/>
          <w:lang w:val="x-none" w:eastAsia="x-none"/>
        </w:rPr>
        <w:t xml:space="preserve">Закон Республики Крым от </w:t>
      </w:r>
      <w:r w:rsidRPr="00FA11D7">
        <w:rPr>
          <w:rFonts w:ascii="Times New Roman" w:hAnsi="Times New Roman"/>
          <w:color w:val="000000"/>
          <w:sz w:val="28"/>
          <w:szCs w:val="28"/>
        </w:rPr>
        <w:t>31</w:t>
      </w:r>
      <w:r w:rsidRPr="00FA11D7">
        <w:rPr>
          <w:rFonts w:ascii="Times New Roman" w:hAnsi="Times New Roman"/>
          <w:color w:val="000000"/>
          <w:sz w:val="28"/>
          <w:szCs w:val="28"/>
          <w:lang w:val="x-none" w:eastAsia="x-none"/>
        </w:rPr>
        <w:t xml:space="preserve">.07.2014 № 38-ЗРК «Об особенностях регулирования имущественных и земельных отношений на территории Республики Крым» </w:t>
      </w:r>
      <w:r w:rsidRPr="00FA11D7">
        <w:rPr>
          <w:rFonts w:ascii="Times New Roman" w:hAnsi="Times New Roman"/>
          <w:color w:val="000000"/>
          <w:sz w:val="28"/>
          <w:szCs w:val="28"/>
        </w:rPr>
        <w:t xml:space="preserve">(в редакции Законов Республики Крым от 15.09.2014 № 69-ЗРК, от 10.12.2014 № 19-ЗРК, от 19.01.2015                                  № 72-ЗРК/2015, от 20.01.2015 № 73-ЗРК/2015, </w:t>
      </w:r>
      <w:r w:rsidRPr="00FA11D7">
        <w:rPr>
          <w:rFonts w:ascii="Times New Roman" w:hAnsi="Times New Roman"/>
          <w:color w:val="000000"/>
          <w:sz w:val="28"/>
          <w:szCs w:val="28"/>
          <w:lang w:val="x-none" w:eastAsia="x-none"/>
        </w:rPr>
        <w:t xml:space="preserve">от 30 ноября 2015 года </w:t>
      </w:r>
      <w:r w:rsidRPr="00FA11D7">
        <w:rPr>
          <w:rFonts w:ascii="Times New Roman" w:hAnsi="Times New Roman"/>
          <w:color w:val="000000"/>
          <w:sz w:val="28"/>
          <w:szCs w:val="28"/>
          <w:lang w:eastAsia="x-none"/>
        </w:rPr>
        <w:t xml:space="preserve">                          </w:t>
      </w:r>
      <w:r w:rsidRPr="00FA11D7">
        <w:rPr>
          <w:rFonts w:ascii="Times New Roman" w:hAnsi="Times New Roman"/>
          <w:color w:val="000000"/>
          <w:sz w:val="28"/>
          <w:szCs w:val="28"/>
          <w:lang w:val="x-none" w:eastAsia="x-none"/>
        </w:rPr>
        <w:t>№ 169-ЗРК/2015</w:t>
      </w:r>
      <w:r w:rsidRPr="00FA11D7">
        <w:rPr>
          <w:rFonts w:ascii="Times New Roman" w:hAnsi="Times New Roman"/>
          <w:color w:val="000000"/>
          <w:sz w:val="28"/>
          <w:szCs w:val="28"/>
          <w:lang w:eastAsia="x-none"/>
        </w:rPr>
        <w:t xml:space="preserve">, от 1 декабря 2015 года № 175-ЗРК/2015, от 25 декабря 2015 года                       № </w:t>
      </w:r>
      <w:r w:rsidRPr="00FA11D7">
        <w:rPr>
          <w:rFonts w:ascii="Times New Roman" w:hAnsi="Times New Roman"/>
          <w:color w:val="000000"/>
          <w:sz w:val="28"/>
          <w:szCs w:val="28"/>
          <w:lang w:eastAsia="x-none"/>
        </w:rPr>
        <w:lastRenderedPageBreak/>
        <w:t>190-ЗРК/2015</w:t>
      </w:r>
      <w:r w:rsidRPr="00FA11D7">
        <w:rPr>
          <w:rFonts w:ascii="Times New Roman" w:hAnsi="Times New Roman"/>
          <w:color w:val="000000"/>
          <w:sz w:val="28"/>
          <w:szCs w:val="28"/>
        </w:rPr>
        <w:t xml:space="preserve">) </w:t>
      </w:r>
      <w:r w:rsidRPr="00FA11D7">
        <w:rPr>
          <w:rFonts w:ascii="Times New Roman" w:hAnsi="Times New Roman"/>
          <w:sz w:val="28"/>
          <w:szCs w:val="28"/>
        </w:rPr>
        <w:t>привести в соответствие с федеральным законодательством и устранить коррупциогенный фактор.</w:t>
      </w:r>
    </w:p>
    <w:p w:rsidR="00FA11D7" w:rsidRPr="00FA11D7" w:rsidRDefault="00FA11D7" w:rsidP="00FA11D7">
      <w:pPr>
        <w:adjustRightInd w:val="0"/>
        <w:spacing w:line="360" w:lineRule="exact"/>
        <w:ind w:firstLine="720"/>
        <w:outlineLvl w:val="0"/>
        <w:rPr>
          <w:rFonts w:ascii="Times New Roman" w:hAnsi="Times New Roman"/>
          <w:sz w:val="28"/>
          <w:szCs w:val="28"/>
        </w:rPr>
      </w:pPr>
      <w:r w:rsidRPr="00FA11D7">
        <w:rPr>
          <w:rFonts w:ascii="Times New Roman" w:hAnsi="Times New Roman"/>
          <w:sz w:val="28"/>
          <w:szCs w:val="28"/>
        </w:rPr>
        <w:t>Просим сообщить о результатах рассмотрения настоящего экспертного заключения.</w:t>
      </w:r>
    </w:p>
    <w:p w:rsidR="00FA11D7" w:rsidRPr="00FA11D7" w:rsidRDefault="00FA11D7" w:rsidP="00FA11D7">
      <w:pPr>
        <w:spacing w:line="360" w:lineRule="exact"/>
        <w:ind w:firstLine="709"/>
        <w:rPr>
          <w:rFonts w:ascii="Times New Roman" w:hAnsi="Times New Roman"/>
          <w:sz w:val="28"/>
          <w:szCs w:val="28"/>
        </w:rPr>
      </w:pPr>
    </w:p>
    <w:p w:rsidR="00FA11D7" w:rsidRPr="00FA11D7" w:rsidRDefault="00FA11D7" w:rsidP="00FA11D7">
      <w:pPr>
        <w:spacing w:line="360" w:lineRule="exact"/>
        <w:ind w:firstLine="0"/>
        <w:rPr>
          <w:rFonts w:ascii="Times New Roman" w:hAnsi="Times New Roman"/>
          <w:sz w:val="28"/>
          <w:szCs w:val="28"/>
        </w:rPr>
      </w:pPr>
    </w:p>
    <w:p w:rsidR="00FA11D7" w:rsidRPr="00FA11D7" w:rsidRDefault="00FA11D7" w:rsidP="00FA11D7">
      <w:pPr>
        <w:spacing w:line="360" w:lineRule="exact"/>
        <w:ind w:firstLine="0"/>
        <w:rPr>
          <w:rFonts w:ascii="Times New Roman" w:hAnsi="Times New Roman"/>
          <w:sz w:val="28"/>
          <w:szCs w:val="28"/>
        </w:rPr>
      </w:pPr>
      <w:r w:rsidRPr="00FA11D7">
        <w:rPr>
          <w:rFonts w:ascii="Times New Roman" w:hAnsi="Times New Roman"/>
          <w:sz w:val="28"/>
          <w:szCs w:val="28"/>
        </w:rPr>
        <w:t>Начальник</w:t>
      </w:r>
      <w:r w:rsidRPr="00FA11D7">
        <w:rPr>
          <w:rFonts w:ascii="Times New Roman" w:hAnsi="Times New Roman"/>
          <w:sz w:val="28"/>
          <w:szCs w:val="28"/>
        </w:rPr>
        <w:tab/>
      </w:r>
      <w:r w:rsidRPr="00FA11D7">
        <w:rPr>
          <w:rFonts w:ascii="Times New Roman" w:hAnsi="Times New Roman"/>
          <w:sz w:val="28"/>
          <w:szCs w:val="28"/>
        </w:rPr>
        <w:tab/>
      </w:r>
      <w:r w:rsidRPr="00FA11D7">
        <w:rPr>
          <w:rFonts w:ascii="Times New Roman" w:hAnsi="Times New Roman"/>
          <w:sz w:val="28"/>
          <w:szCs w:val="28"/>
        </w:rPr>
        <w:tab/>
      </w:r>
      <w:r w:rsidRPr="00FA11D7">
        <w:rPr>
          <w:rFonts w:ascii="Times New Roman" w:hAnsi="Times New Roman"/>
          <w:sz w:val="28"/>
          <w:szCs w:val="28"/>
        </w:rPr>
        <w:tab/>
      </w:r>
      <w:r w:rsidRPr="00FA11D7">
        <w:rPr>
          <w:rFonts w:ascii="Times New Roman" w:hAnsi="Times New Roman"/>
          <w:sz w:val="28"/>
          <w:szCs w:val="28"/>
        </w:rPr>
        <w:tab/>
      </w:r>
      <w:r w:rsidRPr="00FA11D7">
        <w:rPr>
          <w:rFonts w:ascii="Times New Roman" w:hAnsi="Times New Roman"/>
          <w:sz w:val="28"/>
          <w:szCs w:val="28"/>
        </w:rPr>
        <w:tab/>
      </w:r>
      <w:r w:rsidRPr="00FA11D7">
        <w:rPr>
          <w:rFonts w:ascii="Times New Roman" w:hAnsi="Times New Roman"/>
          <w:sz w:val="28"/>
          <w:szCs w:val="28"/>
        </w:rPr>
        <w:tab/>
      </w:r>
      <w:r w:rsidRPr="00FA11D7">
        <w:rPr>
          <w:rFonts w:ascii="Times New Roman" w:hAnsi="Times New Roman"/>
          <w:sz w:val="28"/>
          <w:szCs w:val="28"/>
        </w:rPr>
        <w:tab/>
      </w:r>
      <w:r w:rsidRPr="00FA11D7">
        <w:rPr>
          <w:rFonts w:ascii="Times New Roman" w:hAnsi="Times New Roman"/>
          <w:sz w:val="28"/>
          <w:szCs w:val="28"/>
        </w:rPr>
        <w:tab/>
      </w:r>
      <w:r w:rsidRPr="00FA11D7">
        <w:rPr>
          <w:rFonts w:ascii="Times New Roman" w:hAnsi="Times New Roman"/>
          <w:sz w:val="28"/>
          <w:szCs w:val="28"/>
        </w:rPr>
        <w:tab/>
        <w:t xml:space="preserve">     А.В. Юрковский</w:t>
      </w:r>
    </w:p>
    <w:p w:rsidR="00FA11D7" w:rsidRPr="00FA11D7" w:rsidRDefault="00FA11D7" w:rsidP="00FA11D7">
      <w:pPr>
        <w:spacing w:line="360" w:lineRule="exact"/>
        <w:ind w:firstLine="0"/>
        <w:rPr>
          <w:rFonts w:ascii="Times New Roman" w:hAnsi="Times New Roman"/>
          <w:sz w:val="28"/>
          <w:szCs w:val="28"/>
        </w:rPr>
      </w:pPr>
    </w:p>
    <w:p w:rsidR="00FA11D7" w:rsidRPr="00FA11D7" w:rsidRDefault="00FA11D7" w:rsidP="00FA11D7">
      <w:pPr>
        <w:spacing w:line="360" w:lineRule="exact"/>
        <w:ind w:firstLine="0"/>
        <w:rPr>
          <w:rFonts w:ascii="Times New Roman" w:hAnsi="Times New Roman"/>
          <w:sz w:val="28"/>
          <w:szCs w:val="28"/>
        </w:rPr>
      </w:pPr>
    </w:p>
    <w:p w:rsidR="00FA11D7" w:rsidRPr="00FA11D7" w:rsidRDefault="00FA11D7" w:rsidP="00FA11D7">
      <w:pPr>
        <w:spacing w:line="360" w:lineRule="exact"/>
        <w:ind w:firstLine="0"/>
        <w:rPr>
          <w:rFonts w:ascii="Times New Roman" w:hAnsi="Times New Roman"/>
          <w:sz w:val="28"/>
          <w:szCs w:val="28"/>
        </w:rPr>
      </w:pPr>
    </w:p>
    <w:p w:rsidR="00FA11D7" w:rsidRPr="00FA11D7" w:rsidRDefault="00FA11D7" w:rsidP="00FA11D7">
      <w:pPr>
        <w:spacing w:line="360" w:lineRule="exact"/>
        <w:ind w:firstLine="0"/>
        <w:rPr>
          <w:rFonts w:ascii="Times New Roman" w:hAnsi="Times New Roman"/>
          <w:sz w:val="28"/>
          <w:szCs w:val="28"/>
        </w:rPr>
      </w:pPr>
    </w:p>
    <w:p w:rsidR="00FA11D7" w:rsidRPr="00FA11D7" w:rsidRDefault="00FA11D7" w:rsidP="00FA11D7">
      <w:pPr>
        <w:spacing w:line="360" w:lineRule="exact"/>
        <w:ind w:firstLine="0"/>
        <w:rPr>
          <w:rFonts w:ascii="Times New Roman" w:hAnsi="Times New Roman"/>
          <w:sz w:val="28"/>
          <w:szCs w:val="28"/>
        </w:rPr>
      </w:pPr>
    </w:p>
    <w:p w:rsidR="00FA11D7" w:rsidRPr="00FA11D7" w:rsidRDefault="00FA11D7" w:rsidP="00FA11D7">
      <w:pPr>
        <w:spacing w:line="360" w:lineRule="exact"/>
        <w:ind w:firstLine="0"/>
        <w:rPr>
          <w:rFonts w:ascii="Times New Roman" w:hAnsi="Times New Roman"/>
          <w:sz w:val="28"/>
          <w:szCs w:val="28"/>
        </w:rPr>
      </w:pPr>
    </w:p>
    <w:p w:rsidR="00FA11D7" w:rsidRPr="00FA11D7" w:rsidRDefault="00FA11D7" w:rsidP="00FA11D7">
      <w:pPr>
        <w:spacing w:line="360" w:lineRule="exact"/>
        <w:ind w:firstLine="0"/>
        <w:rPr>
          <w:rFonts w:ascii="Times New Roman" w:hAnsi="Times New Roman"/>
          <w:sz w:val="28"/>
          <w:szCs w:val="28"/>
        </w:rPr>
      </w:pPr>
    </w:p>
    <w:p w:rsidR="00FA11D7" w:rsidRPr="00FA11D7" w:rsidRDefault="00FA11D7" w:rsidP="00FA11D7">
      <w:pPr>
        <w:spacing w:line="360" w:lineRule="exact"/>
        <w:ind w:firstLine="0"/>
        <w:rPr>
          <w:rFonts w:ascii="Times New Roman" w:hAnsi="Times New Roman"/>
          <w:sz w:val="28"/>
          <w:szCs w:val="28"/>
        </w:rPr>
      </w:pPr>
    </w:p>
    <w:p w:rsidR="00FA11D7" w:rsidRPr="00FA11D7" w:rsidRDefault="00FA11D7" w:rsidP="00FA11D7">
      <w:pPr>
        <w:spacing w:line="360" w:lineRule="exact"/>
        <w:ind w:firstLine="0"/>
        <w:rPr>
          <w:rFonts w:ascii="Times New Roman" w:hAnsi="Times New Roman"/>
          <w:sz w:val="28"/>
          <w:szCs w:val="28"/>
        </w:rPr>
      </w:pPr>
    </w:p>
    <w:p w:rsidR="00FA11D7" w:rsidRPr="00FA11D7" w:rsidRDefault="00FA11D7" w:rsidP="00FA11D7">
      <w:pPr>
        <w:spacing w:line="360" w:lineRule="exact"/>
        <w:ind w:firstLine="0"/>
        <w:rPr>
          <w:rFonts w:ascii="Times New Roman" w:hAnsi="Times New Roman"/>
          <w:sz w:val="28"/>
          <w:szCs w:val="28"/>
        </w:rPr>
      </w:pPr>
    </w:p>
    <w:p w:rsidR="00FA11D7" w:rsidRPr="00FA11D7" w:rsidRDefault="00FA11D7" w:rsidP="00FA11D7">
      <w:pPr>
        <w:spacing w:line="360" w:lineRule="exact"/>
        <w:ind w:firstLine="0"/>
        <w:rPr>
          <w:rFonts w:ascii="Times New Roman" w:hAnsi="Times New Roman"/>
          <w:sz w:val="28"/>
          <w:szCs w:val="28"/>
        </w:rPr>
      </w:pPr>
    </w:p>
    <w:p w:rsidR="00FA11D7" w:rsidRPr="00FA11D7" w:rsidRDefault="00FA11D7" w:rsidP="00FA11D7">
      <w:pPr>
        <w:spacing w:line="360" w:lineRule="exact"/>
        <w:ind w:firstLine="0"/>
        <w:rPr>
          <w:rFonts w:ascii="Times New Roman" w:hAnsi="Times New Roman"/>
          <w:sz w:val="28"/>
          <w:szCs w:val="28"/>
        </w:rPr>
      </w:pPr>
    </w:p>
    <w:p w:rsidR="00FA11D7" w:rsidRPr="00FA11D7" w:rsidRDefault="00FA11D7" w:rsidP="00FA11D7">
      <w:pPr>
        <w:spacing w:line="360" w:lineRule="exact"/>
        <w:ind w:firstLine="0"/>
        <w:rPr>
          <w:rFonts w:ascii="Times New Roman" w:hAnsi="Times New Roman"/>
          <w:sz w:val="28"/>
          <w:szCs w:val="28"/>
        </w:rPr>
      </w:pPr>
    </w:p>
    <w:p w:rsidR="00FA11D7" w:rsidRPr="00FA11D7" w:rsidRDefault="00FA11D7" w:rsidP="00FA11D7">
      <w:pPr>
        <w:spacing w:line="360" w:lineRule="exact"/>
        <w:ind w:firstLine="0"/>
        <w:rPr>
          <w:rFonts w:ascii="Times New Roman" w:hAnsi="Times New Roman"/>
          <w:sz w:val="28"/>
          <w:szCs w:val="28"/>
        </w:rPr>
      </w:pPr>
    </w:p>
    <w:p w:rsidR="00FA11D7" w:rsidRPr="00FA11D7" w:rsidRDefault="00FA11D7" w:rsidP="00FA11D7">
      <w:pPr>
        <w:spacing w:line="360" w:lineRule="exact"/>
        <w:ind w:firstLine="0"/>
        <w:rPr>
          <w:rFonts w:ascii="Times New Roman" w:hAnsi="Times New Roman"/>
          <w:sz w:val="28"/>
          <w:szCs w:val="28"/>
        </w:rPr>
      </w:pPr>
    </w:p>
    <w:p w:rsidR="00FA11D7" w:rsidRPr="00FA11D7" w:rsidRDefault="00FA11D7" w:rsidP="00FA11D7">
      <w:pPr>
        <w:spacing w:line="360" w:lineRule="exact"/>
        <w:ind w:firstLine="0"/>
        <w:rPr>
          <w:rFonts w:ascii="Times New Roman" w:hAnsi="Times New Roman"/>
          <w:sz w:val="28"/>
          <w:szCs w:val="28"/>
        </w:rPr>
      </w:pPr>
    </w:p>
    <w:p w:rsidR="00FA11D7" w:rsidRPr="00FA11D7" w:rsidRDefault="00FA11D7" w:rsidP="00FA11D7">
      <w:pPr>
        <w:spacing w:line="360" w:lineRule="exact"/>
        <w:ind w:firstLine="0"/>
        <w:rPr>
          <w:rFonts w:ascii="Times New Roman" w:hAnsi="Times New Roman"/>
          <w:sz w:val="28"/>
          <w:szCs w:val="28"/>
        </w:rPr>
      </w:pPr>
    </w:p>
    <w:p w:rsidR="00FA11D7" w:rsidRPr="00FA11D7" w:rsidRDefault="00FA11D7" w:rsidP="00FA11D7">
      <w:pPr>
        <w:spacing w:line="360" w:lineRule="exact"/>
        <w:ind w:firstLine="0"/>
        <w:rPr>
          <w:rFonts w:ascii="Times New Roman" w:hAnsi="Times New Roman"/>
          <w:sz w:val="28"/>
          <w:szCs w:val="28"/>
        </w:rPr>
      </w:pPr>
    </w:p>
    <w:p w:rsidR="00FA11D7" w:rsidRPr="00FA11D7" w:rsidRDefault="00FA11D7" w:rsidP="00FA11D7">
      <w:pPr>
        <w:spacing w:line="360" w:lineRule="exact"/>
        <w:ind w:firstLine="0"/>
        <w:rPr>
          <w:rFonts w:ascii="Times New Roman" w:hAnsi="Times New Roman"/>
          <w:sz w:val="28"/>
          <w:szCs w:val="28"/>
        </w:rPr>
      </w:pPr>
    </w:p>
    <w:p w:rsidR="00FA11D7" w:rsidRPr="00FA11D7" w:rsidRDefault="00FA11D7" w:rsidP="00FA11D7">
      <w:pPr>
        <w:spacing w:line="360" w:lineRule="exact"/>
        <w:ind w:firstLine="0"/>
        <w:rPr>
          <w:rFonts w:ascii="Times New Roman" w:hAnsi="Times New Roman"/>
          <w:sz w:val="28"/>
          <w:szCs w:val="28"/>
        </w:rPr>
      </w:pPr>
    </w:p>
    <w:p w:rsidR="00FA11D7" w:rsidRPr="00FA11D7" w:rsidRDefault="00FA11D7" w:rsidP="00FA11D7">
      <w:pPr>
        <w:spacing w:line="360" w:lineRule="exact"/>
        <w:ind w:firstLine="0"/>
        <w:rPr>
          <w:rFonts w:ascii="Times New Roman" w:hAnsi="Times New Roman"/>
          <w:sz w:val="28"/>
          <w:szCs w:val="28"/>
        </w:rPr>
      </w:pPr>
    </w:p>
    <w:p w:rsidR="00FA11D7" w:rsidRPr="00FA11D7" w:rsidRDefault="00FA11D7" w:rsidP="00FA11D7">
      <w:pPr>
        <w:spacing w:line="360" w:lineRule="exact"/>
        <w:ind w:firstLine="0"/>
        <w:rPr>
          <w:rFonts w:ascii="Times New Roman" w:hAnsi="Times New Roman"/>
          <w:sz w:val="28"/>
          <w:szCs w:val="28"/>
        </w:rPr>
      </w:pPr>
    </w:p>
    <w:p w:rsidR="00FA11D7" w:rsidRPr="00FA11D7" w:rsidRDefault="00FA11D7" w:rsidP="00FA11D7">
      <w:pPr>
        <w:spacing w:line="360" w:lineRule="exact"/>
        <w:ind w:firstLine="0"/>
        <w:rPr>
          <w:rFonts w:ascii="Times New Roman" w:hAnsi="Times New Roman"/>
          <w:sz w:val="28"/>
          <w:szCs w:val="28"/>
        </w:rPr>
      </w:pPr>
    </w:p>
    <w:p w:rsidR="00FA11D7" w:rsidRPr="00FA11D7" w:rsidRDefault="00FA11D7" w:rsidP="00FA11D7">
      <w:pPr>
        <w:spacing w:line="360" w:lineRule="exact"/>
        <w:ind w:firstLine="0"/>
        <w:rPr>
          <w:rFonts w:ascii="Times New Roman" w:hAnsi="Times New Roman"/>
          <w:sz w:val="28"/>
          <w:szCs w:val="28"/>
        </w:rPr>
      </w:pPr>
    </w:p>
    <w:p w:rsidR="00FA11D7" w:rsidRPr="00FA11D7" w:rsidRDefault="00FA11D7" w:rsidP="00FA11D7">
      <w:pPr>
        <w:spacing w:line="360" w:lineRule="exact"/>
        <w:ind w:firstLine="0"/>
        <w:rPr>
          <w:rFonts w:ascii="Times New Roman" w:hAnsi="Times New Roman"/>
          <w:sz w:val="28"/>
          <w:szCs w:val="28"/>
        </w:rPr>
      </w:pPr>
    </w:p>
    <w:p w:rsidR="00FA11D7" w:rsidRPr="00FA11D7" w:rsidRDefault="00FA11D7" w:rsidP="00FA11D7">
      <w:pPr>
        <w:spacing w:line="360" w:lineRule="exact"/>
        <w:ind w:firstLine="0"/>
        <w:rPr>
          <w:rFonts w:ascii="Times New Roman" w:hAnsi="Times New Roman"/>
          <w:sz w:val="28"/>
          <w:szCs w:val="28"/>
        </w:rPr>
      </w:pPr>
    </w:p>
    <w:p w:rsidR="00FA11D7" w:rsidRPr="00FA11D7" w:rsidRDefault="00FA11D7" w:rsidP="00FA11D7">
      <w:pPr>
        <w:spacing w:line="360" w:lineRule="exact"/>
        <w:ind w:firstLine="0"/>
        <w:rPr>
          <w:rFonts w:ascii="Times New Roman" w:hAnsi="Times New Roman"/>
          <w:sz w:val="28"/>
          <w:szCs w:val="28"/>
        </w:rPr>
      </w:pPr>
    </w:p>
    <w:p w:rsidR="00FA11D7" w:rsidRPr="00FA11D7" w:rsidRDefault="00FA11D7" w:rsidP="00FA11D7">
      <w:pPr>
        <w:ind w:firstLine="0"/>
        <w:jc w:val="left"/>
        <w:rPr>
          <w:rFonts w:ascii="Times New Roman" w:hAnsi="Times New Roman"/>
          <w:sz w:val="28"/>
          <w:szCs w:val="28"/>
          <w:lang w:val="en-US"/>
        </w:rPr>
      </w:pPr>
    </w:p>
    <w:p w:rsidR="00FA11D7" w:rsidRPr="00FA11D7" w:rsidRDefault="00FA11D7" w:rsidP="00FA11D7">
      <w:pPr>
        <w:ind w:firstLine="0"/>
        <w:jc w:val="left"/>
        <w:rPr>
          <w:rFonts w:ascii="Times New Roman" w:hAnsi="Times New Roman"/>
          <w:sz w:val="28"/>
          <w:szCs w:val="28"/>
          <w:lang w:val="en-US"/>
        </w:rPr>
      </w:pPr>
    </w:p>
    <w:p w:rsidR="00FA11D7" w:rsidRPr="00FA11D7" w:rsidRDefault="00FA11D7" w:rsidP="00FA11D7">
      <w:pPr>
        <w:ind w:firstLine="0"/>
        <w:jc w:val="left"/>
        <w:rPr>
          <w:rFonts w:ascii="Times New Roman" w:hAnsi="Times New Roman"/>
          <w:sz w:val="28"/>
          <w:szCs w:val="28"/>
          <w:lang w:val="en-US"/>
        </w:rPr>
      </w:pPr>
    </w:p>
    <w:p w:rsidR="00FA11D7" w:rsidRPr="00FA11D7" w:rsidRDefault="00FA11D7" w:rsidP="00FA11D7">
      <w:pPr>
        <w:ind w:firstLine="0"/>
        <w:jc w:val="left"/>
        <w:rPr>
          <w:rFonts w:ascii="Times New Roman" w:hAnsi="Times New Roman"/>
          <w:sz w:val="28"/>
          <w:szCs w:val="28"/>
          <w:lang w:val="en-US"/>
        </w:rPr>
      </w:pPr>
    </w:p>
    <w:p w:rsidR="00FA11D7" w:rsidRPr="00FA11D7" w:rsidRDefault="00FA11D7" w:rsidP="00FA11D7">
      <w:pPr>
        <w:ind w:firstLine="0"/>
        <w:jc w:val="left"/>
        <w:rPr>
          <w:rFonts w:ascii="Times New Roman" w:hAnsi="Times New Roman"/>
          <w:sz w:val="20"/>
          <w:szCs w:val="20"/>
        </w:rPr>
      </w:pPr>
      <w:r w:rsidRPr="00FA11D7">
        <w:rPr>
          <w:rFonts w:ascii="Times New Roman" w:hAnsi="Times New Roman"/>
          <w:sz w:val="20"/>
          <w:szCs w:val="20"/>
        </w:rPr>
        <w:t xml:space="preserve">Н.Р. Сейтумерова </w:t>
      </w:r>
    </w:p>
    <w:p w:rsidR="00FA11D7" w:rsidRPr="00FA11D7" w:rsidRDefault="00FA11D7" w:rsidP="00FA11D7">
      <w:pPr>
        <w:ind w:firstLine="0"/>
        <w:jc w:val="left"/>
        <w:rPr>
          <w:rFonts w:ascii="Times New Roman" w:hAnsi="Times New Roman"/>
          <w:b/>
          <w:sz w:val="28"/>
          <w:szCs w:val="28"/>
        </w:rPr>
      </w:pPr>
      <w:r w:rsidRPr="00FA11D7">
        <w:rPr>
          <w:rFonts w:ascii="Times New Roman" w:hAnsi="Times New Roman"/>
          <w:sz w:val="20"/>
          <w:szCs w:val="20"/>
        </w:rPr>
        <w:t>546-323</w:t>
      </w:r>
    </w:p>
    <w:p w:rsidR="00FA11D7" w:rsidRPr="0052020C" w:rsidRDefault="00FA11D7" w:rsidP="0052020C">
      <w:pPr>
        <w:pStyle w:val="a3"/>
        <w:rPr>
          <w:rFonts w:ascii="Courier New" w:hAnsi="Courier New" w:cs="Courier New"/>
        </w:rPr>
      </w:pPr>
    </w:p>
    <w:sectPr w:rsidR="00FA11D7" w:rsidRPr="0052020C" w:rsidSect="0052020C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754"/>
    <w:rsid w:val="00196754"/>
    <w:rsid w:val="0052020C"/>
    <w:rsid w:val="00B77CC2"/>
    <w:rsid w:val="00FA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FA11D7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FA11D7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FA11D7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FA11D7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FA11D7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FA11D7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FA11D7"/>
  </w:style>
  <w:style w:type="paragraph" w:styleId="a3">
    <w:name w:val="Plain Text"/>
    <w:basedOn w:val="a"/>
    <w:link w:val="a4"/>
    <w:uiPriority w:val="99"/>
    <w:unhideWhenUsed/>
    <w:rsid w:val="0052020C"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2020C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rsid w:val="00FA11D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FA11D7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FA11D7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FA11D7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FA11D7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FA11D7"/>
    <w:rPr>
      <w:rFonts w:ascii="Courier" w:hAnsi="Courier"/>
      <w:sz w:val="22"/>
      <w:szCs w:val="20"/>
    </w:rPr>
  </w:style>
  <w:style w:type="character" w:customStyle="1" w:styleId="a6">
    <w:name w:val="Текст примечания Знак"/>
    <w:basedOn w:val="a0"/>
    <w:link w:val="a5"/>
    <w:semiHidden/>
    <w:rsid w:val="00FA11D7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FA11D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7">
    <w:name w:val="Hyperlink"/>
    <w:basedOn w:val="a0"/>
    <w:rsid w:val="00FA11D7"/>
    <w:rPr>
      <w:color w:val="0000FF"/>
      <w:u w:val="none"/>
    </w:rPr>
  </w:style>
  <w:style w:type="paragraph" w:customStyle="1" w:styleId="Application">
    <w:name w:val="Application!Приложение"/>
    <w:rsid w:val="00FA11D7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FA11D7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FA11D7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FA11D7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FA11D7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FA11D7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FA11D7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FA11D7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FA11D7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FA11D7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FA11D7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FA11D7"/>
  </w:style>
  <w:style w:type="paragraph" w:styleId="a3">
    <w:name w:val="Plain Text"/>
    <w:basedOn w:val="a"/>
    <w:link w:val="a4"/>
    <w:uiPriority w:val="99"/>
    <w:unhideWhenUsed/>
    <w:rsid w:val="0052020C"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2020C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rsid w:val="00FA11D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FA11D7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FA11D7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FA11D7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FA11D7"/>
    <w:rPr>
      <w:rFonts w:ascii="Arial" w:hAnsi="Arial"/>
      <w:b w:val="0"/>
      <w:i w:val="0"/>
      <w:iCs/>
      <w:color w:val="0000FF"/>
      <w:sz w:val="24"/>
      <w:u w:val="none"/>
    </w:rPr>
  </w:style>
  <w:style w:type="paragraph" w:styleId="a5">
    <w:name w:val="annotation text"/>
    <w:aliases w:val="!Равноширинный текст документа"/>
    <w:basedOn w:val="a"/>
    <w:link w:val="a6"/>
    <w:semiHidden/>
    <w:rsid w:val="00FA11D7"/>
    <w:rPr>
      <w:rFonts w:ascii="Courier" w:hAnsi="Courier"/>
      <w:sz w:val="22"/>
      <w:szCs w:val="20"/>
    </w:rPr>
  </w:style>
  <w:style w:type="character" w:customStyle="1" w:styleId="a6">
    <w:name w:val="Текст примечания Знак"/>
    <w:basedOn w:val="a0"/>
    <w:link w:val="a5"/>
    <w:semiHidden/>
    <w:rsid w:val="00FA11D7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FA11D7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7">
    <w:name w:val="Hyperlink"/>
    <w:basedOn w:val="a0"/>
    <w:rsid w:val="00FA11D7"/>
    <w:rPr>
      <w:color w:val="0000FF"/>
      <w:u w:val="none"/>
    </w:rPr>
  </w:style>
  <w:style w:type="paragraph" w:customStyle="1" w:styleId="Application">
    <w:name w:val="Application!Приложение"/>
    <w:rsid w:val="00FA11D7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FA11D7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FA11D7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FA11D7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FA11D7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E79DC89929E547AD2FFFD43337F67204E5B64ACE28A3B6BE20186DD03D2243649723835FE3C4C2Fl3U0H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1DBDCF8066F9B7E183B3382F2304051D0C84EE0169E055EB147136DD0F882B484E6596E6522CFC21uAv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11</Pages>
  <Words>3239</Words>
  <Characters>18465</Characters>
  <Application>Microsoft Office Word</Application>
  <DocSecurity>0</DocSecurity>
  <Lines>153</Lines>
  <Paragraphs>43</Paragraphs>
  <ScaleCrop>false</ScaleCrop>
  <Company>MINJUST</Company>
  <LinksUpToDate>false</LinksUpToDate>
  <CharactersWithSpaces>21661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Будник Анна Андреевна</dc:creator>
  <cp:keywords/>
  <dc:description/>
  <cp:lastModifiedBy>Будник Анна Андреевна</cp:lastModifiedBy>
  <cp:revision>2</cp:revision>
  <dcterms:created xsi:type="dcterms:W3CDTF">2016-02-25T06:56:00Z</dcterms:created>
  <dcterms:modified xsi:type="dcterms:W3CDTF">2016-02-25T06:56:00Z</dcterms:modified>
</cp:coreProperties>
</file>