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FA8" w:rsidRDefault="00292F4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tab/>
      </w:r>
      <w:r>
        <w:tab/>
      </w:r>
      <w:r w:rsidRPr="00292F49">
        <w:rPr>
          <w:rFonts w:ascii="Times New Roman" w:hAnsi="Times New Roman" w:cs="Times New Roman"/>
          <w:b/>
          <w:sz w:val="40"/>
          <w:szCs w:val="40"/>
          <w:u w:val="single"/>
        </w:rPr>
        <w:t>FLOW OF FUNCTION EXCEUTION:</w:t>
      </w:r>
    </w:p>
    <w:p w:rsidR="00292F49" w:rsidRDefault="00292F49">
      <w:pPr>
        <w:rPr>
          <w:rFonts w:ascii="Times New Roman" w:hAnsi="Times New Roman" w:cs="Times New Roman"/>
        </w:rPr>
      </w:pPr>
    </w:p>
    <w:p w:rsidR="00292F49" w:rsidRDefault="00292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steps for the flow of functions execution are:</w:t>
      </w:r>
    </w:p>
    <w:p w:rsidR="00292F49" w:rsidRDefault="00292F49">
      <w:pPr>
        <w:rPr>
          <w:rFonts w:ascii="Times New Roman" w:hAnsi="Times New Roman" w:cs="Times New Roman"/>
        </w:rPr>
      </w:pPr>
    </w:p>
    <w:p w:rsidR="00292F49" w:rsidRPr="00292F49" w:rsidRDefault="00292F49" w:rsidP="00292F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u w:val="single"/>
        </w:rPr>
      </w:pPr>
      <w:r w:rsidRPr="00292F49">
        <w:rPr>
          <w:rFonts w:ascii="Times New Roman" w:hAnsi="Times New Roman" w:cs="Times New Roman"/>
          <w:b/>
          <w:u w:val="single"/>
        </w:rPr>
        <w:t xml:space="preserve">Function </w:t>
      </w:r>
      <w:proofErr w:type="gramStart"/>
      <w:r w:rsidRPr="00292F49">
        <w:rPr>
          <w:rFonts w:ascii="Times New Roman" w:hAnsi="Times New Roman" w:cs="Times New Roman"/>
          <w:b/>
          <w:u w:val="single"/>
        </w:rPr>
        <w:t>Call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292F49">
        <w:rPr>
          <w:rFonts w:ascii="Times New Roman" w:hAnsi="Times New Roman" w:cs="Times New Roman"/>
          <w:b/>
        </w:rPr>
        <w:t>:</w:t>
      </w:r>
      <w:proofErr w:type="gramEnd"/>
      <w:r w:rsidRPr="00292F49">
        <w:rPr>
          <w:rFonts w:ascii="Times New Roman" w:hAnsi="Times New Roman" w:cs="Times New Roman"/>
          <w:b/>
        </w:rPr>
        <w:t xml:space="preserve">  </w:t>
      </w:r>
      <w:r w:rsidRPr="00292F49">
        <w:rPr>
          <w:rFonts w:ascii="Times New Roman" w:hAnsi="Times New Roman" w:cs="Times New Roman"/>
        </w:rPr>
        <w:t>Execution begins when the function is called by a higher-level function or the program's entry point.</w:t>
      </w:r>
    </w:p>
    <w:p w:rsidR="00292F49" w:rsidRPr="00292F49" w:rsidRDefault="00292F49" w:rsidP="00292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92F49">
        <w:rPr>
          <w:rFonts w:ascii="Times New Roman" w:hAnsi="Times New Roman" w:cs="Times New Roman"/>
          <w:b/>
          <w:u w:val="single"/>
        </w:rPr>
        <w:t>Stack Frame Creation</w:t>
      </w:r>
      <w:r w:rsidRPr="00292F4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92F49">
        <w:rPr>
          <w:rFonts w:ascii="Times New Roman" w:hAnsi="Times New Roman" w:cs="Times New Roman"/>
        </w:rPr>
        <w:t>A new stack frame, also known as an activation record or call frame, is created on the call stack to store informati</w:t>
      </w:r>
      <w:r>
        <w:rPr>
          <w:rFonts w:ascii="Times New Roman" w:hAnsi="Times New Roman" w:cs="Times New Roman"/>
        </w:rPr>
        <w:t xml:space="preserve">on related to the function call. </w:t>
      </w:r>
      <w:r w:rsidRPr="00292F49">
        <w:rPr>
          <w:rFonts w:ascii="Times New Roman" w:hAnsi="Times New Roman" w:cs="Times New Roman"/>
        </w:rPr>
        <w:t>This stack frame contains space for function parameters, local variables, and the return address.</w:t>
      </w:r>
    </w:p>
    <w:p w:rsidR="00292F49" w:rsidRPr="00292F49" w:rsidRDefault="00292F49" w:rsidP="00292F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u w:val="single"/>
        </w:rPr>
      </w:pPr>
      <w:r w:rsidRPr="00292F49">
        <w:rPr>
          <w:rFonts w:ascii="Times New Roman" w:hAnsi="Times New Roman" w:cs="Times New Roman"/>
          <w:b/>
          <w:u w:val="single"/>
        </w:rPr>
        <w:t>Parameter Passing: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292F49">
        <w:rPr>
          <w:rFonts w:ascii="Times New Roman" w:hAnsi="Times New Roman" w:cs="Times New Roman"/>
        </w:rPr>
        <w:t>If the function has parameters, the arguments supplied during the function call are copied into the stack frame for use within the function.</w:t>
      </w:r>
    </w:p>
    <w:p w:rsidR="00292F49" w:rsidRPr="00292F49" w:rsidRDefault="00292F49" w:rsidP="00292F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u w:val="single"/>
        </w:rPr>
      </w:pPr>
      <w:r w:rsidRPr="00292F49">
        <w:rPr>
          <w:rFonts w:ascii="Times New Roman" w:hAnsi="Times New Roman" w:cs="Times New Roman"/>
          <w:b/>
          <w:u w:val="single"/>
        </w:rPr>
        <w:t>Local Variable Allocation: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292F49">
        <w:rPr>
          <w:rFonts w:ascii="Times New Roman" w:hAnsi="Times New Roman" w:cs="Times New Roman"/>
        </w:rPr>
        <w:t xml:space="preserve">Local variables declared within the function are allocated space in the stack </w:t>
      </w:r>
      <w:r>
        <w:rPr>
          <w:rFonts w:ascii="Times New Roman" w:hAnsi="Times New Roman" w:cs="Times New Roman"/>
        </w:rPr>
        <w:t xml:space="preserve">frame. </w:t>
      </w:r>
      <w:r w:rsidRPr="00292F49">
        <w:rPr>
          <w:rFonts w:ascii="Times New Roman" w:hAnsi="Times New Roman" w:cs="Times New Roman"/>
        </w:rPr>
        <w:t>The initial values of these variables are set if they have explicit initializations.</w:t>
      </w:r>
    </w:p>
    <w:p w:rsidR="00292F49" w:rsidRPr="00292F49" w:rsidRDefault="00292F49" w:rsidP="00292F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u w:val="single"/>
        </w:rPr>
      </w:pPr>
      <w:r w:rsidRPr="00292F49">
        <w:rPr>
          <w:rFonts w:ascii="Times New Roman" w:hAnsi="Times New Roman" w:cs="Times New Roman"/>
          <w:b/>
          <w:u w:val="single"/>
        </w:rPr>
        <w:t>Function Body Execution: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292F49">
        <w:rPr>
          <w:rFonts w:ascii="Times New Roman" w:hAnsi="Times New Roman" w:cs="Times New Roman"/>
        </w:rPr>
        <w:t>The function's body is executed sequentially, starting from the first statement.</w:t>
      </w:r>
      <w:r>
        <w:rPr>
          <w:rFonts w:ascii="Times New Roman" w:hAnsi="Times New Roman" w:cs="Times New Roman"/>
        </w:rPr>
        <w:t xml:space="preserve"> </w:t>
      </w:r>
      <w:r w:rsidRPr="00292F49">
        <w:rPr>
          <w:rFonts w:ascii="Times New Roman" w:hAnsi="Times New Roman" w:cs="Times New Roman"/>
        </w:rPr>
        <w:t>This includes performing operations, control flow (if statements, loops, etc.), and other logic defined within the function.</w:t>
      </w:r>
    </w:p>
    <w:p w:rsidR="00292F49" w:rsidRPr="00292F49" w:rsidRDefault="00292F49" w:rsidP="00292F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u w:val="single"/>
        </w:rPr>
      </w:pPr>
      <w:r w:rsidRPr="00292F49">
        <w:rPr>
          <w:rFonts w:ascii="Times New Roman" w:hAnsi="Times New Roman" w:cs="Times New Roman"/>
          <w:b/>
          <w:u w:val="single"/>
        </w:rPr>
        <w:t>Return Statement: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292F49">
        <w:rPr>
          <w:rFonts w:ascii="Times New Roman" w:hAnsi="Times New Roman" w:cs="Times New Roman"/>
        </w:rPr>
        <w:t>If the function has a return statement, the result of the function is computed and stored in a designated location (</w:t>
      </w:r>
      <w:r>
        <w:rPr>
          <w:rFonts w:ascii="Times New Roman" w:hAnsi="Times New Roman" w:cs="Times New Roman"/>
        </w:rPr>
        <w:t xml:space="preserve">e.g., a CPU register or memory). </w:t>
      </w:r>
      <w:r w:rsidRPr="00292F49">
        <w:rPr>
          <w:rFonts w:ascii="Times New Roman" w:hAnsi="Times New Roman" w:cs="Times New Roman"/>
        </w:rPr>
        <w:t xml:space="preserve">The return value may be void (no return value), a simple data type (e.g., </w:t>
      </w:r>
      <w:proofErr w:type="spellStart"/>
      <w:r w:rsidRPr="00292F49">
        <w:rPr>
          <w:rFonts w:ascii="Times New Roman" w:hAnsi="Times New Roman" w:cs="Times New Roman"/>
        </w:rPr>
        <w:t>int</w:t>
      </w:r>
      <w:proofErr w:type="spellEnd"/>
      <w:r w:rsidRPr="00292F49">
        <w:rPr>
          <w:rFonts w:ascii="Times New Roman" w:hAnsi="Times New Roman" w:cs="Times New Roman"/>
        </w:rPr>
        <w:t>, string), or a reference    type (e.g., an object).</w:t>
      </w:r>
    </w:p>
    <w:p w:rsidR="00292F49" w:rsidRPr="00292F49" w:rsidRDefault="00292F49" w:rsidP="00292F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u w:val="single"/>
        </w:rPr>
      </w:pPr>
      <w:r w:rsidRPr="00292F49">
        <w:rPr>
          <w:rFonts w:ascii="Times New Roman" w:hAnsi="Times New Roman" w:cs="Times New Roman"/>
          <w:b/>
          <w:u w:val="single"/>
        </w:rPr>
        <w:t>Local Variable Cleanup: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292F49">
        <w:rPr>
          <w:rFonts w:ascii="Times New Roman" w:hAnsi="Times New Roman" w:cs="Times New Roman"/>
        </w:rPr>
        <w:t xml:space="preserve">Local variables go out of scope and are </w:t>
      </w:r>
      <w:proofErr w:type="spellStart"/>
      <w:r w:rsidRPr="00292F49">
        <w:rPr>
          <w:rFonts w:ascii="Times New Roman" w:hAnsi="Times New Roman" w:cs="Times New Roman"/>
        </w:rPr>
        <w:t>deallocated</w:t>
      </w:r>
      <w:proofErr w:type="spellEnd"/>
      <w:r w:rsidRPr="00292F49">
        <w:rPr>
          <w:rFonts w:ascii="Times New Roman" w:hAnsi="Times New Roman" w:cs="Times New Roman"/>
        </w:rPr>
        <w:t xml:space="preserve"> as the function execution reaches its end.</w:t>
      </w:r>
    </w:p>
    <w:p w:rsidR="00292F49" w:rsidRPr="00292F49" w:rsidRDefault="00292F49" w:rsidP="00292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92F49">
        <w:rPr>
          <w:rFonts w:ascii="Times New Roman" w:hAnsi="Times New Roman" w:cs="Times New Roman"/>
          <w:b/>
          <w:u w:val="single"/>
        </w:rPr>
        <w:t>Return Address Restoration</w:t>
      </w:r>
      <w:r w:rsidRPr="00292F4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92F49">
        <w:rPr>
          <w:rFonts w:ascii="Times New Roman" w:hAnsi="Times New Roman" w:cs="Times New Roman"/>
        </w:rPr>
        <w:t>The return address, which points to the instruction to execute after the function call, is restored from the stack frame.</w:t>
      </w:r>
    </w:p>
    <w:p w:rsidR="00292F49" w:rsidRPr="00292F49" w:rsidRDefault="00292F49" w:rsidP="00292F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u w:val="single"/>
        </w:rPr>
      </w:pPr>
      <w:r w:rsidRPr="00292F49">
        <w:rPr>
          <w:rFonts w:ascii="Times New Roman" w:hAnsi="Times New Roman" w:cs="Times New Roman"/>
          <w:b/>
          <w:u w:val="single"/>
        </w:rPr>
        <w:t>Stack Frame Removal: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292F49">
        <w:rPr>
          <w:rFonts w:ascii="Times New Roman" w:hAnsi="Times New Roman" w:cs="Times New Roman"/>
        </w:rPr>
        <w:t>The current stack frame is popped from the call stack.</w:t>
      </w:r>
      <w:r>
        <w:rPr>
          <w:rFonts w:ascii="Times New Roman" w:hAnsi="Times New Roman" w:cs="Times New Roman"/>
        </w:rPr>
        <w:t xml:space="preserve"> </w:t>
      </w:r>
      <w:r w:rsidRPr="00292F49">
        <w:rPr>
          <w:rFonts w:ascii="Times New Roman" w:hAnsi="Times New Roman" w:cs="Times New Roman"/>
        </w:rPr>
        <w:t>This effectively unwinds the function call, returning control to the caller function.</w:t>
      </w:r>
    </w:p>
    <w:p w:rsidR="00292F49" w:rsidRPr="00292F49" w:rsidRDefault="00292F49" w:rsidP="00292F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u w:val="single"/>
        </w:rPr>
      </w:pPr>
      <w:r w:rsidRPr="00292F49">
        <w:rPr>
          <w:rFonts w:ascii="Times New Roman" w:hAnsi="Times New Roman" w:cs="Times New Roman"/>
          <w:b/>
          <w:u w:val="single"/>
        </w:rPr>
        <w:t>Return Value Passing: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292F49">
        <w:rPr>
          <w:rFonts w:ascii="Times New Roman" w:hAnsi="Times New Roman" w:cs="Times New Roman"/>
        </w:rPr>
        <w:t>If the function has a return value, it is passed back to the calling function.</w:t>
      </w:r>
    </w:p>
    <w:p w:rsidR="00292F49" w:rsidRPr="00292F49" w:rsidRDefault="00292F49" w:rsidP="00292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292F49">
        <w:rPr>
          <w:rFonts w:ascii="Times New Roman" w:hAnsi="Times New Roman" w:cs="Times New Roman"/>
        </w:rPr>
        <w:t xml:space="preserve">The return value can be stored in a variable, used in expressions, or ignored if the function returns </w:t>
      </w:r>
      <w:r>
        <w:rPr>
          <w:rFonts w:ascii="Times New Roman" w:hAnsi="Times New Roman" w:cs="Times New Roman"/>
        </w:rPr>
        <w:t xml:space="preserve">  </w:t>
      </w:r>
      <w:r w:rsidRPr="00292F49">
        <w:rPr>
          <w:rFonts w:ascii="Times New Roman" w:hAnsi="Times New Roman" w:cs="Times New Roman"/>
        </w:rPr>
        <w:t>void.</w:t>
      </w:r>
    </w:p>
    <w:p w:rsidR="00292F49" w:rsidRPr="00292F49" w:rsidRDefault="00292F49" w:rsidP="00292F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u w:val="single"/>
        </w:rPr>
      </w:pPr>
      <w:r w:rsidRPr="00292F49">
        <w:rPr>
          <w:rFonts w:ascii="Times New Roman" w:hAnsi="Times New Roman" w:cs="Times New Roman"/>
          <w:b/>
          <w:u w:val="single"/>
        </w:rPr>
        <w:t>Continued Execution: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292F49">
        <w:rPr>
          <w:rFonts w:ascii="Times New Roman" w:hAnsi="Times New Roman" w:cs="Times New Roman"/>
        </w:rPr>
        <w:t>Control returns to the calling function, which continues executing from where it left off.</w:t>
      </w:r>
      <w:r>
        <w:rPr>
          <w:rFonts w:ascii="Times New Roman" w:hAnsi="Times New Roman" w:cs="Times New Roman"/>
        </w:rPr>
        <w:t xml:space="preserve"> </w:t>
      </w:r>
      <w:r w:rsidRPr="00292F49">
        <w:rPr>
          <w:rFonts w:ascii="Times New Roman" w:hAnsi="Times New Roman" w:cs="Times New Roman"/>
        </w:rPr>
        <w:t>The return value from the called function can be used in subsequent operations or expressions.</w:t>
      </w:r>
    </w:p>
    <w:p w:rsidR="00292F49" w:rsidRPr="00BA2531" w:rsidRDefault="00292F49" w:rsidP="00292F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u w:val="single"/>
        </w:rPr>
      </w:pPr>
      <w:r w:rsidRPr="00292F49">
        <w:rPr>
          <w:rFonts w:ascii="Times New Roman" w:hAnsi="Times New Roman" w:cs="Times New Roman"/>
          <w:b/>
          <w:u w:val="single"/>
        </w:rPr>
        <w:t>Function Cleanup:</w:t>
      </w:r>
      <w:r w:rsidR="00BA2531">
        <w:rPr>
          <w:rFonts w:ascii="Times New Roman" w:hAnsi="Times New Roman" w:cs="Times New Roman"/>
          <w:b/>
          <w:u w:val="single"/>
        </w:rPr>
        <w:t xml:space="preserve"> </w:t>
      </w:r>
      <w:r w:rsidRPr="00BA2531">
        <w:rPr>
          <w:rFonts w:ascii="Times New Roman" w:hAnsi="Times New Roman" w:cs="Times New Roman"/>
        </w:rPr>
        <w:t xml:space="preserve">Any resources allocated within the function, like dynamically allocated memory, should be properly released (e.g., through </w:t>
      </w:r>
      <w:r w:rsidRPr="00BA2531">
        <w:rPr>
          <w:rFonts w:ascii="Times New Roman" w:hAnsi="Times New Roman" w:cs="Times New Roman"/>
          <w:bdr w:val="single" w:sz="2" w:space="0" w:color="D9D9E3" w:frame="1"/>
        </w:rPr>
        <w:t>Dispose</w:t>
      </w:r>
      <w:r w:rsidRPr="00BA2531">
        <w:rPr>
          <w:rFonts w:ascii="Times New Roman" w:hAnsi="Times New Roman" w:cs="Times New Roman"/>
        </w:rPr>
        <w:t xml:space="preserve"> for disposable objects).</w:t>
      </w:r>
    </w:p>
    <w:p w:rsidR="00292F49" w:rsidRPr="00BA2531" w:rsidRDefault="00292F49" w:rsidP="00BA2531">
      <w:pPr>
        <w:ind w:left="90"/>
        <w:rPr>
          <w:rFonts w:ascii="Times New Roman" w:hAnsi="Times New Roman" w:cs="Times New Roman"/>
        </w:rPr>
      </w:pPr>
      <w:bookmarkStart w:id="0" w:name="_GoBack"/>
      <w:bookmarkEnd w:id="0"/>
    </w:p>
    <w:p w:rsidR="00292F49" w:rsidRPr="00292F49" w:rsidRDefault="00292F49">
      <w:pPr>
        <w:rPr>
          <w:rFonts w:ascii="Times New Roman" w:hAnsi="Times New Roman" w:cs="Times New Roman"/>
        </w:rPr>
      </w:pPr>
    </w:p>
    <w:sectPr w:rsidR="00292F49" w:rsidRPr="0029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33368"/>
    <w:multiLevelType w:val="hybridMultilevel"/>
    <w:tmpl w:val="D046A6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ABA3649"/>
    <w:multiLevelType w:val="hybridMultilevel"/>
    <w:tmpl w:val="7CD211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114DE5"/>
    <w:multiLevelType w:val="hybridMultilevel"/>
    <w:tmpl w:val="3F76F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640FF"/>
    <w:multiLevelType w:val="hybridMultilevel"/>
    <w:tmpl w:val="93C215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1F72A6"/>
    <w:multiLevelType w:val="hybridMultilevel"/>
    <w:tmpl w:val="2FC608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1D5F9A"/>
    <w:multiLevelType w:val="hybridMultilevel"/>
    <w:tmpl w:val="C8D641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8F65F3"/>
    <w:multiLevelType w:val="hybridMultilevel"/>
    <w:tmpl w:val="AABEB2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B44C14"/>
    <w:multiLevelType w:val="hybridMultilevel"/>
    <w:tmpl w:val="E4D2E88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04240CE"/>
    <w:multiLevelType w:val="hybridMultilevel"/>
    <w:tmpl w:val="C060B1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9126107"/>
    <w:multiLevelType w:val="hybridMultilevel"/>
    <w:tmpl w:val="4A367E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2B6473"/>
    <w:multiLevelType w:val="hybridMultilevel"/>
    <w:tmpl w:val="D742B9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4752A7F"/>
    <w:multiLevelType w:val="hybridMultilevel"/>
    <w:tmpl w:val="1C428E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60E7BE2"/>
    <w:multiLevelType w:val="multilevel"/>
    <w:tmpl w:val="C0C6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565CF3"/>
    <w:multiLevelType w:val="hybridMultilevel"/>
    <w:tmpl w:val="4F5E5C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3BA77A7"/>
    <w:multiLevelType w:val="hybridMultilevel"/>
    <w:tmpl w:val="02FE42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E1B1A73"/>
    <w:multiLevelType w:val="hybridMultilevel"/>
    <w:tmpl w:val="BB928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11"/>
  </w:num>
  <w:num w:numId="5">
    <w:abstractNumId w:val="8"/>
  </w:num>
  <w:num w:numId="6">
    <w:abstractNumId w:val="15"/>
  </w:num>
  <w:num w:numId="7">
    <w:abstractNumId w:val="13"/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  <w:num w:numId="12">
    <w:abstractNumId w:val="4"/>
  </w:num>
  <w:num w:numId="13">
    <w:abstractNumId w:val="5"/>
  </w:num>
  <w:num w:numId="14">
    <w:abstractNumId w:val="7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49"/>
    <w:rsid w:val="00292F49"/>
    <w:rsid w:val="00BA2531"/>
    <w:rsid w:val="00C1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64F54-300A-4605-9FBD-5BEC153B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F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2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2F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2F4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92F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India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2023-10-26T09:04:00Z</dcterms:created>
  <dcterms:modified xsi:type="dcterms:W3CDTF">2023-10-26T09:15:00Z</dcterms:modified>
</cp:coreProperties>
</file>