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CE108">
      <w:pPr>
        <w:pStyle w:val="15"/>
        <w:spacing w:after="80"/>
        <w:rPr>
          <w:color w:val="auto"/>
        </w:rPr>
      </w:pPr>
      <w:r>
        <w:rPr>
          <w:color w:val="auto"/>
        </w:rPr>
        <w:t>Software Requirements Specification</w:t>
      </w:r>
    </w:p>
    <w:p w14:paraId="173BE0A0">
      <w:pPr>
        <w:spacing w:after="60"/>
        <w:rPr>
          <w:color w:val="auto"/>
        </w:rPr>
      </w:pPr>
      <w:r>
        <w:rPr>
          <w:b/>
          <w:bCs/>
          <w:color w:val="auto"/>
          <w:sz w:val="30"/>
          <w:szCs w:val="30"/>
        </w:rPr>
        <w:t>Chalk &amp; Cart — Voice Command Shopping Assistant</w:t>
      </w:r>
    </w:p>
    <w:p w14:paraId="26654355">
      <w:pPr>
        <w:spacing w:after="140"/>
        <w:rPr>
          <w:color w:val="auto"/>
        </w:rPr>
      </w:pPr>
      <w:bookmarkStart w:id="0" w:name="_GoBack"/>
      <w:bookmarkEnd w:id="0"/>
      <w:r>
        <w:rPr>
          <w:i/>
          <w:iCs/>
          <w:color w:val="auto"/>
          <w:sz w:val="20"/>
          <w:szCs w:val="20"/>
        </w:rPr>
        <w:t>Document version 1.0</w:t>
      </w:r>
    </w:p>
    <w:p w14:paraId="6B832AC7">
      <w:pPr>
        <w:pStyle w:val="2"/>
        <w:spacing w:before="320" w:after="160"/>
        <w:rPr>
          <w:color w:val="auto"/>
        </w:rPr>
      </w:pPr>
      <w:r>
        <w:rPr>
          <w:color w:val="auto"/>
        </w:rPr>
        <w:t>1. Introduction</w:t>
      </w:r>
    </w:p>
    <w:p w14:paraId="130D45BE">
      <w:pPr>
        <w:pStyle w:val="3"/>
        <w:spacing w:before="240" w:after="120"/>
        <w:rPr>
          <w:color w:val="auto"/>
        </w:rPr>
      </w:pPr>
      <w:r>
        <w:rPr>
          <w:color w:val="auto"/>
        </w:rPr>
        <w:t>1.1 Purpose</w:t>
      </w:r>
    </w:p>
    <w:p w14:paraId="64DFAACD">
      <w:pPr>
        <w:spacing w:after="140"/>
        <w:rPr>
          <w:color w:val="auto"/>
        </w:rPr>
      </w:pPr>
      <w:r>
        <w:rPr>
          <w:color w:val="auto"/>
        </w:rPr>
        <w:t>This document specifies the requirements for Chalk &amp; Cart, a voice-driven grocery shopping list web application built as a technical assessment deliverable. It records what the system does, how each requirement was implemented, which components involve genuine AI/ML services versus deliberate heuristic substitutes, and the constraints that shaped those decisions.</w:t>
      </w:r>
    </w:p>
    <w:p w14:paraId="3593A4E6">
      <w:pPr>
        <w:pStyle w:val="3"/>
        <w:spacing w:before="240" w:after="120"/>
        <w:rPr>
          <w:color w:val="auto"/>
        </w:rPr>
      </w:pPr>
      <w:r>
        <w:rPr>
          <w:color w:val="auto"/>
        </w:rPr>
        <w:t>1.2 Scope</w:t>
      </w:r>
    </w:p>
    <w:p w14:paraId="73713661">
      <w:pPr>
        <w:spacing w:after="140"/>
        <w:rPr>
          <w:color w:val="auto"/>
        </w:rPr>
      </w:pPr>
      <w:r>
        <w:rPr>
          <w:color w:val="auto"/>
        </w:rPr>
        <w:t>The system allows a user to build and manage a grocery shopping list using voice or typed natural-language commands. It supports item search with price filtering, brand and quantity selection, categorized browsing, seasonal and history-based suggestions, complementary-item pairings, and a guided conversational mode that walks a user through a recipe's ingredient list. The system is a static client-side web application with no backend server or persistent database in its current version.</w:t>
      </w:r>
    </w:p>
    <w:p w14:paraId="0BD2602A">
      <w:pPr>
        <w:pStyle w:val="3"/>
        <w:spacing w:before="240" w:after="120"/>
        <w:rPr>
          <w:color w:val="auto"/>
        </w:rPr>
      </w:pPr>
      <w:r>
        <w:rPr>
          <w:color w:val="auto"/>
        </w:rPr>
        <w:t>1.3 Intended Audience</w:t>
      </w:r>
    </w:p>
    <w:p w14:paraId="6D389D50">
      <w:pPr>
        <w:spacing w:after="140"/>
        <w:rPr>
          <w:color w:val="auto"/>
        </w:rPr>
      </w:pPr>
      <w:r>
        <w:rPr>
          <w:color w:val="auto"/>
        </w:rPr>
        <w:t>Technical reviewers evaluating problem-solving approach, code quality, working functionality, and documentation for a software engineering technical assessment.</w:t>
      </w:r>
    </w:p>
    <w:p w14:paraId="071AC913">
      <w:pPr>
        <w:pStyle w:val="3"/>
        <w:spacing w:before="240" w:after="120"/>
        <w:rPr>
          <w:color w:val="auto"/>
        </w:rPr>
      </w:pPr>
      <w:r>
        <w:rPr>
          <w:color w:val="auto"/>
        </w:rPr>
        <w:t>1.4 Definitions and Acronyms</w:t>
      </w:r>
    </w:p>
    <w:p w14:paraId="5E488616">
      <w:pPr>
        <w:pStyle w:val="16"/>
        <w:numPr>
          <w:ilvl w:val="0"/>
          <w:numId w:val="1"/>
        </w:numPr>
        <w:spacing w:after="60"/>
        <w:rPr>
          <w:color w:val="auto"/>
        </w:rPr>
      </w:pPr>
      <w:r>
        <w:rPr>
          <w:color w:val="auto"/>
        </w:rPr>
        <w:t>STT — Speech-to-Text</w:t>
      </w:r>
    </w:p>
    <w:p w14:paraId="56D97E13">
      <w:pPr>
        <w:pStyle w:val="16"/>
        <w:numPr>
          <w:ilvl w:val="0"/>
          <w:numId w:val="1"/>
        </w:numPr>
        <w:spacing w:after="60"/>
        <w:rPr>
          <w:color w:val="auto"/>
        </w:rPr>
      </w:pPr>
      <w:r>
        <w:rPr>
          <w:color w:val="auto"/>
        </w:rPr>
        <w:t>TTS — Text-to-Speech</w:t>
      </w:r>
    </w:p>
    <w:p w14:paraId="1AA25095">
      <w:pPr>
        <w:pStyle w:val="16"/>
        <w:numPr>
          <w:ilvl w:val="0"/>
          <w:numId w:val="1"/>
        </w:numPr>
        <w:spacing w:after="60"/>
        <w:rPr>
          <w:color w:val="auto"/>
        </w:rPr>
      </w:pPr>
      <w:r>
        <w:rPr>
          <w:color w:val="auto"/>
        </w:rPr>
        <w:t>NLP / NLU — Natural Language Processing / Understanding</w:t>
      </w:r>
    </w:p>
    <w:p w14:paraId="24E64B40">
      <w:pPr>
        <w:pStyle w:val="16"/>
        <w:numPr>
          <w:ilvl w:val="0"/>
          <w:numId w:val="1"/>
        </w:numPr>
        <w:spacing w:after="60"/>
        <w:rPr>
          <w:color w:val="auto"/>
        </w:rPr>
      </w:pPr>
      <w:r>
        <w:rPr>
          <w:color w:val="auto"/>
        </w:rPr>
        <w:t>SRS — Software Requirements Specification</w:t>
      </w:r>
    </w:p>
    <w:p w14:paraId="7776219F">
      <w:pPr>
        <w:pStyle w:val="2"/>
        <w:spacing w:before="320" w:after="160"/>
        <w:rPr>
          <w:color w:val="auto"/>
        </w:rPr>
      </w:pPr>
      <w:r>
        <w:rPr>
          <w:color w:val="auto"/>
        </w:rPr>
        <w:t>2. Overall Description</w:t>
      </w:r>
    </w:p>
    <w:p w14:paraId="5F66C99F">
      <w:pPr>
        <w:pStyle w:val="3"/>
        <w:spacing w:before="240" w:after="120"/>
        <w:rPr>
          <w:color w:val="auto"/>
        </w:rPr>
      </w:pPr>
      <w:r>
        <w:rPr>
          <w:color w:val="auto"/>
        </w:rPr>
        <w:t>2.1 Product Perspective</w:t>
      </w:r>
    </w:p>
    <w:p w14:paraId="70EFA988">
      <w:pPr>
        <w:spacing w:after="140"/>
        <w:rPr>
          <w:color w:val="auto"/>
        </w:rPr>
      </w:pPr>
      <w:r>
        <w:rPr>
          <w:color w:val="auto"/>
        </w:rPr>
        <w:t>Chalk &amp; Cart is a standalone, single-page web application. It does not integrate with an existing product line; all functionality — voice pipeline, product catalog, cart, and guided recipe assistant — is self-contained in one HTML file with no external backend dependency.</w:t>
      </w:r>
    </w:p>
    <w:p w14:paraId="3BD19D48">
      <w:pPr>
        <w:pStyle w:val="3"/>
        <w:spacing w:before="240" w:after="120"/>
        <w:rPr>
          <w:color w:val="auto"/>
        </w:rPr>
      </w:pPr>
      <w:r>
        <w:rPr>
          <w:color w:val="auto"/>
        </w:rPr>
        <w:t>2.2 High-Level Feature Summary</w:t>
      </w:r>
    </w:p>
    <w:p w14:paraId="07EA2075">
      <w:pPr>
        <w:pStyle w:val="16"/>
        <w:numPr>
          <w:ilvl w:val="0"/>
          <w:numId w:val="1"/>
        </w:numPr>
        <w:spacing w:after="60"/>
        <w:rPr>
          <w:color w:val="auto"/>
        </w:rPr>
      </w:pPr>
      <w:r>
        <w:rPr>
          <w:color w:val="auto"/>
        </w:rPr>
        <w:t>Voice and typed command input with flexible phrasing</w:t>
      </w:r>
    </w:p>
    <w:p w14:paraId="40AEAF0A">
      <w:pPr>
        <w:pStyle w:val="16"/>
        <w:numPr>
          <w:ilvl w:val="0"/>
          <w:numId w:val="1"/>
        </w:numPr>
        <w:spacing w:after="60"/>
        <w:rPr>
          <w:color w:val="auto"/>
        </w:rPr>
      </w:pPr>
      <w:r>
        <w:rPr>
          <w:color w:val="auto"/>
        </w:rPr>
        <w:t>Multilingual support: English (US/India accent) and Hindi</w:t>
      </w:r>
    </w:p>
    <w:p w14:paraId="73BD47B8">
      <w:pPr>
        <w:pStyle w:val="16"/>
        <w:numPr>
          <w:ilvl w:val="0"/>
          <w:numId w:val="1"/>
        </w:numPr>
        <w:spacing w:after="60"/>
        <w:rPr>
          <w:color w:val="auto"/>
        </w:rPr>
      </w:pPr>
      <w:r>
        <w:rPr>
          <w:color w:val="auto"/>
        </w:rPr>
        <w:t>Smart suggestions: seasonal picks, substitutes, purchase-history-based prompts, complementary-item pairings</w:t>
      </w:r>
    </w:p>
    <w:p w14:paraId="7916A534">
      <w:pPr>
        <w:pStyle w:val="16"/>
        <w:numPr>
          <w:ilvl w:val="0"/>
          <w:numId w:val="1"/>
        </w:numPr>
        <w:spacing w:after="60"/>
        <w:rPr>
          <w:color w:val="auto"/>
        </w:rPr>
      </w:pPr>
      <w:r>
        <w:rPr>
          <w:color w:val="auto"/>
        </w:rPr>
        <w:t>Full shopping list management: add, remove, categorize, adjust quantity</w:t>
      </w:r>
    </w:p>
    <w:p w14:paraId="69223A40">
      <w:pPr>
        <w:pStyle w:val="16"/>
        <w:numPr>
          <w:ilvl w:val="0"/>
          <w:numId w:val="1"/>
        </w:numPr>
        <w:spacing w:after="60"/>
        <w:rPr>
          <w:color w:val="auto"/>
        </w:rPr>
      </w:pPr>
      <w:r>
        <w:rPr>
          <w:color w:val="auto"/>
        </w:rPr>
        <w:t>Voice-activated search with price-range filtering</w:t>
      </w:r>
    </w:p>
    <w:p w14:paraId="172F6E56">
      <w:pPr>
        <w:pStyle w:val="16"/>
        <w:numPr>
          <w:ilvl w:val="0"/>
          <w:numId w:val="1"/>
        </w:numPr>
        <w:spacing w:after="60"/>
        <w:rPr>
          <w:color w:val="auto"/>
        </w:rPr>
      </w:pPr>
      <w:r>
        <w:rPr>
          <w:color w:val="auto"/>
        </w:rPr>
        <w:t>Brand selection with ratings on every catalog item</w:t>
      </w:r>
    </w:p>
    <w:p w14:paraId="67E669C7">
      <w:pPr>
        <w:pStyle w:val="16"/>
        <w:numPr>
          <w:ilvl w:val="0"/>
          <w:numId w:val="1"/>
        </w:numPr>
        <w:spacing w:after="60"/>
        <w:rPr>
          <w:color w:val="auto"/>
        </w:rPr>
      </w:pPr>
      <w:r>
        <w:rPr>
          <w:color w:val="auto"/>
        </w:rPr>
        <w:t>A guided, conversational 'Cook with me' mode driven by a recipe dataset</w:t>
      </w:r>
    </w:p>
    <w:p w14:paraId="149DFEC1">
      <w:pPr>
        <w:pStyle w:val="16"/>
        <w:numPr>
          <w:ilvl w:val="0"/>
          <w:numId w:val="1"/>
        </w:numPr>
        <w:spacing w:after="60"/>
        <w:rPr>
          <w:color w:val="auto"/>
        </w:rPr>
      </w:pPr>
      <w:r>
        <w:rPr>
          <w:color w:val="auto"/>
        </w:rPr>
        <w:t>Minimalist, mobile-responsive UI with real-time visual and audible feedback</w:t>
      </w:r>
    </w:p>
    <w:p w14:paraId="791DDF47">
      <w:pPr>
        <w:pStyle w:val="3"/>
        <w:spacing w:before="240" w:after="120"/>
        <w:rPr>
          <w:color w:val="auto"/>
        </w:rPr>
      </w:pPr>
      <w:r>
        <w:rPr>
          <w:color w:val="auto"/>
        </w:rPr>
        <w:t>2.3 User Classes and Characteristics</w:t>
      </w:r>
    </w:p>
    <w:p w14:paraId="0347D065">
      <w:pPr>
        <w:spacing w:after="140"/>
        <w:rPr>
          <w:color w:val="auto"/>
        </w:rPr>
      </w:pPr>
      <w:r>
        <w:rPr>
          <w:color w:val="auto"/>
        </w:rPr>
        <w:t>Primary user: a shopper adding items to a grocery list by voice, potentially hands-free while cooking or multitasking. No account system or user roles exist in the current version.</w:t>
      </w:r>
    </w:p>
    <w:p w14:paraId="7BEA0FC2">
      <w:pPr>
        <w:pStyle w:val="3"/>
        <w:spacing w:before="240" w:after="120"/>
        <w:rPr>
          <w:color w:val="auto"/>
        </w:rPr>
      </w:pPr>
      <w:r>
        <w:rPr>
          <w:color w:val="auto"/>
        </w:rPr>
        <w:t>2.4 Operating Environment</w:t>
      </w:r>
    </w:p>
    <w:p w14:paraId="7686FEC2">
      <w:pPr>
        <w:spacing w:after="140"/>
        <w:rPr>
          <w:color w:val="auto"/>
        </w:rPr>
      </w:pPr>
      <w:r>
        <w:rPr>
          <w:color w:val="auto"/>
        </w:rPr>
        <w:t>Runs in any modern desktop or mobile browser. Voice recognition and voice output require Chromium-based browsers (Chrome, Edge) due to Web Speech API support; a text-input fallback keeps all other functionality available regardless of browser or microphone access.</w:t>
      </w:r>
    </w:p>
    <w:p w14:paraId="51381AE9">
      <w:pPr>
        <w:pStyle w:val="3"/>
        <w:spacing w:before="240" w:after="120"/>
        <w:rPr>
          <w:color w:val="auto"/>
        </w:rPr>
      </w:pPr>
      <w:r>
        <w:rPr>
          <w:color w:val="auto"/>
        </w:rPr>
        <w:t>2.5 Design and Implementation Constraints</w:t>
      </w:r>
    </w:p>
    <w:p w14:paraId="26B47F44">
      <w:pPr>
        <w:pStyle w:val="16"/>
        <w:numPr>
          <w:ilvl w:val="0"/>
          <w:numId w:val="1"/>
        </w:numPr>
        <w:spacing w:after="60"/>
        <w:rPr>
          <w:color w:val="auto"/>
        </w:rPr>
      </w:pPr>
      <w:r>
        <w:rPr>
          <w:color w:val="auto"/>
        </w:rPr>
        <w:t>8-hour development time budget</w:t>
      </w:r>
    </w:p>
    <w:p w14:paraId="11D334AE">
      <w:pPr>
        <w:pStyle w:val="16"/>
        <w:numPr>
          <w:ilvl w:val="0"/>
          <w:numId w:val="1"/>
        </w:numPr>
        <w:spacing w:after="60"/>
        <w:rPr>
          <w:color w:val="auto"/>
        </w:rPr>
      </w:pPr>
      <w:r>
        <w:rPr>
          <w:color w:val="auto"/>
        </w:rPr>
        <w:t>Free-tier services only; no paid API keys</w:t>
      </w:r>
    </w:p>
    <w:p w14:paraId="5A3AF9B8">
      <w:pPr>
        <w:pStyle w:val="16"/>
        <w:numPr>
          <w:ilvl w:val="0"/>
          <w:numId w:val="1"/>
        </w:numPr>
        <w:spacing w:after="60"/>
        <w:rPr>
          <w:color w:val="auto"/>
        </w:rPr>
      </w:pPr>
      <w:r>
        <w:rPr>
          <w:color w:val="auto"/>
        </w:rPr>
        <w:t>No backend server in the current version — all state is held in browser memory and is lost on page reload</w:t>
      </w:r>
    </w:p>
    <w:p w14:paraId="2D4FF5B7">
      <w:pPr>
        <w:pStyle w:val="16"/>
        <w:numPr>
          <w:ilvl w:val="0"/>
          <w:numId w:val="1"/>
        </w:numPr>
        <w:spacing w:after="60"/>
        <w:rPr>
          <w:color w:val="auto"/>
        </w:rPr>
      </w:pPr>
      <w:r>
        <w:rPr>
          <w:color w:val="auto"/>
        </w:rPr>
        <w:t>Deployment target is a static hosting platform (GitHub Pages)</w:t>
      </w:r>
    </w:p>
    <w:p w14:paraId="47F8DFA1">
      <w:pPr>
        <w:pStyle w:val="2"/>
        <w:spacing w:before="320" w:after="160"/>
        <w:rPr>
          <w:color w:val="auto"/>
        </w:rPr>
      </w:pPr>
      <w:r>
        <w:rPr>
          <w:color w:val="auto"/>
        </w:rPr>
        <w:t>3. Functional Requirements</w:t>
      </w:r>
    </w:p>
    <w:p w14:paraId="267EBC15">
      <w:pPr>
        <w:spacing w:after="140"/>
        <w:rPr>
          <w:color w:val="auto"/>
        </w:rPr>
      </w:pPr>
      <w:r>
        <w:rPr>
          <w:color w:val="auto"/>
        </w:rPr>
        <w:t>The table below maps each requirement from the original assignment brief to its implementation approach and current status.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77"/>
        <w:gridCol w:w="2394"/>
        <w:gridCol w:w="3079"/>
        <w:gridCol w:w="2200"/>
      </w:tblGrid>
      <w:tr w14:paraId="05E74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0E6D6"/>
          </w:tcPr>
          <w:p w14:paraId="72BAB41D">
            <w:pPr>
              <w:rPr>
                <w:color w:val="auto"/>
              </w:rPr>
            </w:pPr>
            <w:r>
              <w:rPr>
                <w:b/>
                <w:bCs/>
                <w:color w:val="auto"/>
                <w:sz w:val="20"/>
                <w:szCs w:val="20"/>
              </w:rPr>
              <w:t>ID</w:t>
            </w:r>
          </w:p>
        </w:tc>
        <w:tc>
          <w:tcPr>
            <w:tcW w:w="2600" w:type="dxa"/>
            <w:shd w:val="clear" w:color="auto" w:fill="F0E6D6"/>
          </w:tcPr>
          <w:p w14:paraId="0C8A43E0">
            <w:pPr>
              <w:rPr>
                <w:color w:val="auto"/>
              </w:rPr>
            </w:pPr>
            <w:r>
              <w:rPr>
                <w:b/>
                <w:bCs/>
                <w:color w:val="auto"/>
                <w:sz w:val="20"/>
                <w:szCs w:val="20"/>
              </w:rPr>
              <w:t>Requirement</w:t>
            </w:r>
          </w:p>
        </w:tc>
        <w:tc>
          <w:tcPr>
            <w:tcW w:w="3400" w:type="dxa"/>
            <w:shd w:val="clear" w:color="auto" w:fill="F0E6D6"/>
          </w:tcPr>
          <w:p w14:paraId="678851E8">
            <w:pPr>
              <w:rPr>
                <w:color w:val="auto"/>
              </w:rPr>
            </w:pPr>
            <w:r>
              <w:rPr>
                <w:b/>
                <w:bCs/>
                <w:color w:val="auto"/>
                <w:sz w:val="20"/>
                <w:szCs w:val="20"/>
              </w:rPr>
              <w:t>Implementation Approach</w:t>
            </w:r>
          </w:p>
        </w:tc>
        <w:tc>
          <w:tcPr>
            <w:tcW w:w="2450" w:type="dxa"/>
            <w:shd w:val="clear" w:color="auto" w:fill="F0E6D6"/>
          </w:tcPr>
          <w:p w14:paraId="6979E0E2">
            <w:pPr>
              <w:rPr>
                <w:color w:val="auto"/>
              </w:rPr>
            </w:pPr>
            <w:r>
              <w:rPr>
                <w:b/>
                <w:bCs/>
                <w:color w:val="auto"/>
                <w:sz w:val="20"/>
                <w:szCs w:val="20"/>
              </w:rPr>
              <w:t>Status</w:t>
            </w:r>
          </w:p>
        </w:tc>
      </w:tr>
      <w:tr w14:paraId="71FB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0B169D9C">
            <w:pPr>
              <w:rPr>
                <w:color w:val="auto"/>
              </w:rPr>
            </w:pPr>
            <w:r>
              <w:rPr>
                <w:b w:val="0"/>
                <w:bCs w:val="0"/>
                <w:color w:val="auto"/>
                <w:sz w:val="20"/>
                <w:szCs w:val="20"/>
              </w:rPr>
              <w:t>FR-1</w:t>
            </w:r>
          </w:p>
        </w:tc>
        <w:tc>
          <w:tcPr>
            <w:tcW w:w="2000" w:type="dxa"/>
          </w:tcPr>
          <w:p w14:paraId="0AB30EDA">
            <w:pPr>
              <w:rPr>
                <w:color w:val="auto"/>
              </w:rPr>
            </w:pPr>
            <w:r>
              <w:rPr>
                <w:b w:val="0"/>
                <w:bCs w:val="0"/>
                <w:color w:val="auto"/>
                <w:sz w:val="20"/>
                <w:szCs w:val="20"/>
              </w:rPr>
              <w:t>Voice command recognition</w:t>
            </w:r>
          </w:p>
        </w:tc>
        <w:tc>
          <w:tcPr>
            <w:tcW w:w="2000" w:type="dxa"/>
          </w:tcPr>
          <w:p w14:paraId="0061BDBB">
            <w:pPr>
              <w:rPr>
                <w:color w:val="auto"/>
              </w:rPr>
            </w:pPr>
            <w:r>
              <w:rPr>
                <w:b w:val="0"/>
                <w:bCs w:val="0"/>
                <w:color w:val="auto"/>
                <w:sz w:val="20"/>
                <w:szCs w:val="20"/>
              </w:rPr>
              <w:t>Browser Web Speech API (SpeechRecognition) — free, no key, converts speech to text client-side</w:t>
            </w:r>
          </w:p>
        </w:tc>
        <w:tc>
          <w:tcPr>
            <w:tcW w:w="2000" w:type="dxa"/>
          </w:tcPr>
          <w:p w14:paraId="741A3C85">
            <w:pPr>
              <w:rPr>
                <w:color w:val="auto"/>
              </w:rPr>
            </w:pPr>
            <w:r>
              <w:rPr>
                <w:b w:val="0"/>
                <w:bCs w:val="0"/>
                <w:color w:val="auto"/>
                <w:sz w:val="20"/>
                <w:szCs w:val="20"/>
              </w:rPr>
              <w:t>Implemented</w:t>
            </w:r>
          </w:p>
        </w:tc>
      </w:tr>
      <w:tr w14:paraId="562E0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41FAA1B0">
            <w:pPr>
              <w:rPr>
                <w:color w:val="auto"/>
              </w:rPr>
            </w:pPr>
            <w:r>
              <w:rPr>
                <w:b w:val="0"/>
                <w:bCs w:val="0"/>
                <w:color w:val="auto"/>
                <w:sz w:val="20"/>
                <w:szCs w:val="20"/>
              </w:rPr>
              <w:t>FR-2</w:t>
            </w:r>
          </w:p>
        </w:tc>
        <w:tc>
          <w:tcPr>
            <w:tcW w:w="2000" w:type="dxa"/>
          </w:tcPr>
          <w:p w14:paraId="0B6EF2A0">
            <w:pPr>
              <w:rPr>
                <w:color w:val="auto"/>
              </w:rPr>
            </w:pPr>
            <w:r>
              <w:rPr>
                <w:b w:val="0"/>
                <w:bCs w:val="0"/>
                <w:color w:val="auto"/>
                <w:sz w:val="20"/>
                <w:szCs w:val="20"/>
              </w:rPr>
              <w:t>Flexible phrasing (NLP)</w:t>
            </w:r>
          </w:p>
        </w:tc>
        <w:tc>
          <w:tcPr>
            <w:tcW w:w="2000" w:type="dxa"/>
          </w:tcPr>
          <w:p w14:paraId="1A7518C3">
            <w:pPr>
              <w:rPr>
                <w:color w:val="auto"/>
              </w:rPr>
            </w:pPr>
            <w:r>
              <w:rPr>
                <w:b w:val="0"/>
                <w:bCs w:val="0"/>
                <w:color w:val="auto"/>
                <w:sz w:val="20"/>
                <w:szCs w:val="20"/>
              </w:rPr>
              <w:t>Rule-based parser: default intent is 'add' unless remove/search trigger words are present; item + quantity extracted via keyword and regex matching</w:t>
            </w:r>
          </w:p>
        </w:tc>
        <w:tc>
          <w:tcPr>
            <w:tcW w:w="2000" w:type="dxa"/>
          </w:tcPr>
          <w:p w14:paraId="37153B44">
            <w:pPr>
              <w:rPr>
                <w:color w:val="auto"/>
              </w:rPr>
            </w:pPr>
            <w:r>
              <w:rPr>
                <w:b w:val="0"/>
                <w:bCs w:val="0"/>
                <w:color w:val="auto"/>
                <w:sz w:val="20"/>
                <w:szCs w:val="20"/>
              </w:rPr>
              <w:t>Implemented (heuristic, not a trained NLU model)</w:t>
            </w:r>
          </w:p>
        </w:tc>
      </w:tr>
      <w:tr w14:paraId="6E8A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3506B62E">
            <w:pPr>
              <w:rPr>
                <w:color w:val="auto"/>
              </w:rPr>
            </w:pPr>
            <w:r>
              <w:rPr>
                <w:b w:val="0"/>
                <w:bCs w:val="0"/>
                <w:color w:val="auto"/>
                <w:sz w:val="20"/>
                <w:szCs w:val="20"/>
              </w:rPr>
              <w:t>FR-3</w:t>
            </w:r>
          </w:p>
        </w:tc>
        <w:tc>
          <w:tcPr>
            <w:tcW w:w="2000" w:type="dxa"/>
          </w:tcPr>
          <w:p w14:paraId="3014922E">
            <w:pPr>
              <w:rPr>
                <w:color w:val="auto"/>
              </w:rPr>
            </w:pPr>
            <w:r>
              <w:rPr>
                <w:b w:val="0"/>
                <w:bCs w:val="0"/>
                <w:color w:val="auto"/>
                <w:sz w:val="20"/>
                <w:szCs w:val="20"/>
              </w:rPr>
              <w:t>Multilingual voice commands</w:t>
            </w:r>
          </w:p>
        </w:tc>
        <w:tc>
          <w:tcPr>
            <w:tcW w:w="2000" w:type="dxa"/>
          </w:tcPr>
          <w:p w14:paraId="2CA2DC1B">
            <w:pPr>
              <w:rPr>
                <w:color w:val="auto"/>
              </w:rPr>
            </w:pPr>
            <w:r>
              <w:rPr>
                <w:b w:val="0"/>
                <w:bCs w:val="0"/>
                <w:color w:val="auto"/>
                <w:sz w:val="20"/>
                <w:szCs w:val="20"/>
              </w:rPr>
              <w:t>STT locale switch (en-IN / en-US / hi-IN) plus a hand-built Hindi vocabulary (item names, action verbs, number words) so Hindi commands are actually interpreted, not just transcribed</w:t>
            </w:r>
          </w:p>
        </w:tc>
        <w:tc>
          <w:tcPr>
            <w:tcW w:w="2000" w:type="dxa"/>
          </w:tcPr>
          <w:p w14:paraId="44565559">
            <w:pPr>
              <w:rPr>
                <w:color w:val="auto"/>
              </w:rPr>
            </w:pPr>
            <w:r>
              <w:rPr>
                <w:b w:val="0"/>
                <w:bCs w:val="0"/>
                <w:color w:val="auto"/>
                <w:sz w:val="20"/>
                <w:szCs w:val="20"/>
              </w:rPr>
              <w:t>Implemented</w:t>
            </w:r>
          </w:p>
        </w:tc>
      </w:tr>
      <w:tr w14:paraId="1424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5E344989">
            <w:pPr>
              <w:rPr>
                <w:color w:val="auto"/>
              </w:rPr>
            </w:pPr>
            <w:r>
              <w:rPr>
                <w:b w:val="0"/>
                <w:bCs w:val="0"/>
                <w:color w:val="auto"/>
                <w:sz w:val="20"/>
                <w:szCs w:val="20"/>
              </w:rPr>
              <w:t>FR-4</w:t>
            </w:r>
          </w:p>
        </w:tc>
        <w:tc>
          <w:tcPr>
            <w:tcW w:w="2000" w:type="dxa"/>
          </w:tcPr>
          <w:p w14:paraId="4D1C8484">
            <w:pPr>
              <w:rPr>
                <w:color w:val="auto"/>
              </w:rPr>
            </w:pPr>
            <w:r>
              <w:rPr>
                <w:b w:val="0"/>
                <w:bCs w:val="0"/>
                <w:color w:val="auto"/>
                <w:sz w:val="20"/>
                <w:szCs w:val="20"/>
              </w:rPr>
              <w:t>Product recommendations from shopping history</w:t>
            </w:r>
          </w:p>
        </w:tc>
        <w:tc>
          <w:tcPr>
            <w:tcW w:w="2000" w:type="dxa"/>
          </w:tcPr>
          <w:p w14:paraId="20C663A1">
            <w:pPr>
              <w:rPr>
                <w:color w:val="auto"/>
              </w:rPr>
            </w:pPr>
            <w:r>
              <w:rPr>
                <w:b w:val="0"/>
                <w:bCs w:val="0"/>
                <w:color w:val="auto"/>
                <w:sz w:val="20"/>
                <w:szCs w:val="20"/>
              </w:rPr>
              <w:t>In-memory purchase-frequency counter; items bought 2+ times and not currently in cart surface as 'Running low on X?'</w:t>
            </w:r>
          </w:p>
        </w:tc>
        <w:tc>
          <w:tcPr>
            <w:tcW w:w="2000" w:type="dxa"/>
          </w:tcPr>
          <w:p w14:paraId="73D2D10E">
            <w:pPr>
              <w:rPr>
                <w:color w:val="auto"/>
              </w:rPr>
            </w:pPr>
            <w:r>
              <w:rPr>
                <w:b w:val="0"/>
                <w:bCs w:val="0"/>
                <w:color w:val="auto"/>
                <w:sz w:val="20"/>
                <w:szCs w:val="20"/>
              </w:rPr>
              <w:t>Implemented (session-only; no persistence layer yet)</w:t>
            </w:r>
          </w:p>
        </w:tc>
      </w:tr>
      <w:tr w14:paraId="2D17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77069B15">
            <w:pPr>
              <w:rPr>
                <w:color w:val="auto"/>
              </w:rPr>
            </w:pPr>
            <w:r>
              <w:rPr>
                <w:b w:val="0"/>
                <w:bCs w:val="0"/>
                <w:color w:val="auto"/>
                <w:sz w:val="20"/>
                <w:szCs w:val="20"/>
              </w:rPr>
              <w:t>FR-5</w:t>
            </w:r>
          </w:p>
        </w:tc>
        <w:tc>
          <w:tcPr>
            <w:tcW w:w="2000" w:type="dxa"/>
          </w:tcPr>
          <w:p w14:paraId="2661DC41">
            <w:pPr>
              <w:rPr>
                <w:color w:val="auto"/>
              </w:rPr>
            </w:pPr>
            <w:r>
              <w:rPr>
                <w:b w:val="0"/>
                <w:bCs w:val="0"/>
                <w:color w:val="auto"/>
                <w:sz w:val="20"/>
                <w:szCs w:val="20"/>
              </w:rPr>
              <w:t>Seasonal recommendations</w:t>
            </w:r>
          </w:p>
        </w:tc>
        <w:tc>
          <w:tcPr>
            <w:tcW w:w="2000" w:type="dxa"/>
          </w:tcPr>
          <w:p w14:paraId="47BC0C3E">
            <w:pPr>
              <w:rPr>
                <w:color w:val="auto"/>
              </w:rPr>
            </w:pPr>
            <w:r>
              <w:rPr>
                <w:b w:val="0"/>
                <w:bCs w:val="0"/>
                <w:color w:val="auto"/>
                <w:sz w:val="20"/>
                <w:szCs w:val="20"/>
              </w:rPr>
              <w:t>Static seasonal-item list surfaced as quick-add chips</w:t>
            </w:r>
          </w:p>
        </w:tc>
        <w:tc>
          <w:tcPr>
            <w:tcW w:w="2000" w:type="dxa"/>
          </w:tcPr>
          <w:p w14:paraId="460C98DF">
            <w:pPr>
              <w:rPr>
                <w:color w:val="auto"/>
              </w:rPr>
            </w:pPr>
            <w:r>
              <w:rPr>
                <w:b w:val="0"/>
                <w:bCs w:val="0"/>
                <w:color w:val="auto"/>
                <w:sz w:val="20"/>
                <w:szCs w:val="20"/>
              </w:rPr>
              <w:t>Implemented (heuristic)</w:t>
            </w:r>
          </w:p>
        </w:tc>
      </w:tr>
      <w:tr w14:paraId="1C930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4A92BFEF">
            <w:pPr>
              <w:rPr>
                <w:color w:val="auto"/>
              </w:rPr>
            </w:pPr>
            <w:r>
              <w:rPr>
                <w:b w:val="0"/>
                <w:bCs w:val="0"/>
                <w:color w:val="auto"/>
                <w:sz w:val="20"/>
                <w:szCs w:val="20"/>
              </w:rPr>
              <w:t>FR-6</w:t>
            </w:r>
          </w:p>
        </w:tc>
        <w:tc>
          <w:tcPr>
            <w:tcW w:w="2000" w:type="dxa"/>
          </w:tcPr>
          <w:p w14:paraId="7A0DDE04">
            <w:pPr>
              <w:rPr>
                <w:color w:val="auto"/>
              </w:rPr>
            </w:pPr>
            <w:r>
              <w:rPr>
                <w:b w:val="0"/>
                <w:bCs w:val="0"/>
                <w:color w:val="auto"/>
                <w:sz w:val="20"/>
                <w:szCs w:val="20"/>
              </w:rPr>
              <w:t>Substitutes</w:t>
            </w:r>
          </w:p>
        </w:tc>
        <w:tc>
          <w:tcPr>
            <w:tcW w:w="2000" w:type="dxa"/>
          </w:tcPr>
          <w:p w14:paraId="0FD5153C">
            <w:pPr>
              <w:rPr>
                <w:color w:val="auto"/>
              </w:rPr>
            </w:pPr>
            <w:r>
              <w:rPr>
                <w:b w:val="0"/>
                <w:bCs w:val="0"/>
                <w:color w:val="auto"/>
                <w:sz w:val="20"/>
                <w:szCs w:val="20"/>
              </w:rPr>
              <w:t>Lookup table mapping an item to 1-2 alternatives, shown on its product card</w:t>
            </w:r>
          </w:p>
        </w:tc>
        <w:tc>
          <w:tcPr>
            <w:tcW w:w="2000" w:type="dxa"/>
          </w:tcPr>
          <w:p w14:paraId="40D88D5B">
            <w:pPr>
              <w:rPr>
                <w:color w:val="auto"/>
              </w:rPr>
            </w:pPr>
            <w:r>
              <w:rPr>
                <w:b w:val="0"/>
                <w:bCs w:val="0"/>
                <w:color w:val="auto"/>
                <w:sz w:val="20"/>
                <w:szCs w:val="20"/>
              </w:rPr>
              <w:t>Implemented (heuristic, limited coverage)</w:t>
            </w:r>
          </w:p>
        </w:tc>
      </w:tr>
      <w:tr w14:paraId="0EF41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6374010F">
            <w:pPr>
              <w:rPr>
                <w:color w:val="auto"/>
              </w:rPr>
            </w:pPr>
            <w:r>
              <w:rPr>
                <w:b w:val="0"/>
                <w:bCs w:val="0"/>
                <w:color w:val="auto"/>
                <w:sz w:val="20"/>
                <w:szCs w:val="20"/>
              </w:rPr>
              <w:t>FR-7</w:t>
            </w:r>
          </w:p>
        </w:tc>
        <w:tc>
          <w:tcPr>
            <w:tcW w:w="2000" w:type="dxa"/>
          </w:tcPr>
          <w:p w14:paraId="1DF86470">
            <w:pPr>
              <w:rPr>
                <w:color w:val="auto"/>
              </w:rPr>
            </w:pPr>
            <w:r>
              <w:rPr>
                <w:b w:val="0"/>
                <w:bCs w:val="0"/>
                <w:color w:val="auto"/>
                <w:sz w:val="20"/>
                <w:szCs w:val="20"/>
              </w:rPr>
              <w:t>Complementary-item pairing</w:t>
            </w:r>
          </w:p>
        </w:tc>
        <w:tc>
          <w:tcPr>
            <w:tcW w:w="2000" w:type="dxa"/>
          </w:tcPr>
          <w:p w14:paraId="07BB1FD7">
            <w:pPr>
              <w:rPr>
                <w:color w:val="auto"/>
              </w:rPr>
            </w:pPr>
            <w:r>
              <w:rPr>
                <w:b w:val="0"/>
                <w:bCs w:val="0"/>
                <w:color w:val="auto"/>
                <w:sz w:val="20"/>
                <w:szCs w:val="20"/>
              </w:rPr>
              <w:t>Curated pairing table (e.g. cheese -&gt; bread) with a same-category fallback (any fruit suggests other fruits)</w:t>
            </w:r>
          </w:p>
        </w:tc>
        <w:tc>
          <w:tcPr>
            <w:tcW w:w="2000" w:type="dxa"/>
          </w:tcPr>
          <w:p w14:paraId="5FAEDCD3">
            <w:pPr>
              <w:rPr>
                <w:color w:val="auto"/>
              </w:rPr>
            </w:pPr>
            <w:r>
              <w:rPr>
                <w:b w:val="0"/>
                <w:bCs w:val="0"/>
                <w:color w:val="auto"/>
                <w:sz w:val="20"/>
                <w:szCs w:val="20"/>
              </w:rPr>
              <w:t>Implemented (heuristic)</w:t>
            </w:r>
          </w:p>
        </w:tc>
      </w:tr>
      <w:tr w14:paraId="1B35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7F1B6384">
            <w:pPr>
              <w:rPr>
                <w:color w:val="auto"/>
              </w:rPr>
            </w:pPr>
            <w:r>
              <w:rPr>
                <w:b w:val="0"/>
                <w:bCs w:val="0"/>
                <w:color w:val="auto"/>
                <w:sz w:val="20"/>
                <w:szCs w:val="20"/>
              </w:rPr>
              <w:t>FR-8</w:t>
            </w:r>
          </w:p>
        </w:tc>
        <w:tc>
          <w:tcPr>
            <w:tcW w:w="2000" w:type="dxa"/>
          </w:tcPr>
          <w:p w14:paraId="37354CEA">
            <w:pPr>
              <w:rPr>
                <w:color w:val="auto"/>
              </w:rPr>
            </w:pPr>
            <w:r>
              <w:rPr>
                <w:b w:val="0"/>
                <w:bCs w:val="0"/>
                <w:color w:val="auto"/>
                <w:sz w:val="20"/>
                <w:szCs w:val="20"/>
              </w:rPr>
              <w:t>Add / remove items by voice</w:t>
            </w:r>
          </w:p>
        </w:tc>
        <w:tc>
          <w:tcPr>
            <w:tcW w:w="2000" w:type="dxa"/>
          </w:tcPr>
          <w:p w14:paraId="0078EA83">
            <w:pPr>
              <w:rPr>
                <w:color w:val="auto"/>
              </w:rPr>
            </w:pPr>
            <w:r>
              <w:rPr>
                <w:b w:val="0"/>
                <w:bCs w:val="0"/>
                <w:color w:val="auto"/>
                <w:sz w:val="20"/>
                <w:szCs w:val="20"/>
              </w:rPr>
              <w:t>Parsed intent routes to cart mutation functions</w:t>
            </w:r>
          </w:p>
        </w:tc>
        <w:tc>
          <w:tcPr>
            <w:tcW w:w="2000" w:type="dxa"/>
          </w:tcPr>
          <w:p w14:paraId="0BC0C2AB">
            <w:pPr>
              <w:rPr>
                <w:color w:val="auto"/>
              </w:rPr>
            </w:pPr>
            <w:r>
              <w:rPr>
                <w:b w:val="0"/>
                <w:bCs w:val="0"/>
                <w:color w:val="auto"/>
                <w:sz w:val="20"/>
                <w:szCs w:val="20"/>
              </w:rPr>
              <w:t>Implemented</w:t>
            </w:r>
          </w:p>
        </w:tc>
      </w:tr>
      <w:tr w14:paraId="0E0F3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215316F1">
            <w:pPr>
              <w:rPr>
                <w:color w:val="auto"/>
              </w:rPr>
            </w:pPr>
            <w:r>
              <w:rPr>
                <w:b w:val="0"/>
                <w:bCs w:val="0"/>
                <w:color w:val="auto"/>
                <w:sz w:val="20"/>
                <w:szCs w:val="20"/>
              </w:rPr>
              <w:t>FR-9</w:t>
            </w:r>
          </w:p>
        </w:tc>
        <w:tc>
          <w:tcPr>
            <w:tcW w:w="2000" w:type="dxa"/>
          </w:tcPr>
          <w:p w14:paraId="4776D915">
            <w:pPr>
              <w:rPr>
                <w:color w:val="auto"/>
              </w:rPr>
            </w:pPr>
            <w:r>
              <w:rPr>
                <w:b w:val="0"/>
                <w:bCs w:val="0"/>
                <w:color w:val="auto"/>
                <w:sz w:val="20"/>
                <w:szCs w:val="20"/>
              </w:rPr>
              <w:t>Automatic categorization</w:t>
            </w:r>
          </w:p>
        </w:tc>
        <w:tc>
          <w:tcPr>
            <w:tcW w:w="2000" w:type="dxa"/>
          </w:tcPr>
          <w:p w14:paraId="00A0B5C6">
            <w:pPr>
              <w:rPr>
                <w:color w:val="auto"/>
              </w:rPr>
            </w:pPr>
            <w:r>
              <w:rPr>
                <w:b w:val="0"/>
                <w:bCs w:val="0"/>
                <w:color w:val="auto"/>
                <w:sz w:val="20"/>
                <w:szCs w:val="20"/>
              </w:rPr>
              <w:t>Static category field per catalog item (fruits, vegetables, dairy, sweets, snacks, pantry)</w:t>
            </w:r>
          </w:p>
        </w:tc>
        <w:tc>
          <w:tcPr>
            <w:tcW w:w="2000" w:type="dxa"/>
          </w:tcPr>
          <w:p w14:paraId="224F685A">
            <w:pPr>
              <w:rPr>
                <w:color w:val="auto"/>
              </w:rPr>
            </w:pPr>
            <w:r>
              <w:rPr>
                <w:b w:val="0"/>
                <w:bCs w:val="0"/>
                <w:color w:val="auto"/>
                <w:sz w:val="20"/>
                <w:szCs w:val="20"/>
              </w:rPr>
              <w:t>Implemented</w:t>
            </w:r>
          </w:p>
        </w:tc>
      </w:tr>
      <w:tr w14:paraId="5E6F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1CCAB981">
            <w:pPr>
              <w:rPr>
                <w:color w:val="auto"/>
              </w:rPr>
            </w:pPr>
            <w:r>
              <w:rPr>
                <w:b w:val="0"/>
                <w:bCs w:val="0"/>
                <w:color w:val="auto"/>
                <w:sz w:val="20"/>
                <w:szCs w:val="20"/>
              </w:rPr>
              <w:t>FR-10</w:t>
            </w:r>
          </w:p>
        </w:tc>
        <w:tc>
          <w:tcPr>
            <w:tcW w:w="2000" w:type="dxa"/>
          </w:tcPr>
          <w:p w14:paraId="58C0045A">
            <w:pPr>
              <w:rPr>
                <w:color w:val="auto"/>
              </w:rPr>
            </w:pPr>
            <w:r>
              <w:rPr>
                <w:b w:val="0"/>
                <w:bCs w:val="0"/>
                <w:color w:val="auto"/>
                <w:sz w:val="20"/>
                <w:szCs w:val="20"/>
              </w:rPr>
              <w:t>Quantity management</w:t>
            </w:r>
          </w:p>
        </w:tc>
        <w:tc>
          <w:tcPr>
            <w:tcW w:w="2000" w:type="dxa"/>
          </w:tcPr>
          <w:p w14:paraId="38EDA9BF">
            <w:pPr>
              <w:rPr>
                <w:color w:val="auto"/>
              </w:rPr>
            </w:pPr>
            <w:r>
              <w:rPr>
                <w:b w:val="0"/>
                <w:bCs w:val="0"/>
                <w:color w:val="auto"/>
                <w:sz w:val="20"/>
                <w:szCs w:val="20"/>
              </w:rPr>
              <w:t>Digits and number words (English + Hindi) parsed from the utterance; adjustable via a stepper before confirming</w:t>
            </w:r>
          </w:p>
        </w:tc>
        <w:tc>
          <w:tcPr>
            <w:tcW w:w="2000" w:type="dxa"/>
          </w:tcPr>
          <w:p w14:paraId="584893BC">
            <w:pPr>
              <w:rPr>
                <w:color w:val="auto"/>
              </w:rPr>
            </w:pPr>
            <w:r>
              <w:rPr>
                <w:b w:val="0"/>
                <w:bCs w:val="0"/>
                <w:color w:val="auto"/>
                <w:sz w:val="20"/>
                <w:szCs w:val="20"/>
              </w:rPr>
              <w:t>Implemented</w:t>
            </w:r>
          </w:p>
        </w:tc>
      </w:tr>
      <w:tr w14:paraId="3937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0E1B24C6">
            <w:pPr>
              <w:rPr>
                <w:color w:val="auto"/>
              </w:rPr>
            </w:pPr>
            <w:r>
              <w:rPr>
                <w:b w:val="0"/>
                <w:bCs w:val="0"/>
                <w:color w:val="auto"/>
                <w:sz w:val="20"/>
                <w:szCs w:val="20"/>
              </w:rPr>
              <w:t>FR-11</w:t>
            </w:r>
          </w:p>
        </w:tc>
        <w:tc>
          <w:tcPr>
            <w:tcW w:w="2000" w:type="dxa"/>
          </w:tcPr>
          <w:p w14:paraId="598E257A">
            <w:pPr>
              <w:rPr>
                <w:color w:val="auto"/>
              </w:rPr>
            </w:pPr>
            <w:r>
              <w:rPr>
                <w:b w:val="0"/>
                <w:bCs w:val="0"/>
                <w:color w:val="auto"/>
                <w:sz w:val="20"/>
                <w:szCs w:val="20"/>
              </w:rPr>
              <w:t>Voice-activated item search</w:t>
            </w:r>
          </w:p>
        </w:tc>
        <w:tc>
          <w:tcPr>
            <w:tcW w:w="2000" w:type="dxa"/>
          </w:tcPr>
          <w:p w14:paraId="025F141D">
            <w:pPr>
              <w:rPr>
                <w:color w:val="auto"/>
              </w:rPr>
            </w:pPr>
            <w:r>
              <w:rPr>
                <w:b w:val="0"/>
                <w:bCs w:val="0"/>
                <w:color w:val="auto"/>
                <w:sz w:val="20"/>
                <w:szCs w:val="20"/>
              </w:rPr>
              <w:t>Search intent filters the catalog by item name</w:t>
            </w:r>
          </w:p>
        </w:tc>
        <w:tc>
          <w:tcPr>
            <w:tcW w:w="2000" w:type="dxa"/>
          </w:tcPr>
          <w:p w14:paraId="5027CD69">
            <w:pPr>
              <w:rPr>
                <w:color w:val="auto"/>
              </w:rPr>
            </w:pPr>
            <w:r>
              <w:rPr>
                <w:b w:val="0"/>
                <w:bCs w:val="0"/>
                <w:color w:val="auto"/>
                <w:sz w:val="20"/>
                <w:szCs w:val="20"/>
              </w:rPr>
              <w:t>Implemented</w:t>
            </w:r>
          </w:p>
        </w:tc>
      </w:tr>
      <w:tr w14:paraId="2A7BA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5FDBD8CB">
            <w:pPr>
              <w:rPr>
                <w:color w:val="auto"/>
              </w:rPr>
            </w:pPr>
            <w:r>
              <w:rPr>
                <w:b w:val="0"/>
                <w:bCs w:val="0"/>
                <w:color w:val="auto"/>
                <w:sz w:val="20"/>
                <w:szCs w:val="20"/>
              </w:rPr>
              <w:t>FR-12</w:t>
            </w:r>
          </w:p>
        </w:tc>
        <w:tc>
          <w:tcPr>
            <w:tcW w:w="2000" w:type="dxa"/>
          </w:tcPr>
          <w:p w14:paraId="518345C5">
            <w:pPr>
              <w:rPr>
                <w:color w:val="auto"/>
              </w:rPr>
            </w:pPr>
            <w:r>
              <w:rPr>
                <w:b w:val="0"/>
                <w:bCs w:val="0"/>
                <w:color w:val="auto"/>
                <w:sz w:val="20"/>
                <w:szCs w:val="20"/>
              </w:rPr>
              <w:t>Price-range filtering</w:t>
            </w:r>
          </w:p>
        </w:tc>
        <w:tc>
          <w:tcPr>
            <w:tcW w:w="2000" w:type="dxa"/>
          </w:tcPr>
          <w:p w14:paraId="64876270">
            <w:pPr>
              <w:rPr>
                <w:color w:val="auto"/>
              </w:rPr>
            </w:pPr>
            <w:r>
              <w:rPr>
                <w:b w:val="0"/>
                <w:bCs w:val="0"/>
                <w:color w:val="auto"/>
                <w:sz w:val="20"/>
                <w:szCs w:val="20"/>
              </w:rPr>
              <w:t>Regex extracts an 'under N' constraint; results filtered by each item's cheapest brand price</w:t>
            </w:r>
          </w:p>
        </w:tc>
        <w:tc>
          <w:tcPr>
            <w:tcW w:w="2000" w:type="dxa"/>
          </w:tcPr>
          <w:p w14:paraId="538B682C">
            <w:pPr>
              <w:rPr>
                <w:color w:val="auto"/>
              </w:rPr>
            </w:pPr>
            <w:r>
              <w:rPr>
                <w:b w:val="0"/>
                <w:bCs w:val="0"/>
                <w:color w:val="auto"/>
                <w:sz w:val="20"/>
                <w:szCs w:val="20"/>
              </w:rPr>
              <w:t>Implemented</w:t>
            </w:r>
          </w:p>
        </w:tc>
      </w:tr>
      <w:tr w14:paraId="1C51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69B98F04">
            <w:pPr>
              <w:rPr>
                <w:color w:val="auto"/>
              </w:rPr>
            </w:pPr>
            <w:r>
              <w:rPr>
                <w:b w:val="0"/>
                <w:bCs w:val="0"/>
                <w:color w:val="auto"/>
                <w:sz w:val="20"/>
                <w:szCs w:val="20"/>
              </w:rPr>
              <w:t>FR-13</w:t>
            </w:r>
          </w:p>
        </w:tc>
        <w:tc>
          <w:tcPr>
            <w:tcW w:w="2000" w:type="dxa"/>
          </w:tcPr>
          <w:p w14:paraId="3D83CF71">
            <w:pPr>
              <w:rPr>
                <w:color w:val="auto"/>
              </w:rPr>
            </w:pPr>
            <w:r>
              <w:rPr>
                <w:b w:val="0"/>
                <w:bCs w:val="0"/>
                <w:color w:val="auto"/>
                <w:sz w:val="20"/>
                <w:szCs w:val="20"/>
              </w:rPr>
              <w:t>Brand filtering in search</w:t>
            </w:r>
          </w:p>
        </w:tc>
        <w:tc>
          <w:tcPr>
            <w:tcW w:w="2000" w:type="dxa"/>
          </w:tcPr>
          <w:p w14:paraId="7637E0A6">
            <w:pPr>
              <w:rPr>
                <w:color w:val="auto"/>
              </w:rPr>
            </w:pPr>
            <w:r>
              <w:rPr>
                <w:b w:val="0"/>
                <w:bCs w:val="0"/>
                <w:color w:val="auto"/>
                <w:sz w:val="20"/>
                <w:szCs w:val="20"/>
              </w:rPr>
              <w:t>Search by specific brand name (e.g. 'find Amul milk')</w:t>
            </w:r>
          </w:p>
        </w:tc>
        <w:tc>
          <w:tcPr>
            <w:tcW w:w="2000" w:type="dxa"/>
          </w:tcPr>
          <w:p w14:paraId="79E3087B">
            <w:pPr>
              <w:rPr>
                <w:color w:val="auto"/>
              </w:rPr>
            </w:pPr>
            <w:r>
              <w:rPr>
                <w:b w:val="0"/>
                <w:bCs w:val="0"/>
                <w:color w:val="auto"/>
                <w:sz w:val="20"/>
                <w:szCs w:val="20"/>
              </w:rPr>
              <w:t>Not implemented — scope cut</w:t>
            </w:r>
          </w:p>
        </w:tc>
      </w:tr>
      <w:tr w14:paraId="5DF8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7C9F44B0">
            <w:pPr>
              <w:rPr>
                <w:color w:val="auto"/>
              </w:rPr>
            </w:pPr>
            <w:r>
              <w:rPr>
                <w:b w:val="0"/>
                <w:bCs w:val="0"/>
                <w:color w:val="auto"/>
                <w:sz w:val="20"/>
                <w:szCs w:val="20"/>
              </w:rPr>
              <w:t>FR-14</w:t>
            </w:r>
          </w:p>
        </w:tc>
        <w:tc>
          <w:tcPr>
            <w:tcW w:w="2000" w:type="dxa"/>
          </w:tcPr>
          <w:p w14:paraId="58982089">
            <w:pPr>
              <w:rPr>
                <w:color w:val="auto"/>
              </w:rPr>
            </w:pPr>
            <w:r>
              <w:rPr>
                <w:b w:val="0"/>
                <w:bCs w:val="0"/>
                <w:color w:val="auto"/>
                <w:sz w:val="20"/>
                <w:szCs w:val="20"/>
              </w:rPr>
              <w:t>Minimalist UI with real-time visual feedback</w:t>
            </w:r>
          </w:p>
        </w:tc>
        <w:tc>
          <w:tcPr>
            <w:tcW w:w="2000" w:type="dxa"/>
          </w:tcPr>
          <w:p w14:paraId="513D1DAE">
            <w:pPr>
              <w:rPr>
                <w:color w:val="auto"/>
              </w:rPr>
            </w:pPr>
            <w:r>
              <w:rPr>
                <w:b w:val="0"/>
                <w:bCs w:val="0"/>
                <w:color w:val="auto"/>
                <w:sz w:val="20"/>
                <w:szCs w:val="20"/>
              </w:rPr>
              <w:t>Sticker cards, toasts, and a receipt-style cart panel confirm every recognized action instantly</w:t>
            </w:r>
          </w:p>
        </w:tc>
        <w:tc>
          <w:tcPr>
            <w:tcW w:w="2000" w:type="dxa"/>
          </w:tcPr>
          <w:p w14:paraId="669F3431">
            <w:pPr>
              <w:rPr>
                <w:color w:val="auto"/>
              </w:rPr>
            </w:pPr>
            <w:r>
              <w:rPr>
                <w:b w:val="0"/>
                <w:bCs w:val="0"/>
                <w:color w:val="auto"/>
                <w:sz w:val="20"/>
                <w:szCs w:val="20"/>
              </w:rPr>
              <w:t>Implemented</w:t>
            </w:r>
          </w:p>
        </w:tc>
      </w:tr>
      <w:tr w14:paraId="211B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7A871098">
            <w:pPr>
              <w:rPr>
                <w:color w:val="auto"/>
              </w:rPr>
            </w:pPr>
            <w:r>
              <w:rPr>
                <w:b w:val="0"/>
                <w:bCs w:val="0"/>
                <w:color w:val="auto"/>
                <w:sz w:val="20"/>
                <w:szCs w:val="20"/>
              </w:rPr>
              <w:t>FR-15</w:t>
            </w:r>
          </w:p>
        </w:tc>
        <w:tc>
          <w:tcPr>
            <w:tcW w:w="2000" w:type="dxa"/>
          </w:tcPr>
          <w:p w14:paraId="07DE9AA2">
            <w:pPr>
              <w:rPr>
                <w:color w:val="auto"/>
              </w:rPr>
            </w:pPr>
            <w:r>
              <w:rPr>
                <w:b w:val="0"/>
                <w:bCs w:val="0"/>
                <w:color w:val="auto"/>
                <w:sz w:val="20"/>
                <w:szCs w:val="20"/>
              </w:rPr>
              <w:t>Mobile / voice-first interface</w:t>
            </w:r>
          </w:p>
        </w:tc>
        <w:tc>
          <w:tcPr>
            <w:tcW w:w="2000" w:type="dxa"/>
          </w:tcPr>
          <w:p w14:paraId="15BA01D2">
            <w:pPr>
              <w:rPr>
                <w:color w:val="auto"/>
              </w:rPr>
            </w:pPr>
            <w:r>
              <w:rPr>
                <w:b w:val="0"/>
                <w:bCs w:val="0"/>
                <w:color w:val="auto"/>
                <w:sz w:val="20"/>
                <w:szCs w:val="20"/>
              </w:rPr>
              <w:t>Responsive single-column layout below 720px; category-tap browsing as a non-voice fallback path</w:t>
            </w:r>
          </w:p>
        </w:tc>
        <w:tc>
          <w:tcPr>
            <w:tcW w:w="2000" w:type="dxa"/>
          </w:tcPr>
          <w:p w14:paraId="7E422D4D">
            <w:pPr>
              <w:rPr>
                <w:color w:val="auto"/>
              </w:rPr>
            </w:pPr>
            <w:r>
              <w:rPr>
                <w:b w:val="0"/>
                <w:bCs w:val="0"/>
                <w:color w:val="auto"/>
                <w:sz w:val="20"/>
                <w:szCs w:val="20"/>
              </w:rPr>
              <w:t>Implemented</w:t>
            </w:r>
          </w:p>
        </w:tc>
      </w:tr>
      <w:tr w14:paraId="71A9D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13316A53">
            <w:pPr>
              <w:rPr>
                <w:color w:val="auto"/>
              </w:rPr>
            </w:pPr>
            <w:r>
              <w:rPr>
                <w:b w:val="0"/>
                <w:bCs w:val="0"/>
                <w:color w:val="auto"/>
                <w:sz w:val="20"/>
                <w:szCs w:val="20"/>
              </w:rPr>
              <w:t>FR-16</w:t>
            </w:r>
          </w:p>
        </w:tc>
        <w:tc>
          <w:tcPr>
            <w:tcW w:w="2000" w:type="dxa"/>
          </w:tcPr>
          <w:p w14:paraId="10DCF9A0">
            <w:pPr>
              <w:rPr>
                <w:color w:val="auto"/>
              </w:rPr>
            </w:pPr>
            <w:r>
              <w:rPr>
                <w:b w:val="0"/>
                <w:bCs w:val="0"/>
                <w:color w:val="auto"/>
                <w:sz w:val="20"/>
                <w:szCs w:val="20"/>
              </w:rPr>
              <w:t>Hosting on a reliable platform</w:t>
            </w:r>
          </w:p>
        </w:tc>
        <w:tc>
          <w:tcPr>
            <w:tcW w:w="2000" w:type="dxa"/>
          </w:tcPr>
          <w:p w14:paraId="3266AAB1">
            <w:pPr>
              <w:rPr>
                <w:color w:val="auto"/>
              </w:rPr>
            </w:pPr>
            <w:r>
              <w:rPr>
                <w:b w:val="0"/>
                <w:bCs w:val="0"/>
                <w:color w:val="auto"/>
                <w:sz w:val="20"/>
                <w:szCs w:val="20"/>
              </w:rPr>
              <w:t>Static site, no backend or build step, deployed via GitHub Pages</w:t>
            </w:r>
          </w:p>
        </w:tc>
        <w:tc>
          <w:tcPr>
            <w:tcW w:w="2000" w:type="dxa"/>
          </w:tcPr>
          <w:p w14:paraId="64A4D86C">
            <w:pPr>
              <w:rPr>
                <w:color w:val="auto"/>
              </w:rPr>
            </w:pPr>
            <w:r>
              <w:rPr>
                <w:b w:val="0"/>
                <w:bCs w:val="0"/>
                <w:color w:val="auto"/>
                <w:sz w:val="20"/>
                <w:szCs w:val="20"/>
              </w:rPr>
              <w:t>Implemented</w:t>
            </w:r>
          </w:p>
        </w:tc>
      </w:tr>
    </w:tbl>
    <w:p w14:paraId="48F2A2A8">
      <w:pPr>
        <w:spacing w:after="200"/>
        <w:rPr>
          <w:color w:val="auto"/>
        </w:rPr>
      </w:pPr>
    </w:p>
    <w:p w14:paraId="37346C07">
      <w:pPr>
        <w:pStyle w:val="2"/>
        <w:spacing w:before="320" w:after="160"/>
        <w:rPr>
          <w:color w:val="auto"/>
        </w:rPr>
      </w:pPr>
      <w:r>
        <w:rPr>
          <w:color w:val="auto"/>
        </w:rPr>
        <w:t>4. External Interface Requirements</w:t>
      </w:r>
    </w:p>
    <w:p w14:paraId="6FE71F43">
      <w:pPr>
        <w:pStyle w:val="3"/>
        <w:spacing w:before="240" w:after="120"/>
        <w:rPr>
          <w:color w:val="auto"/>
        </w:rPr>
      </w:pPr>
      <w:r>
        <w:rPr>
          <w:color w:val="auto"/>
        </w:rPr>
        <w:t>4.1 Voice Interfaces</w:t>
      </w:r>
    </w:p>
    <w:p w14:paraId="35BB647D">
      <w:pPr>
        <w:pStyle w:val="16"/>
        <w:numPr>
          <w:ilvl w:val="0"/>
          <w:numId w:val="1"/>
        </w:numPr>
        <w:spacing w:after="60"/>
        <w:rPr>
          <w:color w:val="auto"/>
        </w:rPr>
      </w:pPr>
      <w:r>
        <w:rPr>
          <w:color w:val="auto"/>
        </w:rPr>
        <w:t>Web Speech API (SpeechRecognition) — speech-to-text, browser-native, no API key</w:t>
      </w:r>
    </w:p>
    <w:p w14:paraId="2B84EA41">
      <w:pPr>
        <w:pStyle w:val="16"/>
        <w:numPr>
          <w:ilvl w:val="0"/>
          <w:numId w:val="1"/>
        </w:numPr>
        <w:spacing w:after="60"/>
        <w:rPr>
          <w:color w:val="auto"/>
        </w:rPr>
      </w:pPr>
      <w:r>
        <w:rPr>
          <w:color w:val="auto"/>
        </w:rPr>
        <w:t>SpeechSynthesis API — text-to-speech, browser-native, no API key</w:t>
      </w:r>
    </w:p>
    <w:p w14:paraId="6B06EBA4">
      <w:pPr>
        <w:pStyle w:val="3"/>
        <w:spacing w:before="240" w:after="120"/>
        <w:rPr>
          <w:color w:val="auto"/>
        </w:rPr>
      </w:pPr>
      <w:r>
        <w:rPr>
          <w:color w:val="auto"/>
        </w:rPr>
        <w:t>4.2 User Interface</w:t>
      </w:r>
    </w:p>
    <w:p w14:paraId="6DE3C38A">
      <w:pPr>
        <w:spacing w:after="140"/>
        <w:rPr>
          <w:color w:val="auto"/>
        </w:rPr>
      </w:pPr>
      <w:r>
        <w:rPr>
          <w:color w:val="auto"/>
        </w:rPr>
        <w:t>A single-page interface with: a mode toggle (free voice mode / guided recipe mode), a microphone button with listening-state animation, a language selector, a text-input fallback, category browsing tabs, a product 'sticker card' for confirming brand/quantity, a receipt-style cart panel, and toast notifications for action feedback.</w:t>
      </w:r>
    </w:p>
    <w:p w14:paraId="1CFE38D2">
      <w:pPr>
        <w:pStyle w:val="3"/>
        <w:spacing w:before="240" w:after="120"/>
        <w:rPr>
          <w:color w:val="auto"/>
        </w:rPr>
      </w:pPr>
      <w:r>
        <w:rPr>
          <w:color w:val="auto"/>
        </w:rPr>
        <w:t>4.3 Hosting Interface</w:t>
      </w:r>
    </w:p>
    <w:p w14:paraId="673D936E">
      <w:pPr>
        <w:spacing w:after="140"/>
        <w:rPr>
          <w:color w:val="auto"/>
        </w:rPr>
      </w:pPr>
      <w:r>
        <w:rPr>
          <w:color w:val="auto"/>
        </w:rPr>
        <w:t>Deployed as a static site via GitHub Pages; no server-side interface is required.</w:t>
      </w:r>
    </w:p>
    <w:p w14:paraId="6A70120A">
      <w:pPr>
        <w:pStyle w:val="2"/>
        <w:spacing w:before="320" w:after="160"/>
        <w:rPr>
          <w:color w:val="auto"/>
        </w:rPr>
      </w:pPr>
      <w:r>
        <w:rPr>
          <w:color w:val="auto"/>
        </w:rPr>
        <w:t>5. AI / ML Components</w:t>
      </w:r>
    </w:p>
    <w:p w14:paraId="3F127DF2">
      <w:pPr>
        <w:spacing w:after="140"/>
        <w:rPr>
          <w:color w:val="auto"/>
        </w:rPr>
      </w:pPr>
      <w:r>
        <w:rPr>
          <w:color w:val="auto"/>
        </w:rPr>
        <w:t>A deliberate distinction is drawn between components backed by real AI services and components that only present as intelligent. This distinction was treated as the central engineering decision of the project, given the 8-hour constraint.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12"/>
        <w:gridCol w:w="1891"/>
        <w:gridCol w:w="4947"/>
      </w:tblGrid>
      <w:tr w14:paraId="5548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0E6D6"/>
          </w:tcPr>
          <w:p w14:paraId="716D1995">
            <w:pPr>
              <w:rPr>
                <w:color w:val="auto"/>
              </w:rPr>
            </w:pPr>
            <w:r>
              <w:rPr>
                <w:b/>
                <w:bCs/>
                <w:color w:val="auto"/>
                <w:sz w:val="20"/>
                <w:szCs w:val="20"/>
              </w:rPr>
              <w:t>Component</w:t>
            </w:r>
          </w:p>
        </w:tc>
        <w:tc>
          <w:tcPr>
            <w:tcW w:w="1400" w:type="dxa"/>
            <w:shd w:val="clear" w:color="auto" w:fill="F0E6D6"/>
          </w:tcPr>
          <w:p w14:paraId="039F3D21">
            <w:pPr>
              <w:rPr>
                <w:color w:val="auto"/>
              </w:rPr>
            </w:pPr>
            <w:r>
              <w:rPr>
                <w:b/>
                <w:bCs/>
                <w:color w:val="auto"/>
                <w:sz w:val="20"/>
                <w:szCs w:val="20"/>
              </w:rPr>
              <w:t>Real AI?</w:t>
            </w:r>
          </w:p>
        </w:tc>
        <w:tc>
          <w:tcPr>
            <w:tcW w:w="5350" w:type="dxa"/>
            <w:shd w:val="clear" w:color="auto" w:fill="F0E6D6"/>
          </w:tcPr>
          <w:p w14:paraId="7D4111CB">
            <w:pPr>
              <w:rPr>
                <w:color w:val="auto"/>
              </w:rPr>
            </w:pPr>
            <w:r>
              <w:rPr>
                <w:b/>
                <w:bCs/>
                <w:color w:val="auto"/>
                <w:sz w:val="20"/>
                <w:szCs w:val="20"/>
              </w:rPr>
              <w:t>Role</w:t>
            </w:r>
          </w:p>
        </w:tc>
      </w:tr>
      <w:tr w14:paraId="26483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17BCD625">
            <w:pPr>
              <w:rPr>
                <w:color w:val="auto"/>
              </w:rPr>
            </w:pPr>
            <w:r>
              <w:rPr>
                <w:b w:val="0"/>
                <w:bCs w:val="0"/>
                <w:color w:val="auto"/>
                <w:sz w:val="20"/>
                <w:szCs w:val="20"/>
              </w:rPr>
              <w:t>Web Speech API (SpeechRecognition)</w:t>
            </w:r>
          </w:p>
        </w:tc>
        <w:tc>
          <w:tcPr>
            <w:tcW w:w="2000" w:type="dxa"/>
          </w:tcPr>
          <w:p w14:paraId="637755E8">
            <w:pPr>
              <w:rPr>
                <w:color w:val="auto"/>
              </w:rPr>
            </w:pPr>
            <w:r>
              <w:rPr>
                <w:b w:val="0"/>
                <w:bCs w:val="0"/>
                <w:color w:val="auto"/>
                <w:sz w:val="20"/>
                <w:szCs w:val="20"/>
              </w:rPr>
              <w:t>Yes</w:t>
            </w:r>
          </w:p>
        </w:tc>
        <w:tc>
          <w:tcPr>
            <w:tcW w:w="2000" w:type="dxa"/>
          </w:tcPr>
          <w:p w14:paraId="2DDCCA5C">
            <w:pPr>
              <w:rPr>
                <w:color w:val="auto"/>
              </w:rPr>
            </w:pPr>
            <w:r>
              <w:rPr>
                <w:b w:val="0"/>
                <w:bCs w:val="0"/>
                <w:color w:val="auto"/>
                <w:sz w:val="20"/>
                <w:szCs w:val="20"/>
              </w:rPr>
              <w:t>Real speech-to-text model running on Google's servers, exposed free to the browser; converts spoken audio into a text transcript</w:t>
            </w:r>
          </w:p>
        </w:tc>
      </w:tr>
      <w:tr w14:paraId="1DAEF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2AB260B9">
            <w:pPr>
              <w:rPr>
                <w:color w:val="auto"/>
              </w:rPr>
            </w:pPr>
            <w:r>
              <w:rPr>
                <w:b w:val="0"/>
                <w:bCs w:val="0"/>
                <w:color w:val="auto"/>
                <w:sz w:val="20"/>
                <w:szCs w:val="20"/>
              </w:rPr>
              <w:t>SpeechSynthesis API</w:t>
            </w:r>
          </w:p>
        </w:tc>
        <w:tc>
          <w:tcPr>
            <w:tcW w:w="2000" w:type="dxa"/>
          </w:tcPr>
          <w:p w14:paraId="505C7503">
            <w:pPr>
              <w:rPr>
                <w:color w:val="auto"/>
              </w:rPr>
            </w:pPr>
            <w:r>
              <w:rPr>
                <w:b w:val="0"/>
                <w:bCs w:val="0"/>
                <w:color w:val="auto"/>
                <w:sz w:val="20"/>
                <w:szCs w:val="20"/>
              </w:rPr>
              <w:t>Yes</w:t>
            </w:r>
          </w:p>
        </w:tc>
        <w:tc>
          <w:tcPr>
            <w:tcW w:w="2000" w:type="dxa"/>
          </w:tcPr>
          <w:p w14:paraId="5A702835">
            <w:pPr>
              <w:rPr>
                <w:color w:val="auto"/>
              </w:rPr>
            </w:pPr>
            <w:r>
              <w:rPr>
                <w:b w:val="0"/>
                <w:bCs w:val="0"/>
                <w:color w:val="auto"/>
                <w:sz w:val="20"/>
                <w:szCs w:val="20"/>
              </w:rPr>
              <w:t>Real text-to-speech; used in guided mode so the assistant reads its questions aloud</w:t>
            </w:r>
          </w:p>
        </w:tc>
      </w:tr>
      <w:tr w14:paraId="56837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76300C44">
            <w:pPr>
              <w:rPr>
                <w:color w:val="auto"/>
              </w:rPr>
            </w:pPr>
            <w:r>
              <w:rPr>
                <w:b w:val="0"/>
                <w:bCs w:val="0"/>
                <w:color w:val="auto"/>
                <w:sz w:val="20"/>
                <w:szCs w:val="20"/>
              </w:rPr>
              <w:t>Command parser</w:t>
            </w:r>
          </w:p>
        </w:tc>
        <w:tc>
          <w:tcPr>
            <w:tcW w:w="2000" w:type="dxa"/>
          </w:tcPr>
          <w:p w14:paraId="242D0E76">
            <w:pPr>
              <w:rPr>
                <w:color w:val="auto"/>
              </w:rPr>
            </w:pPr>
            <w:r>
              <w:rPr>
                <w:b w:val="0"/>
                <w:bCs w:val="0"/>
                <w:color w:val="auto"/>
                <w:sz w:val="20"/>
                <w:szCs w:val="20"/>
              </w:rPr>
              <w:t>No</w:t>
            </w:r>
          </w:p>
        </w:tc>
        <w:tc>
          <w:tcPr>
            <w:tcW w:w="2000" w:type="dxa"/>
          </w:tcPr>
          <w:p w14:paraId="0DE35403">
            <w:pPr>
              <w:rPr>
                <w:color w:val="auto"/>
              </w:rPr>
            </w:pPr>
            <w:r>
              <w:rPr>
                <w:b w:val="0"/>
                <w:bCs w:val="0"/>
                <w:color w:val="auto"/>
                <w:sz w:val="20"/>
                <w:szCs w:val="20"/>
              </w:rPr>
              <w:t>Regex and keyword matching; extracts intent, item, and quantity from the transcript</w:t>
            </w:r>
          </w:p>
        </w:tc>
      </w:tr>
      <w:tr w14:paraId="3A32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46B4E260">
            <w:pPr>
              <w:rPr>
                <w:color w:val="auto"/>
              </w:rPr>
            </w:pPr>
            <w:r>
              <w:rPr>
                <w:b w:val="0"/>
                <w:bCs w:val="0"/>
                <w:color w:val="auto"/>
                <w:sz w:val="20"/>
                <w:szCs w:val="20"/>
              </w:rPr>
              <w:t>Hindi / number / action vocabulary</w:t>
            </w:r>
          </w:p>
        </w:tc>
        <w:tc>
          <w:tcPr>
            <w:tcW w:w="2000" w:type="dxa"/>
          </w:tcPr>
          <w:p w14:paraId="360E019E">
            <w:pPr>
              <w:rPr>
                <w:color w:val="auto"/>
              </w:rPr>
            </w:pPr>
            <w:r>
              <w:rPr>
                <w:b w:val="0"/>
                <w:bCs w:val="0"/>
                <w:color w:val="auto"/>
                <w:sz w:val="20"/>
                <w:szCs w:val="20"/>
              </w:rPr>
              <w:t>No</w:t>
            </w:r>
          </w:p>
        </w:tc>
        <w:tc>
          <w:tcPr>
            <w:tcW w:w="2000" w:type="dxa"/>
          </w:tcPr>
          <w:p w14:paraId="0569297C">
            <w:pPr>
              <w:rPr>
                <w:color w:val="auto"/>
              </w:rPr>
            </w:pPr>
            <w:r>
              <w:rPr>
                <w:b w:val="0"/>
                <w:bCs w:val="0"/>
                <w:color w:val="auto"/>
                <w:sz w:val="20"/>
                <w:szCs w:val="20"/>
              </w:rPr>
              <w:t>Static hand-built word lists; enables Hindi commands to be understood, not translated by a model</w:t>
            </w:r>
          </w:p>
        </w:tc>
      </w:tr>
      <w:tr w14:paraId="47925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7221B35C">
            <w:pPr>
              <w:rPr>
                <w:color w:val="auto"/>
              </w:rPr>
            </w:pPr>
            <w:r>
              <w:rPr>
                <w:b w:val="0"/>
                <w:bCs w:val="0"/>
                <w:color w:val="auto"/>
                <w:sz w:val="20"/>
                <w:szCs w:val="20"/>
              </w:rPr>
              <w:t>Substitutes, seasonal picks, pairings</w:t>
            </w:r>
          </w:p>
        </w:tc>
        <w:tc>
          <w:tcPr>
            <w:tcW w:w="2000" w:type="dxa"/>
          </w:tcPr>
          <w:p w14:paraId="2D4D6DC1">
            <w:pPr>
              <w:rPr>
                <w:color w:val="auto"/>
              </w:rPr>
            </w:pPr>
            <w:r>
              <w:rPr>
                <w:b w:val="0"/>
                <w:bCs w:val="0"/>
                <w:color w:val="auto"/>
                <w:sz w:val="20"/>
                <w:szCs w:val="20"/>
              </w:rPr>
              <w:t>No</w:t>
            </w:r>
          </w:p>
        </w:tc>
        <w:tc>
          <w:tcPr>
            <w:tcW w:w="2000" w:type="dxa"/>
          </w:tcPr>
          <w:p w14:paraId="01FC594B">
            <w:pPr>
              <w:rPr>
                <w:color w:val="auto"/>
              </w:rPr>
            </w:pPr>
            <w:r>
              <w:rPr>
                <w:b w:val="0"/>
                <w:bCs w:val="0"/>
                <w:color w:val="auto"/>
                <w:sz w:val="20"/>
                <w:szCs w:val="20"/>
              </w:rPr>
              <w:t>Static lookup tables designed to read as 'smart' without the cost of a trained recommender</w:t>
            </w:r>
          </w:p>
        </w:tc>
      </w:tr>
      <w:tr w14:paraId="31CC8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22F2456F">
            <w:pPr>
              <w:rPr>
                <w:color w:val="auto"/>
              </w:rPr>
            </w:pPr>
            <w:r>
              <w:rPr>
                <w:b w:val="0"/>
                <w:bCs w:val="0"/>
                <w:color w:val="auto"/>
                <w:sz w:val="20"/>
                <w:szCs w:val="20"/>
              </w:rPr>
              <w:t>Purchase-history suggestions</w:t>
            </w:r>
          </w:p>
        </w:tc>
        <w:tc>
          <w:tcPr>
            <w:tcW w:w="2000" w:type="dxa"/>
          </w:tcPr>
          <w:p w14:paraId="059A702C">
            <w:pPr>
              <w:rPr>
                <w:color w:val="auto"/>
              </w:rPr>
            </w:pPr>
            <w:r>
              <w:rPr>
                <w:b w:val="0"/>
                <w:bCs w:val="0"/>
                <w:color w:val="auto"/>
                <w:sz w:val="20"/>
                <w:szCs w:val="20"/>
              </w:rPr>
              <w:t>Borderline</w:t>
            </w:r>
          </w:p>
        </w:tc>
        <w:tc>
          <w:tcPr>
            <w:tcW w:w="2000" w:type="dxa"/>
          </w:tcPr>
          <w:p w14:paraId="72782960">
            <w:pPr>
              <w:rPr>
                <w:color w:val="auto"/>
              </w:rPr>
            </w:pPr>
            <w:r>
              <w:rPr>
                <w:b w:val="0"/>
                <w:bCs w:val="0"/>
                <w:color w:val="auto"/>
                <w:sz w:val="20"/>
                <w:szCs w:val="20"/>
              </w:rPr>
              <w:t>Simple frequency counting — the one mechanism that actually responds to the user's real behaviour, though it is not a trained model</w:t>
            </w:r>
          </w:p>
        </w:tc>
      </w:tr>
    </w:tbl>
    <w:p w14:paraId="287516A5">
      <w:pPr>
        <w:spacing w:after="200"/>
        <w:rPr>
          <w:color w:val="auto"/>
        </w:rPr>
      </w:pPr>
    </w:p>
    <w:p w14:paraId="4C27B2A7">
      <w:pPr>
        <w:pStyle w:val="2"/>
        <w:spacing w:before="320" w:after="160"/>
        <w:rPr>
          <w:color w:val="auto"/>
        </w:rPr>
      </w:pPr>
      <w:r>
        <w:rPr>
          <w:color w:val="auto"/>
        </w:rPr>
        <w:t>6. Data Requirements</w:t>
      </w:r>
    </w:p>
    <w:p w14:paraId="285A9582">
      <w:pPr>
        <w:spacing w:after="140"/>
        <w:rPr>
          <w:color w:val="auto"/>
        </w:rPr>
      </w:pPr>
      <w:r>
        <w:rPr>
          <w:color w:val="auto"/>
        </w:rPr>
        <w:t>All data in the current version is static and bundled with the client; there is no database or persistent storage layer.</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100"/>
        <w:gridCol w:w="4050"/>
      </w:tblGrid>
      <w:tr w14:paraId="00CBD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0E6D6"/>
          </w:tcPr>
          <w:p w14:paraId="58763B99">
            <w:pPr>
              <w:rPr>
                <w:color w:val="auto"/>
              </w:rPr>
            </w:pPr>
            <w:r>
              <w:rPr>
                <w:b/>
                <w:bCs/>
                <w:color w:val="auto"/>
                <w:sz w:val="20"/>
                <w:szCs w:val="20"/>
              </w:rPr>
              <w:t>Dataset</w:t>
            </w:r>
          </w:p>
        </w:tc>
        <w:tc>
          <w:tcPr>
            <w:tcW w:w="2100" w:type="dxa"/>
            <w:shd w:val="clear" w:color="auto" w:fill="F0E6D6"/>
          </w:tcPr>
          <w:p w14:paraId="4B0F85F6">
            <w:pPr>
              <w:rPr>
                <w:color w:val="auto"/>
              </w:rPr>
            </w:pPr>
            <w:r>
              <w:rPr>
                <w:b/>
                <w:bCs/>
                <w:color w:val="auto"/>
                <w:sz w:val="20"/>
                <w:szCs w:val="20"/>
              </w:rPr>
              <w:t>Size</w:t>
            </w:r>
          </w:p>
        </w:tc>
        <w:tc>
          <w:tcPr>
            <w:tcW w:w="4050" w:type="dxa"/>
            <w:shd w:val="clear" w:color="auto" w:fill="F0E6D6"/>
          </w:tcPr>
          <w:p w14:paraId="35CC4957">
            <w:pPr>
              <w:rPr>
                <w:color w:val="auto"/>
              </w:rPr>
            </w:pPr>
            <w:r>
              <w:rPr>
                <w:b/>
                <w:bCs/>
                <w:color w:val="auto"/>
                <w:sz w:val="20"/>
                <w:szCs w:val="20"/>
              </w:rPr>
              <w:t>Notes</w:t>
            </w:r>
          </w:p>
        </w:tc>
      </w:tr>
      <w:tr w14:paraId="11F65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1EAD137D">
            <w:pPr>
              <w:rPr>
                <w:color w:val="auto"/>
              </w:rPr>
            </w:pPr>
            <w:r>
              <w:rPr>
                <w:b w:val="0"/>
                <w:bCs w:val="0"/>
                <w:color w:val="auto"/>
                <w:sz w:val="20"/>
                <w:szCs w:val="20"/>
              </w:rPr>
              <w:t>Product catalog</w:t>
            </w:r>
          </w:p>
        </w:tc>
        <w:tc>
          <w:tcPr>
            <w:tcW w:w="2000" w:type="dxa"/>
          </w:tcPr>
          <w:p w14:paraId="2B6CE5C4">
            <w:pPr>
              <w:rPr>
                <w:color w:val="auto"/>
              </w:rPr>
            </w:pPr>
            <w:r>
              <w:rPr>
                <w:b w:val="0"/>
                <w:bCs w:val="0"/>
                <w:color w:val="auto"/>
                <w:sz w:val="20"/>
                <w:szCs w:val="20"/>
              </w:rPr>
              <w:t>72 items, 6 categories</w:t>
            </w:r>
          </w:p>
        </w:tc>
        <w:tc>
          <w:tcPr>
            <w:tcW w:w="2000" w:type="dxa"/>
          </w:tcPr>
          <w:p w14:paraId="241E4F1F">
            <w:pPr>
              <w:rPr>
                <w:color w:val="auto"/>
              </w:rPr>
            </w:pPr>
            <w:r>
              <w:rPr>
                <w:b w:val="0"/>
                <w:bCs w:val="0"/>
                <w:color w:val="auto"/>
                <w:sz w:val="20"/>
                <w:szCs w:val="20"/>
              </w:rPr>
              <w:t>Hand-curated vegetarian grocery items modeled on a real quick-commerce layout; every item carries 2 brand options with price (INR) and rating</w:t>
            </w:r>
          </w:p>
        </w:tc>
      </w:tr>
      <w:tr w14:paraId="4CF2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3D9F16F6">
            <w:pPr>
              <w:rPr>
                <w:color w:val="auto"/>
              </w:rPr>
            </w:pPr>
            <w:r>
              <w:rPr>
                <w:b w:val="0"/>
                <w:bCs w:val="0"/>
                <w:color w:val="auto"/>
                <w:sz w:val="20"/>
                <w:szCs w:val="20"/>
              </w:rPr>
              <w:t>Recipe dataset</w:t>
            </w:r>
          </w:p>
        </w:tc>
        <w:tc>
          <w:tcPr>
            <w:tcW w:w="2000" w:type="dxa"/>
          </w:tcPr>
          <w:p w14:paraId="61004963">
            <w:pPr>
              <w:rPr>
                <w:color w:val="auto"/>
              </w:rPr>
            </w:pPr>
            <w:r>
              <w:rPr>
                <w:b w:val="0"/>
                <w:bCs w:val="0"/>
                <w:color w:val="auto"/>
                <w:sz w:val="20"/>
                <w:szCs w:val="20"/>
              </w:rPr>
              <w:t>30 recipes</w:t>
            </w:r>
          </w:p>
        </w:tc>
        <w:tc>
          <w:tcPr>
            <w:tcW w:w="2000" w:type="dxa"/>
          </w:tcPr>
          <w:p w14:paraId="773BD097">
            <w:pPr>
              <w:rPr>
                <w:color w:val="auto"/>
              </w:rPr>
            </w:pPr>
            <w:r>
              <w:rPr>
                <w:b w:val="0"/>
                <w:bCs w:val="0"/>
                <w:color w:val="auto"/>
                <w:sz w:val="20"/>
                <w:szCs w:val="20"/>
              </w:rPr>
              <w:t>Recipe -&gt; ingredient-list mapping; every ingredient programmatically verified to exist in the product catalog</w:t>
            </w:r>
          </w:p>
        </w:tc>
      </w:tr>
      <w:tr w14:paraId="285B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2C0A6DC9">
            <w:pPr>
              <w:rPr>
                <w:color w:val="auto"/>
              </w:rPr>
            </w:pPr>
            <w:r>
              <w:rPr>
                <w:b w:val="0"/>
                <w:bCs w:val="0"/>
                <w:color w:val="auto"/>
                <w:sz w:val="20"/>
                <w:szCs w:val="20"/>
              </w:rPr>
              <w:t>Hindi vocabulary</w:t>
            </w:r>
          </w:p>
        </w:tc>
        <w:tc>
          <w:tcPr>
            <w:tcW w:w="2000" w:type="dxa"/>
          </w:tcPr>
          <w:p w14:paraId="06B43F17">
            <w:pPr>
              <w:rPr>
                <w:color w:val="auto"/>
              </w:rPr>
            </w:pPr>
            <w:r>
              <w:rPr>
                <w:b w:val="0"/>
                <w:bCs w:val="0"/>
                <w:color w:val="auto"/>
                <w:sz w:val="20"/>
                <w:szCs w:val="20"/>
              </w:rPr>
              <w:t>72 item terms + action/number words</w:t>
            </w:r>
          </w:p>
        </w:tc>
        <w:tc>
          <w:tcPr>
            <w:tcW w:w="2000" w:type="dxa"/>
          </w:tcPr>
          <w:p w14:paraId="02B2FD43">
            <w:pPr>
              <w:rPr>
                <w:color w:val="auto"/>
              </w:rPr>
            </w:pPr>
            <w:r>
              <w:rPr>
                <w:b w:val="0"/>
                <w:bCs w:val="0"/>
                <w:color w:val="auto"/>
                <w:sz w:val="20"/>
                <w:szCs w:val="20"/>
              </w:rPr>
              <w:t>Hand-built translation layer, not a downloaded corpus; a Kaggle recipe-ingredients dataset was evaluated and rejected because it had no dish names, only cuisine labels</w:t>
            </w:r>
          </w:p>
        </w:tc>
      </w:tr>
    </w:tbl>
    <w:p w14:paraId="11092647">
      <w:pPr>
        <w:spacing w:after="200"/>
        <w:rPr>
          <w:color w:val="auto"/>
        </w:rPr>
      </w:pPr>
    </w:p>
    <w:p w14:paraId="7ABDB480">
      <w:pPr>
        <w:pStyle w:val="2"/>
        <w:spacing w:before="320" w:after="160"/>
        <w:rPr>
          <w:color w:val="auto"/>
        </w:rPr>
      </w:pPr>
      <w:r>
        <w:rPr>
          <w:color w:val="auto"/>
        </w:rPr>
        <w:t>7. System Architecture</w:t>
      </w:r>
    </w:p>
    <w:p w14:paraId="27A8AD35">
      <w:pPr>
        <w:spacing w:after="140"/>
        <w:rPr>
          <w:color w:val="auto"/>
        </w:rPr>
      </w:pPr>
      <w:r>
        <w:rPr>
          <w:color w:val="auto"/>
        </w:rPr>
        <w:t>Data flows through five stages, each independently replaceable:</w:t>
      </w:r>
    </w:p>
    <w:p w14:paraId="342AF77F">
      <w:pPr>
        <w:pStyle w:val="16"/>
        <w:numPr>
          <w:ilvl w:val="0"/>
          <w:numId w:val="1"/>
        </w:numPr>
        <w:spacing w:after="60"/>
        <w:rPr>
          <w:color w:val="auto"/>
        </w:rPr>
      </w:pPr>
      <w:r>
        <w:rPr>
          <w:color w:val="auto"/>
        </w:rPr>
        <w:t>1. User input — voice (via microphone) or typed text</w:t>
      </w:r>
    </w:p>
    <w:p w14:paraId="7DAD7864">
      <w:pPr>
        <w:pStyle w:val="16"/>
        <w:numPr>
          <w:ilvl w:val="0"/>
          <w:numId w:val="1"/>
        </w:numPr>
        <w:spacing w:after="60"/>
        <w:rPr>
          <w:color w:val="auto"/>
        </w:rPr>
      </w:pPr>
      <w:r>
        <w:rPr>
          <w:color w:val="auto"/>
        </w:rPr>
        <w:t>2. Web Speech API — converts voice to a text transcript</w:t>
      </w:r>
    </w:p>
    <w:p w14:paraId="5C86F1AF">
      <w:pPr>
        <w:pStyle w:val="16"/>
        <w:numPr>
          <w:ilvl w:val="0"/>
          <w:numId w:val="1"/>
        </w:numPr>
        <w:spacing w:after="60"/>
        <w:rPr>
          <w:color w:val="auto"/>
        </w:rPr>
      </w:pPr>
      <w:r>
        <w:rPr>
          <w:color w:val="auto"/>
        </w:rPr>
        <w:t>3. Command parser — extracts intent, item, and quantity (rule-based, or an LLM call in a future iteration)</w:t>
      </w:r>
    </w:p>
    <w:p w14:paraId="7223C4BB">
      <w:pPr>
        <w:pStyle w:val="16"/>
        <w:numPr>
          <w:ilvl w:val="0"/>
          <w:numId w:val="1"/>
        </w:numPr>
        <w:spacing w:after="60"/>
        <w:rPr>
          <w:color w:val="auto"/>
        </w:rPr>
      </w:pPr>
      <w:r>
        <w:rPr>
          <w:color w:val="auto"/>
        </w:rPr>
        <w:t>4. Application state — updates the cart, category views, and suggestion panels</w:t>
      </w:r>
    </w:p>
    <w:p w14:paraId="335203F6">
      <w:pPr>
        <w:pStyle w:val="16"/>
        <w:numPr>
          <w:ilvl w:val="0"/>
          <w:numId w:val="1"/>
        </w:numPr>
        <w:spacing w:after="60"/>
        <w:rPr>
          <w:color w:val="auto"/>
        </w:rPr>
      </w:pPr>
      <w:r>
        <w:rPr>
          <w:color w:val="auto"/>
        </w:rPr>
        <w:t>5. Hosting layer — GitHub Pages serves the static application; a future version could add Firebase/Firestore here for persistence</w:t>
      </w:r>
    </w:p>
    <w:p w14:paraId="431DBF7C">
      <w:pPr>
        <w:pStyle w:val="2"/>
        <w:spacing w:before="320" w:after="160"/>
        <w:rPr>
          <w:color w:val="auto"/>
        </w:rPr>
      </w:pPr>
      <w:r>
        <w:rPr>
          <w:color w:val="auto"/>
        </w:rPr>
        <w:t>8. Non-Functional Requirements</w:t>
      </w:r>
    </w:p>
    <w:p w14:paraId="61719305">
      <w:pPr>
        <w:pStyle w:val="16"/>
        <w:numPr>
          <w:ilvl w:val="0"/>
          <w:numId w:val="1"/>
        </w:numPr>
        <w:spacing w:after="60"/>
        <w:rPr>
          <w:color w:val="auto"/>
        </w:rPr>
      </w:pPr>
      <w:r>
        <w:rPr>
          <w:color w:val="auto"/>
        </w:rPr>
        <w:t>Performance: recognized commands should render a confirmation card in under 1 second under the rule-based parser</w:t>
      </w:r>
    </w:p>
    <w:p w14:paraId="495560CF">
      <w:pPr>
        <w:pStyle w:val="16"/>
        <w:numPr>
          <w:ilvl w:val="0"/>
          <w:numId w:val="1"/>
        </w:numPr>
        <w:spacing w:after="60"/>
        <w:rPr>
          <w:color w:val="auto"/>
        </w:rPr>
      </w:pPr>
      <w:r>
        <w:rPr>
          <w:color w:val="auto"/>
        </w:rPr>
        <w:t>Graceful degradation: all functionality except voice input remains available without microphone access or in unsupported browsers, via the text-input fallback</w:t>
      </w:r>
    </w:p>
    <w:p w14:paraId="36FADA7D">
      <w:pPr>
        <w:pStyle w:val="16"/>
        <w:numPr>
          <w:ilvl w:val="0"/>
          <w:numId w:val="1"/>
        </w:numPr>
        <w:spacing w:after="60"/>
        <w:rPr>
          <w:color w:val="auto"/>
        </w:rPr>
      </w:pPr>
      <w:r>
        <w:rPr>
          <w:color w:val="auto"/>
        </w:rPr>
        <w:t>Reliability: the Web Speech API is an undocumented, no-uptime-guarantee Google service; the application does not depend on it exclusively</w:t>
      </w:r>
    </w:p>
    <w:p w14:paraId="0F9812DA">
      <w:pPr>
        <w:pStyle w:val="16"/>
        <w:numPr>
          <w:ilvl w:val="0"/>
          <w:numId w:val="1"/>
        </w:numPr>
        <w:spacing w:after="60"/>
        <w:rPr>
          <w:color w:val="auto"/>
        </w:rPr>
      </w:pPr>
      <w:r>
        <w:rPr>
          <w:color w:val="auto"/>
        </w:rPr>
        <w:t>Usability: every recognized action produces immediate visual (and in guided mode, audible) confirmation</w:t>
      </w:r>
    </w:p>
    <w:p w14:paraId="14AB64B9">
      <w:pPr>
        <w:pStyle w:val="16"/>
        <w:numPr>
          <w:ilvl w:val="0"/>
          <w:numId w:val="1"/>
        </w:numPr>
        <w:spacing w:after="60"/>
        <w:rPr>
          <w:color w:val="auto"/>
        </w:rPr>
      </w:pPr>
      <w:r>
        <w:rPr>
          <w:color w:val="auto"/>
        </w:rPr>
        <w:t>Portability: no build step; runs as a single static HTML file in any modern browser</w:t>
      </w:r>
    </w:p>
    <w:p w14:paraId="1E7A2D93">
      <w:pPr>
        <w:pStyle w:val="2"/>
        <w:spacing w:before="320" w:after="160"/>
        <w:rPr>
          <w:color w:val="auto"/>
        </w:rPr>
      </w:pPr>
      <w:r>
        <w:rPr>
          <w:color w:val="auto"/>
        </w:rPr>
        <w:t>9. Assumptions and Dependencies</w:t>
      </w:r>
    </w:p>
    <w:p w14:paraId="789D0C66">
      <w:pPr>
        <w:pStyle w:val="16"/>
        <w:numPr>
          <w:ilvl w:val="0"/>
          <w:numId w:val="1"/>
        </w:numPr>
        <w:spacing w:after="60"/>
        <w:rPr>
          <w:color w:val="auto"/>
        </w:rPr>
      </w:pPr>
      <w:r>
        <w:rPr>
          <w:color w:val="auto"/>
        </w:rPr>
        <w:t>Assumes the user has a Chromium-based browser for voice features; other browsers fall back to text input</w:t>
      </w:r>
    </w:p>
    <w:p w14:paraId="58C74A4D">
      <w:pPr>
        <w:pStyle w:val="16"/>
        <w:numPr>
          <w:ilvl w:val="0"/>
          <w:numId w:val="1"/>
        </w:numPr>
        <w:spacing w:after="60"/>
        <w:rPr>
          <w:color w:val="auto"/>
        </w:rPr>
      </w:pPr>
      <w:r>
        <w:rPr>
          <w:color w:val="auto"/>
        </w:rPr>
        <w:t>Assumes microphone permission is granted by the browser and not blocked by an extension or network policy</w:t>
      </w:r>
    </w:p>
    <w:p w14:paraId="672F187E">
      <w:pPr>
        <w:pStyle w:val="16"/>
        <w:numPr>
          <w:ilvl w:val="0"/>
          <w:numId w:val="1"/>
        </w:numPr>
        <w:spacing w:after="60"/>
        <w:rPr>
          <w:color w:val="auto"/>
        </w:rPr>
      </w:pPr>
      <w:r>
        <w:rPr>
          <w:color w:val="auto"/>
        </w:rPr>
        <w:t>Assumes the fixed product/recipe catalog is sufficient for demonstration purposes and is not a live, continuously updated inventory</w:t>
      </w:r>
    </w:p>
    <w:p w14:paraId="4DA2269D">
      <w:pPr>
        <w:pStyle w:val="2"/>
        <w:spacing w:before="320" w:after="160"/>
        <w:rPr>
          <w:color w:val="auto"/>
        </w:rPr>
      </w:pPr>
      <w:r>
        <w:rPr>
          <w:color w:val="auto"/>
        </w:rPr>
        <w:t>10. Known Limitations and Future Enhancements</w:t>
      </w:r>
    </w:p>
    <w:p w14:paraId="23E8BC59">
      <w:pPr>
        <w:pStyle w:val="16"/>
        <w:numPr>
          <w:ilvl w:val="0"/>
          <w:numId w:val="1"/>
        </w:numPr>
        <w:spacing w:after="60"/>
        <w:rPr>
          <w:color w:val="auto"/>
        </w:rPr>
      </w:pPr>
      <w:r>
        <w:rPr>
          <w:color w:val="auto"/>
        </w:rPr>
        <w:t>Purchase history and cart state are session-only; a production version would persist this per user (e.g. Firestore)</w:t>
      </w:r>
    </w:p>
    <w:p w14:paraId="4869913B">
      <w:pPr>
        <w:pStyle w:val="16"/>
        <w:numPr>
          <w:ilvl w:val="0"/>
          <w:numId w:val="1"/>
        </w:numPr>
        <w:spacing w:after="60"/>
        <w:rPr>
          <w:color w:val="auto"/>
        </w:rPr>
      </w:pPr>
      <w:r>
        <w:rPr>
          <w:color w:val="auto"/>
        </w:rPr>
        <w:t>The command parser is rule-based; an LLM call (free-tier Groq or Gemini) would generalize to less predictable phrasing</w:t>
      </w:r>
    </w:p>
    <w:p w14:paraId="3BD85ED3">
      <w:pPr>
        <w:pStyle w:val="16"/>
        <w:numPr>
          <w:ilvl w:val="0"/>
          <w:numId w:val="1"/>
        </w:numPr>
        <w:spacing w:after="60"/>
        <w:rPr>
          <w:color w:val="auto"/>
        </w:rPr>
      </w:pPr>
      <w:r>
        <w:rPr>
          <w:color w:val="auto"/>
        </w:rPr>
        <w:t>Hindi support is a hand-built vocabulary, not a translation model, so it only covers terms already in the catalog</w:t>
      </w:r>
    </w:p>
    <w:p w14:paraId="79936A28">
      <w:pPr>
        <w:pStyle w:val="16"/>
        <w:numPr>
          <w:ilvl w:val="0"/>
          <w:numId w:val="1"/>
        </w:numPr>
        <w:spacing w:after="60"/>
        <w:rPr>
          <w:color w:val="auto"/>
        </w:rPr>
      </w:pPr>
      <w:r>
        <w:rPr>
          <w:color w:val="auto"/>
        </w:rPr>
        <w:t>Brand-specific voice search (e.g. 'find Amul milk') is not yet implemented</w:t>
      </w:r>
    </w:p>
    <w:p w14:paraId="65EBD4E2">
      <w:pPr>
        <w:pStyle w:val="16"/>
        <w:numPr>
          <w:ilvl w:val="0"/>
          <w:numId w:val="1"/>
        </w:numPr>
        <w:spacing w:after="60"/>
        <w:rPr>
          <w:color w:val="auto"/>
        </w:rPr>
      </w:pPr>
      <w:r>
        <w:rPr>
          <w:color w:val="auto"/>
        </w:rPr>
        <w:t>No payment or checkout flow; the deliverable stops at a finalized cart</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04" w:hanging="288"/>
      </w:pPr>
    </w:lvl>
    <w:lvl w:ilvl="1" w:tentative="0">
      <w:start w:val="1"/>
      <w:numFmt w:val="bullet"/>
      <w:lvlText w:val="◦"/>
      <w:lvlJc w:val="left"/>
      <w:pPr>
        <w:ind w:left="1008"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isplayBackgroundShape w:val="1"/>
  <w:documentProtection w:enforcement="0"/>
  <w:compat>
    <w:compatSetting w:name="compatibilityMode" w:uri="http://schemas.microsoft.com/office/word" w:val="15"/>
  </w:compat>
  <w:rsids>
    <w:rsidRoot w:val="00000000"/>
    <w:rsid w:val="4A3161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656</Words>
  <Characters>4088</Characters>
  <TotalTime>0</TotalTime>
  <ScaleCrop>false</ScaleCrop>
  <LinksUpToDate>false</LinksUpToDate>
  <CharactersWithSpaces>4665</CharactersWithSpaces>
  <Application>WPS Office_12.1.0.27455_F1E327BC-269C-435d-A152-05C5408002CA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2026-07-13T06:57:00Z</dcterms:created>
  <dc:creator>Un-named</dc:creator>
  <cp:lastModifiedBy>mayra sharma</cp:lastModifiedBy>
  <dcterms:modified xsi:type="dcterms:W3CDTF">2026-07-13T07:03:15Z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eyJoZGlkIjoiNTU0ZmIwYTQ3NzlmZGUxZmU3Zjk0M2IyZTNmM2IxNjAiLCJ1c2VySWQiOiI1NDk3NTg2NTAxNzEifQ==</vt:lpwstr>
  </property>
  <property fmtid="{D5CDD505-2E9C-101B-9397-08002B2CF9AE}" pid="3" name="KSOProductBuildVer">
    <vt:lpwstr>1033-12.1.0.27455</vt:lpwstr>
  </property>
  <property fmtid="{D5CDD505-2E9C-101B-9397-08002B2CF9AE}" pid="4" name="ICV">
    <vt:lpwstr>FE55A9064F2A4985B99A861FCED5D1FC_12</vt:lpwstr>
  </property>
</Properties>
</file>