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NovaTech Employee Leave, Attendance, and Time-Off Policy (v4.0)</w:t>
      </w:r>
    </w:p>
    <w:p>
      <w:pPr>
        <w:pStyle w:val="Heading1"/>
      </w:pPr>
      <w:r>
        <w:t>1. Policy Overview and Work-Life Harmony</w:t>
      </w:r>
    </w:p>
    <w:p>
      <w:r>
        <w:t>NovaTech recognizes that personal well-being, rest, and time away from work are essential for long-term creativity, health, and team success. This policy details the accrual, usage, approval mechanisms, and limits for all paid and unpaid leave categories.</w:t>
      </w:r>
    </w:p>
    <w:p>
      <w:pPr>
        <w:pStyle w:val="Heading1"/>
      </w:pPr>
      <w:r>
        <w:t>2. Paid Time Off (PTO) Accrual Schedule &amp; Rollover Caps</w:t>
      </w:r>
    </w:p>
    <w:p>
      <w:r>
        <w:t>All regular full-time employees accrue Paid Time Off (PTO) on each semi-monthly pay period starting from their first day of active employment:</w:t>
      </w:r>
    </w:p>
    <w:p>
      <w:r>
        <w:t>Tenure Years 1 through 3: Employees accrue 20 business days (160 working hours) of PTO per calendar year, accruing at the rate of 1.66 days per completed calendar month.</w:t>
      </w:r>
    </w:p>
    <w:p>
      <w:r>
        <w:t>Tenure Year 4 and above: Beginning on the employee's fourth employment anniversary, annual PTO accrual increases to 25 business days (200 working hours) per calendar year, accruing at 2.08 days per completed month.</w:t>
      </w:r>
    </w:p>
    <w:p>
      <w:r>
        <w:t>Rollover Limits: Employees may roll over a maximum of 5 unused PTO days (40 hours) into the subsequent calendar year. All rolled-over PTO must be fully utilized on or before March 31 of the new year; any remaining rolled-over days after March 31 will expire without cash compensation.</w:t>
      </w:r>
    </w:p>
    <w:p>
      <w:r>
        <w:t>PTO Payout at Separation: Accrued but unused standard PTO will be paid out upon separation of employment in accordance with applicable state and local labor statutes.</w:t>
      </w:r>
    </w:p>
    <w:p>
      <w:pPr>
        <w:pStyle w:val="Heading1"/>
      </w:pPr>
      <w:r>
        <w:t>3. Sick Leave, Medical Appointments &amp; Wellness Days</w:t>
      </w:r>
    </w:p>
    <w:p>
      <w:r>
        <w:t>NovaTech provides 10 dedicated paid sick days per calendar year, fully front-loaded on January 1 for all existing employees (prorated for mid-year new hires).</w:t>
      </w:r>
    </w:p>
    <w:p>
      <w:r>
        <w:t>Sick leave covers personal physical or mental illness, preventive medical visits, diagnostic appointments, and caring for an immediate family member requiring medical attention.</w:t>
      </w:r>
    </w:p>
    <w:p>
      <w:r>
        <w:t>Medical Documentation: If an employee is absent due to illness for more than 3 consecutive business days, a formal medical clearance note from a certified healthcare practitioner must be provided to People Operations upon return.</w:t>
      </w:r>
    </w:p>
    <w:p>
      <w:pPr>
        <w:pStyle w:val="Heading1"/>
      </w:pPr>
      <w:r>
        <w:t>4. Comprehensive Parental Leave (Birth, Adoption &amp; Foster)</w:t>
      </w:r>
    </w:p>
    <w:p>
      <w:r>
        <w:t>NovaTech provides 16 consecutive weeks of 100% fully paid parental leave to eligible full-time employees following the birth of a child, adoption of a child, or placement of a foster child. This policy applies equally to all primary and secondary caregivers who have completed at least 6 months of continuous service.</w:t>
      </w:r>
    </w:p>
    <w:p>
      <w:r>
        <w:t>Parental leave must be concluded within the first 12 months of the qualifying event. Employees may take the 16 weeks as a single continuous block or split it into two equal 8-week blocks with manager and HR approval.</w:t>
      </w:r>
    </w:p>
    <w:p>
      <w:pPr>
        <w:pStyle w:val="Heading1"/>
      </w:pPr>
      <w:r>
        <w:t>5. Bereavement, Jury Duty &amp; Civic Leave</w:t>
      </w:r>
    </w:p>
    <w:p>
      <w:r>
        <w:t>Bereavement Leave: Employees receive up to 5 consecutive paid business days in the event of the loss of an immediate family member (spouse, domestic partner, child, parent, or sibling), and up to 3 consecutive paid business days for extended family (grandparent, grandchild, aunt, uncle, in-law).</w:t>
      </w:r>
    </w:p>
    <w:p>
      <w:r>
        <w:t>Jury Duty &amp; Court Subpoenas: NovaTech provides up to 10 paid business days of leave for mandatory jury duty or court appearances.</w:t>
      </w:r>
    </w:p>
    <w:p>
      <w:r>
        <w:t>Voting Leave: Employees whose work schedules do not allow for 3 consecutive non-working hours while polling locations are open receive up to 2 hours of paid time off to vote in local and national elections.</w:t>
      </w:r>
    </w:p>
    <w:p>
      <w:pPr>
        <w:pStyle w:val="Heading1"/>
      </w:pPr>
      <w:r>
        <w:t>6. Public Holidays and Annual Company Winter Shutdown</w:t>
      </w:r>
    </w:p>
    <w:p>
      <w:r>
        <w:t>NovaTech officially observes 11 standard federal public holidays annually (including New Year's Day, MLK Day, Memorial Day, Juneteenth, Independence Day, Labor Day, Thanksgiving Day, and Christmas Day).</w:t>
      </w:r>
    </w:p>
    <w:p>
      <w:r>
        <w:t>In addition to public holidays, NovaTech observes an annual paid Winter Shutdown spanning from December 24 through January 1 inclusive. All normal product development and business operations are paused during this period, and it is not deducted from employee PTO balances.</w:t>
      </w:r>
    </w:p>
    <w:p>
      <w:pPr>
        <w:pStyle w:val="Heading1"/>
      </w:pPr>
      <w:r>
        <w:t>7. Submission Procedures &amp; Advance Notice Requirements</w:t>
      </w:r>
    </w:p>
    <w:p>
      <w:r>
        <w:t>Planned time-off requests exceeding 3 consecutive business days must be formally submitted in Workday at least 10 business days in advance.</w:t>
      </w:r>
    </w:p>
    <w:p>
      <w:r>
        <w:t>Requests are routed to the employee's direct manager for approval based on project deadlines and operational team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