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Q1 2026 Product Strategy &amp; Engineering Roadmap</w:t>
      </w:r>
    </w:p>
    <w:p>
      <w:pPr>
        <w:pStyle w:val="Heading1"/>
      </w:pPr>
      <w:r>
        <w:t>1. Strategic Overview and Executive Vision</w:t>
      </w:r>
    </w:p>
    <w:p>
      <w:r>
        <w:t>During Q1 2026 (January 1 – March 31, 2026), NovaTech Engineering and Product teams are focused on laying the core foundation for the Internal Knowledge-Base Assistant (KBA). Our core objectives center on multi-source ingestion, vector storage stability, query-time permission enforcement, and multi-platform client accessibility.</w:t>
      </w:r>
    </w:p>
    <w:p>
      <w:pPr>
        <w:pStyle w:val="Heading1"/>
      </w:pPr>
      <w:r>
        <w:t>2. Key Q1 Strategic Themes and Planned Feature Deliverables</w:t>
      </w:r>
    </w:p>
    <w:p>
      <w:r>
        <w:t>Theme 1 — Google Drive Connector V1: Develop production connector integrating with Google Drive API v3. Must support OAuth2 authorization, automated plain-text extraction for Google Docs, Sheets, and Slides, PyMuPDF extraction for PDFs, and python-docx parsing for Word files. Must incorporate Drive Changes API for incremental sync polling. Target Completion Date: February 28, 2026. Status: On Track.</w:t>
      </w:r>
    </w:p>
    <w:p>
      <w:r>
        <w:t>Theme 2 — Permission-Aware Vector Retrieval Filter: Build a query-time security filter in retrieval/permission_filter.py ensuring that retrieved ChromaDB chunks are filtered against user ACL email addresses before passing into the LLM generation prompt (see ADR 001). Target Completion Date: March 15, 2026. Status: Complete.</w:t>
      </w:r>
    </w:p>
    <w:p>
      <w:r>
        <w:t>Theme 3 — Vector Store Optimization: Migrate from ephemeral in-memory embeddings to ChromaDB persistent storage using HNSW cosine distance indexing to maintain sub-second retrieval latency on collections up to 100,000 chunks. Target Completion Date: March 20, 2026. Status: On Track.</w:t>
      </w:r>
    </w:p>
    <w:p>
      <w:r>
        <w:t>Theme 4 — Mobile Knowledge Assistant MVP: Develop cross-platform mobile search client on iOS and Android using React Native, enabling traveling employees to query company documents from mobile devices. Target Completion Date: March 31, 2026. Status: At Risk due to mobile engineering resource constraints and competing backend API priorities.</w:t>
      </w:r>
    </w:p>
    <w:p>
      <w:pPr>
        <w:pStyle w:val="Heading1"/>
      </w:pPr>
      <w:r>
        <w:t>3. Engineering Resource Allocations</w:t>
      </w:r>
    </w:p>
    <w:p>
      <w:r>
        <w:t>Core Ingestion &amp; RAG Retrieval Pipeline: 8 Backend Engineers, 1 Machine Learning Engineer.</w:t>
      </w:r>
    </w:p>
    <w:p>
      <w:r>
        <w:t>Streamlit Web UI &amp; Metrics Dashboard: 4 Frontend Engineers, 1 Product Designer.</w:t>
      </w:r>
    </w:p>
    <w:p>
      <w:r>
        <w:t>Mobile Knowledge Assistant: 3 Mobile Engineers.</w:t>
      </w:r>
    </w:p>
    <w:p>
      <w:pPr>
        <w:pStyle w:val="Heading1"/>
      </w:pPr>
      <w:r>
        <w:t>4. Identified Risks &amp; Technical Dependencies</w:t>
      </w:r>
    </w:p>
    <w:p>
      <w:r>
        <w:t>The Drive Connector rollout depends upon Google Cloud Workspace OAuth app security verification.</w:t>
      </w:r>
    </w:p>
    <w:p>
      <w:r>
        <w:t>ChromaDB persistent client performance requires careful calibration of distance thresholds to prevent false no-answer fallback triggers on paraphrase queries (see ADR 004).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