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b w:val="1"/>
          <w:bCs w:val="1"/>
          <w:color w:val="315b7d"/>
          <w:sz w:val="20"/>
          <w:szCs w:val="20"/>
          <w:rtl w:val="0"/>
        </w:rPr>
        <w:t xml:space="preserve">MedCore Hospitals &amp; Healthcare Services Pvt. Ltd.</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Patient Refund Policy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Document ID: FIN-POL-003     Version: 1.0     Effective Date: 01 June 2026     Department: Finance &amp; Billing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0"/>
          <w:bCs w:val="0"/>
          <w:i w:val="1"/>
          <w:iCs w:val="1"/>
          <w:smallCaps w:val="0"/>
          <w:strike w:val="0"/>
          <w:color w:val="555555"/>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Classification: Internal     Document Owner: Chief Financial Officer</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Purpose</w:t>
      </w:r>
    </w:p>
    <w:p w:rsidR="00000000" w:rsidDel="00000000" w:rsidP="00000000" w:rsidRDefault="00000000" w:rsidRPr="00000000" w14:paraId="00000006">
      <w:pPr>
        <w:rPr/>
      </w:pPr>
      <w:r w:rsidDel="00000000" w:rsidR="00000000" w:rsidRPr="00000000">
        <w:rPr>
          <w:rtl w:val="0"/>
        </w:rPr>
        <w:t xml:space="preserve">The Patient Refund Policy establishes the internal process used by MedCore Hospitals to identify, verify, approve, process and close amounts that are payable back to a patient, patient representative or other authorized payer. A refund may arise because the hospital received more money than was ultimately due, a provisional deposit exceeded the reconciled account balance, a billing correction reduced the amount payable, or a completed insurance settlement changed the final amount owed by the patient.</w:t>
      </w:r>
    </w:p>
    <w:p w:rsidR="00000000" w:rsidDel="00000000" w:rsidP="00000000" w:rsidRDefault="00000000" w:rsidRPr="00000000" w14:paraId="00000007">
      <w:pPr>
        <w:rPr/>
      </w:pPr>
      <w:r w:rsidDel="00000000" w:rsidR="00000000" w:rsidRPr="00000000">
        <w:rPr>
          <w:rtl w:val="0"/>
        </w:rPr>
        <w:t xml:space="preserve">The policy is deliberately separate from the Hospital Billing Policy. Billing determines whether an amount is refundable and records the financial adjustment; this document focuses on the controls that govern the refund request itself, including verification of the recipient, approval, payment execution, exception handling and closure.</w:t>
      </w:r>
    </w:p>
    <w:p w:rsidR="00000000" w:rsidDel="00000000" w:rsidP="00000000" w:rsidRDefault="00000000" w:rsidRPr="00000000" w14:paraId="00000008">
      <w:pPr>
        <w:pStyle w:val="Heading1"/>
        <w:rPr/>
      </w:pPr>
      <w:r w:rsidDel="00000000" w:rsidR="00000000" w:rsidRPr="00000000">
        <w:rPr>
          <w:rtl w:val="0"/>
        </w:rPr>
        <w:t xml:space="preserve">2. Policy Principles</w:t>
      </w:r>
    </w:p>
    <w:p w:rsidR="00000000" w:rsidDel="00000000" w:rsidP="00000000" w:rsidRDefault="00000000" w:rsidRPr="00000000" w14:paraId="00000009">
      <w:pPr>
        <w:rPr/>
      </w:pPr>
      <w:r w:rsidDel="00000000" w:rsidR="00000000" w:rsidRPr="00000000">
        <w:rPr>
          <w:rtl w:val="0"/>
        </w:rPr>
        <w:t xml:space="preserve">Refund processing is based on five principles: the refundable amount must be supported by a reconciled account; the recipient must be appropriately verified; approval and payment execution should remain segregated where practical; every refund must be traceable to the transaction that created it; and unresolved claims, disputes or adjustments must be considered before money is released.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refund is released merely because a patient requests one. Finance first establishes that a refundable balance exists.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amount approved for refund must match the reconciled amount in the Hospital Management System (HMS) or the supporting financial record.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refund should not be used to resolve an unrelated billing error or to bypass an open approval process.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Where ownership of funds is unclear, processing is placed on hold until the issue is resolved.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completed refund requires both financial posting and evidence that the payment was actually released through the approved channel.</w:t>
      </w:r>
    </w:p>
    <w:p w:rsidR="00000000" w:rsidDel="00000000" w:rsidP="00000000" w:rsidRDefault="00000000" w:rsidRPr="00000000" w14:paraId="0000000F">
      <w:pPr>
        <w:pStyle w:val="Heading1"/>
        <w:rPr/>
      </w:pPr>
      <w:r w:rsidDel="00000000" w:rsidR="00000000" w:rsidRPr="00000000">
        <w:rPr>
          <w:rtl w:val="0"/>
        </w:rPr>
        <w:t xml:space="preserve">3. When a Refund May Arise</w:t>
      </w:r>
    </w:p>
    <w:p w:rsidR="00000000" w:rsidDel="00000000" w:rsidP="00000000" w:rsidRDefault="00000000" w:rsidRPr="00000000" w14:paraId="00000010">
      <w:pPr>
        <w:rPr/>
      </w:pPr>
      <w:r w:rsidDel="00000000" w:rsidR="00000000" w:rsidRPr="00000000">
        <w:rPr>
          <w:rtl w:val="0"/>
        </w:rPr>
        <w:t xml:space="preserve">Refund cases are normally created after another Finance or patient-account process has produced a confirmed outcome. The most common triggers are listed below. These triggers are not themselves approvals; they are reasons for Finance to begin a refund review.</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6f1" w:val="clear"/>
            <w:vAlign w:val="center"/>
          </w:tcPr>
          <w:p w:rsidR="00000000" w:rsidDel="00000000" w:rsidP="00000000" w:rsidRDefault="00000000" w:rsidRPr="00000000" w14:paraId="00000011">
            <w:pPr>
              <w:spacing w:after="20" w:lineRule="auto"/>
              <w:rPr/>
            </w:pPr>
            <w:r w:rsidDel="00000000" w:rsidR="00000000" w:rsidRPr="00000000">
              <w:rPr>
                <w:rFonts w:ascii="Aptos" w:cs="Aptos" w:eastAsia="Aptos" w:hAnsi="Aptos"/>
                <w:b w:val="1"/>
                <w:bCs w:val="1"/>
                <w:sz w:val="17"/>
                <w:szCs w:val="17"/>
                <w:rtl w:val="0"/>
              </w:rPr>
              <w:t xml:space="preserve">Refund trigger</w:t>
            </w:r>
            <w:r w:rsidDel="00000000" w:rsidR="00000000" w:rsidRPr="00000000">
              <w:rPr>
                <w:rtl w:val="0"/>
              </w:rPr>
            </w:r>
          </w:p>
        </w:tc>
        <w:tc>
          <w:tcPr>
            <w:shd w:fill="dce6f1" w:val="clear"/>
            <w:vAlign w:val="center"/>
          </w:tcPr>
          <w:p w:rsidR="00000000" w:rsidDel="00000000" w:rsidP="00000000" w:rsidRDefault="00000000" w:rsidRPr="00000000" w14:paraId="00000012">
            <w:pPr>
              <w:spacing w:after="20" w:lineRule="auto"/>
              <w:rPr/>
            </w:pPr>
            <w:r w:rsidDel="00000000" w:rsidR="00000000" w:rsidRPr="00000000">
              <w:rPr>
                <w:rFonts w:ascii="Aptos" w:cs="Aptos" w:eastAsia="Aptos" w:hAnsi="Aptos"/>
                <w:b w:val="1"/>
                <w:bCs w:val="1"/>
                <w:sz w:val="17"/>
                <w:szCs w:val="17"/>
                <w:rtl w:val="0"/>
              </w:rPr>
              <w:t xml:space="preserve">Typical situation</w:t>
            </w:r>
            <w:r w:rsidDel="00000000" w:rsidR="00000000" w:rsidRPr="00000000">
              <w:rPr>
                <w:rtl w:val="0"/>
              </w:rPr>
            </w:r>
          </w:p>
        </w:tc>
        <w:tc>
          <w:tcPr>
            <w:shd w:fill="dce6f1" w:val="clear"/>
            <w:vAlign w:val="center"/>
          </w:tcPr>
          <w:p w:rsidR="00000000" w:rsidDel="00000000" w:rsidP="00000000" w:rsidRDefault="00000000" w:rsidRPr="00000000" w14:paraId="00000013">
            <w:pPr>
              <w:spacing w:after="20" w:lineRule="auto"/>
              <w:rPr/>
            </w:pPr>
            <w:r w:rsidDel="00000000" w:rsidR="00000000" w:rsidRPr="00000000">
              <w:rPr>
                <w:rFonts w:ascii="Aptos" w:cs="Aptos" w:eastAsia="Aptos" w:hAnsi="Aptos"/>
                <w:b w:val="1"/>
                <w:bCs w:val="1"/>
                <w:sz w:val="17"/>
                <w:szCs w:val="17"/>
                <w:rtl w:val="0"/>
              </w:rPr>
              <w:t xml:space="preserve">What must be established before approval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20" w:lineRule="auto"/>
              <w:rPr/>
            </w:pPr>
            <w:r w:rsidDel="00000000" w:rsidR="00000000" w:rsidRPr="00000000">
              <w:rPr>
                <w:rFonts w:ascii="Aptos" w:cs="Aptos" w:eastAsia="Aptos" w:hAnsi="Aptos"/>
                <w:b w:val="0"/>
                <w:bCs w:val="0"/>
                <w:sz w:val="17"/>
                <w:szCs w:val="17"/>
                <w:rtl w:val="0"/>
              </w:rPr>
              <w:t xml:space="preserve">Excess admission deposit</w:t>
            </w:r>
            <w:r w:rsidDel="00000000" w:rsidR="00000000" w:rsidRPr="00000000">
              <w:rPr>
                <w:rtl w:val="0"/>
              </w:rPr>
            </w:r>
          </w:p>
        </w:tc>
        <w:tc>
          <w:tcPr>
            <w:vAlign w:val="center"/>
          </w:tcPr>
          <w:p w:rsidR="00000000" w:rsidDel="00000000" w:rsidP="00000000" w:rsidRDefault="00000000" w:rsidRPr="00000000" w14:paraId="00000015">
            <w:pPr>
              <w:spacing w:after="20" w:lineRule="auto"/>
              <w:rPr/>
            </w:pPr>
            <w:r w:rsidDel="00000000" w:rsidR="00000000" w:rsidRPr="00000000">
              <w:rPr>
                <w:rFonts w:ascii="Aptos" w:cs="Aptos" w:eastAsia="Aptos" w:hAnsi="Aptos"/>
                <w:b w:val="0"/>
                <w:bCs w:val="0"/>
                <w:sz w:val="17"/>
                <w:szCs w:val="17"/>
                <w:rtl w:val="0"/>
              </w:rPr>
              <w:t xml:space="preserve">The final reconciled account is lower than the amount deposited.</w:t>
            </w:r>
            <w:r w:rsidDel="00000000" w:rsidR="00000000" w:rsidRPr="00000000">
              <w:rPr>
                <w:rtl w:val="0"/>
              </w:rPr>
            </w:r>
          </w:p>
        </w:tc>
        <w:tc>
          <w:tcPr>
            <w:vAlign w:val="center"/>
          </w:tcPr>
          <w:p w:rsidR="00000000" w:rsidDel="00000000" w:rsidP="00000000" w:rsidRDefault="00000000" w:rsidRPr="00000000" w14:paraId="00000016">
            <w:pPr>
              <w:spacing w:after="20" w:lineRule="auto"/>
              <w:rPr/>
            </w:pPr>
            <w:r w:rsidDel="00000000" w:rsidR="00000000" w:rsidRPr="00000000">
              <w:rPr>
                <w:rFonts w:ascii="Aptos" w:cs="Aptos" w:eastAsia="Aptos" w:hAnsi="Aptos"/>
                <w:b w:val="0"/>
                <w:bCs w:val="0"/>
                <w:sz w:val="17"/>
                <w:szCs w:val="17"/>
                <w:rtl w:val="0"/>
              </w:rPr>
              <w:t xml:space="preserve">Final bill, deposit ledger and outstanding adjustments agree.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20" w:lineRule="auto"/>
              <w:rPr/>
            </w:pPr>
            <w:r w:rsidDel="00000000" w:rsidR="00000000" w:rsidRPr="00000000">
              <w:rPr>
                <w:rFonts w:ascii="Aptos" w:cs="Aptos" w:eastAsia="Aptos" w:hAnsi="Aptos"/>
                <w:b w:val="0"/>
                <w:bCs w:val="0"/>
                <w:sz w:val="17"/>
                <w:szCs w:val="17"/>
                <w:rtl w:val="0"/>
              </w:rPr>
              <w:t xml:space="preserve">Insurance settlement adjustment</w:t>
            </w:r>
            <w:r w:rsidDel="00000000" w:rsidR="00000000" w:rsidRPr="00000000">
              <w:rPr>
                <w:rtl w:val="0"/>
              </w:rPr>
            </w:r>
          </w:p>
        </w:tc>
        <w:tc>
          <w:tcPr>
            <w:vAlign w:val="center"/>
          </w:tcPr>
          <w:p w:rsidR="00000000" w:rsidDel="00000000" w:rsidP="00000000" w:rsidRDefault="00000000" w:rsidRPr="00000000" w14:paraId="00000018">
            <w:pPr>
              <w:spacing w:after="20" w:lineRule="auto"/>
              <w:rPr/>
            </w:pPr>
            <w:r w:rsidDel="00000000" w:rsidR="00000000" w:rsidRPr="00000000">
              <w:rPr>
                <w:rFonts w:ascii="Aptos" w:cs="Aptos" w:eastAsia="Aptos" w:hAnsi="Aptos"/>
                <w:b w:val="0"/>
                <w:bCs w:val="0"/>
                <w:sz w:val="17"/>
                <w:szCs w:val="17"/>
                <w:rtl w:val="0"/>
              </w:rPr>
              <w:t xml:space="preserve">The insurer/TPA settles an amount that changes the patient's provisional contribution.</w:t>
            </w:r>
            <w:r w:rsidDel="00000000" w:rsidR="00000000" w:rsidRPr="00000000">
              <w:rPr>
                <w:rtl w:val="0"/>
              </w:rPr>
            </w:r>
          </w:p>
        </w:tc>
        <w:tc>
          <w:tcPr>
            <w:vAlign w:val="center"/>
          </w:tcPr>
          <w:p w:rsidR="00000000" w:rsidDel="00000000" w:rsidP="00000000" w:rsidRDefault="00000000" w:rsidRPr="00000000" w14:paraId="00000019">
            <w:pPr>
              <w:spacing w:after="20" w:lineRule="auto"/>
              <w:rPr/>
            </w:pPr>
            <w:r w:rsidDel="00000000" w:rsidR="00000000" w:rsidRPr="00000000">
              <w:rPr>
                <w:rFonts w:ascii="Aptos" w:cs="Aptos" w:eastAsia="Aptos" w:hAnsi="Aptos"/>
                <w:b w:val="0"/>
                <w:bCs w:val="0"/>
                <w:sz w:val="17"/>
                <w:szCs w:val="17"/>
                <w:rtl w:val="0"/>
              </w:rPr>
              <w:t xml:space="preserve">Final authorization/remittance and patient contribution are reconciled.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after="20" w:lineRule="auto"/>
              <w:rPr/>
            </w:pPr>
            <w:r w:rsidDel="00000000" w:rsidR="00000000" w:rsidRPr="00000000">
              <w:rPr>
                <w:rFonts w:ascii="Aptos" w:cs="Aptos" w:eastAsia="Aptos" w:hAnsi="Aptos"/>
                <w:b w:val="0"/>
                <w:bCs w:val="0"/>
                <w:sz w:val="17"/>
                <w:szCs w:val="17"/>
                <w:rtl w:val="0"/>
              </w:rPr>
              <w:t xml:space="preserve">Billing correction</w:t>
            </w:r>
            <w:r w:rsidDel="00000000" w:rsidR="00000000" w:rsidRPr="00000000">
              <w:rPr>
                <w:rtl w:val="0"/>
              </w:rPr>
            </w:r>
          </w:p>
        </w:tc>
        <w:tc>
          <w:tcPr>
            <w:vAlign w:val="center"/>
          </w:tcPr>
          <w:p w:rsidR="00000000" w:rsidDel="00000000" w:rsidP="00000000" w:rsidRDefault="00000000" w:rsidRPr="00000000" w14:paraId="0000001B">
            <w:pPr>
              <w:spacing w:after="20" w:lineRule="auto"/>
              <w:rPr/>
            </w:pPr>
            <w:r w:rsidDel="00000000" w:rsidR="00000000" w:rsidRPr="00000000">
              <w:rPr>
                <w:rFonts w:ascii="Aptos" w:cs="Aptos" w:eastAsia="Aptos" w:hAnsi="Aptos"/>
                <w:b w:val="0"/>
                <w:bCs w:val="0"/>
                <w:sz w:val="17"/>
                <w:szCs w:val="17"/>
                <w:rtl w:val="0"/>
              </w:rPr>
              <w:t xml:space="preserve">A valid correction, credit note or revised invoice reduces the patient's payable amount.</w:t>
            </w:r>
            <w:r w:rsidDel="00000000" w:rsidR="00000000" w:rsidRPr="00000000">
              <w:rPr>
                <w:rtl w:val="0"/>
              </w:rPr>
            </w:r>
          </w:p>
        </w:tc>
        <w:tc>
          <w:tcPr>
            <w:vAlign w:val="center"/>
          </w:tcPr>
          <w:p w:rsidR="00000000" w:rsidDel="00000000" w:rsidP="00000000" w:rsidRDefault="00000000" w:rsidRPr="00000000" w14:paraId="0000001C">
            <w:pPr>
              <w:spacing w:after="20" w:lineRule="auto"/>
              <w:rPr/>
            </w:pPr>
            <w:r w:rsidDel="00000000" w:rsidR="00000000" w:rsidRPr="00000000">
              <w:rPr>
                <w:rFonts w:ascii="Aptos" w:cs="Aptos" w:eastAsia="Aptos" w:hAnsi="Aptos"/>
                <w:b w:val="0"/>
                <w:bCs w:val="0"/>
                <w:sz w:val="17"/>
                <w:szCs w:val="17"/>
                <w:rtl w:val="0"/>
              </w:rPr>
              <w:t xml:space="preserve">Original and revised transaction are linked and approved.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20" w:lineRule="auto"/>
              <w:rPr/>
            </w:pPr>
            <w:r w:rsidDel="00000000" w:rsidR="00000000" w:rsidRPr="00000000">
              <w:rPr>
                <w:rFonts w:ascii="Aptos" w:cs="Aptos" w:eastAsia="Aptos" w:hAnsi="Aptos"/>
                <w:b w:val="0"/>
                <w:bCs w:val="0"/>
                <w:sz w:val="17"/>
                <w:szCs w:val="17"/>
                <w:rtl w:val="0"/>
              </w:rPr>
              <w:t xml:space="preserve">Duplicate payment</w:t>
            </w:r>
            <w:r w:rsidDel="00000000" w:rsidR="00000000" w:rsidRPr="00000000">
              <w:rPr>
                <w:rtl w:val="0"/>
              </w:rPr>
            </w:r>
          </w:p>
        </w:tc>
        <w:tc>
          <w:tcPr>
            <w:vAlign w:val="center"/>
          </w:tcPr>
          <w:p w:rsidR="00000000" w:rsidDel="00000000" w:rsidP="00000000" w:rsidRDefault="00000000" w:rsidRPr="00000000" w14:paraId="0000001E">
            <w:pPr>
              <w:spacing w:after="20" w:lineRule="auto"/>
              <w:rPr/>
            </w:pPr>
            <w:r w:rsidDel="00000000" w:rsidR="00000000" w:rsidRPr="00000000">
              <w:rPr>
                <w:rFonts w:ascii="Aptos" w:cs="Aptos" w:eastAsia="Aptos" w:hAnsi="Aptos"/>
                <w:b w:val="0"/>
                <w:bCs w:val="0"/>
                <w:sz w:val="17"/>
                <w:szCs w:val="17"/>
                <w:rtl w:val="0"/>
              </w:rPr>
              <w:t xml:space="preserve">The same account receives two valid payments for one financial obligation.</w:t>
            </w:r>
            <w:r w:rsidDel="00000000" w:rsidR="00000000" w:rsidRPr="00000000">
              <w:rPr>
                <w:rtl w:val="0"/>
              </w:rPr>
            </w:r>
          </w:p>
        </w:tc>
        <w:tc>
          <w:tcPr>
            <w:vAlign w:val="center"/>
          </w:tcPr>
          <w:p w:rsidR="00000000" w:rsidDel="00000000" w:rsidP="00000000" w:rsidRDefault="00000000" w:rsidRPr="00000000" w14:paraId="0000001F">
            <w:pPr>
              <w:spacing w:after="20" w:lineRule="auto"/>
              <w:rPr/>
            </w:pPr>
            <w:r w:rsidDel="00000000" w:rsidR="00000000" w:rsidRPr="00000000">
              <w:rPr>
                <w:rFonts w:ascii="Aptos" w:cs="Aptos" w:eastAsia="Aptos" w:hAnsi="Aptos"/>
                <w:b w:val="0"/>
                <w:bCs w:val="0"/>
                <w:sz w:val="17"/>
                <w:szCs w:val="17"/>
                <w:rtl w:val="0"/>
              </w:rPr>
              <w:t xml:space="preserve">Both payment references are verified and the retained amount is established.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20" w:lineRule="auto"/>
              <w:rPr/>
            </w:pPr>
            <w:r w:rsidDel="00000000" w:rsidR="00000000" w:rsidRPr="00000000">
              <w:rPr>
                <w:rFonts w:ascii="Aptos" w:cs="Aptos" w:eastAsia="Aptos" w:hAnsi="Aptos"/>
                <w:b w:val="0"/>
                <w:bCs w:val="0"/>
                <w:sz w:val="17"/>
                <w:szCs w:val="17"/>
                <w:rtl w:val="0"/>
              </w:rPr>
              <w:t xml:space="preserve">Dispute resolution</w:t>
            </w:r>
            <w:r w:rsidDel="00000000" w:rsidR="00000000" w:rsidRPr="00000000">
              <w:rPr>
                <w:rtl w:val="0"/>
              </w:rPr>
            </w:r>
          </w:p>
        </w:tc>
        <w:tc>
          <w:tcPr>
            <w:vAlign w:val="center"/>
          </w:tcPr>
          <w:p w:rsidR="00000000" w:rsidDel="00000000" w:rsidP="00000000" w:rsidRDefault="00000000" w:rsidRPr="00000000" w14:paraId="00000021">
            <w:pPr>
              <w:spacing w:after="20" w:lineRule="auto"/>
              <w:rPr/>
            </w:pPr>
            <w:r w:rsidDel="00000000" w:rsidR="00000000" w:rsidRPr="00000000">
              <w:rPr>
                <w:rFonts w:ascii="Aptos" w:cs="Aptos" w:eastAsia="Aptos" w:hAnsi="Aptos"/>
                <w:b w:val="0"/>
                <w:bCs w:val="0"/>
                <w:sz w:val="17"/>
                <w:szCs w:val="17"/>
                <w:rtl w:val="0"/>
              </w:rPr>
              <w:t xml:space="preserve">A disputed charge is reversed or reduced after review.</w:t>
            </w:r>
            <w:r w:rsidDel="00000000" w:rsidR="00000000" w:rsidRPr="00000000">
              <w:rPr>
                <w:rtl w:val="0"/>
              </w:rPr>
            </w:r>
          </w:p>
        </w:tc>
        <w:tc>
          <w:tcPr>
            <w:vAlign w:val="center"/>
          </w:tcPr>
          <w:p w:rsidR="00000000" w:rsidDel="00000000" w:rsidP="00000000" w:rsidRDefault="00000000" w:rsidRPr="00000000" w14:paraId="00000022">
            <w:pPr>
              <w:spacing w:after="20" w:lineRule="auto"/>
              <w:rPr/>
            </w:pPr>
            <w:r w:rsidDel="00000000" w:rsidR="00000000" w:rsidRPr="00000000">
              <w:rPr>
                <w:rFonts w:ascii="Aptos" w:cs="Aptos" w:eastAsia="Aptos" w:hAnsi="Aptos"/>
                <w:b w:val="0"/>
                <w:bCs w:val="0"/>
                <w:sz w:val="17"/>
                <w:szCs w:val="17"/>
                <w:rtl w:val="0"/>
              </w:rPr>
              <w:t xml:space="preserve">The dispute outcome is recorded and the revised balance is final.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20" w:lineRule="auto"/>
              <w:rPr/>
            </w:pPr>
            <w:r w:rsidDel="00000000" w:rsidR="00000000" w:rsidRPr="00000000">
              <w:rPr>
                <w:rFonts w:ascii="Aptos" w:cs="Aptos" w:eastAsia="Aptos" w:hAnsi="Aptos"/>
                <w:b w:val="0"/>
                <w:bCs w:val="0"/>
                <w:sz w:val="17"/>
                <w:szCs w:val="17"/>
                <w:rtl w:val="0"/>
              </w:rPr>
              <w:t xml:space="preserve">Other approved adjustment</w:t>
            </w:r>
            <w:r w:rsidDel="00000000" w:rsidR="00000000" w:rsidRPr="00000000">
              <w:rPr>
                <w:rtl w:val="0"/>
              </w:rPr>
            </w:r>
          </w:p>
        </w:tc>
        <w:tc>
          <w:tcPr>
            <w:vAlign w:val="center"/>
          </w:tcPr>
          <w:p w:rsidR="00000000" w:rsidDel="00000000" w:rsidP="00000000" w:rsidRDefault="00000000" w:rsidRPr="00000000" w14:paraId="00000024">
            <w:pPr>
              <w:spacing w:after="20" w:lineRule="auto"/>
              <w:rPr/>
            </w:pPr>
            <w:r w:rsidDel="00000000" w:rsidR="00000000" w:rsidRPr="00000000">
              <w:rPr>
                <w:rFonts w:ascii="Aptos" w:cs="Aptos" w:eastAsia="Aptos" w:hAnsi="Aptos"/>
                <w:b w:val="0"/>
                <w:bCs w:val="0"/>
                <w:sz w:val="17"/>
                <w:szCs w:val="17"/>
                <w:rtl w:val="0"/>
              </w:rPr>
              <w:t xml:space="preserve">An authorized account adjustment creates a credit balance.</w:t>
            </w:r>
            <w:r w:rsidDel="00000000" w:rsidR="00000000" w:rsidRPr="00000000">
              <w:rPr>
                <w:rtl w:val="0"/>
              </w:rPr>
            </w:r>
          </w:p>
        </w:tc>
        <w:tc>
          <w:tcPr>
            <w:vAlign w:val="center"/>
          </w:tcPr>
          <w:p w:rsidR="00000000" w:rsidDel="00000000" w:rsidP="00000000" w:rsidRDefault="00000000" w:rsidRPr="00000000" w14:paraId="00000025">
            <w:pPr>
              <w:spacing w:after="20" w:lineRule="auto"/>
              <w:rPr/>
            </w:pPr>
            <w:r w:rsidDel="00000000" w:rsidR="00000000" w:rsidRPr="00000000">
              <w:rPr>
                <w:rFonts w:ascii="Aptos" w:cs="Aptos" w:eastAsia="Aptos" w:hAnsi="Aptos"/>
                <w:b w:val="0"/>
                <w:bCs w:val="0"/>
                <w:sz w:val="17"/>
                <w:szCs w:val="17"/>
                <w:rtl w:val="0"/>
              </w:rPr>
              <w:t xml:space="preserve">The adjustment authority and resulting balance are documented.</w:t>
            </w:r>
            <w:r w:rsidDel="00000000" w:rsidR="00000000" w:rsidRPr="00000000">
              <w:rPr>
                <w:rtl w:val="0"/>
              </w:rPr>
            </w:r>
          </w:p>
        </w:tc>
      </w:tr>
    </w:tbl>
    <w:p w:rsidR="00000000" w:rsidDel="00000000" w:rsidP="00000000" w:rsidRDefault="00000000" w:rsidRPr="00000000" w14:paraId="00000026">
      <w:pPr>
        <w:spacing w:after="20" w:lineRule="auto"/>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4. Refund Case Initiation</w:t>
      </w:r>
    </w:p>
    <w:p w:rsidR="00000000" w:rsidDel="00000000" w:rsidP="00000000" w:rsidRDefault="00000000" w:rsidRPr="00000000" w14:paraId="00000028">
      <w:pPr>
        <w:rPr/>
      </w:pPr>
      <w:r w:rsidDel="00000000" w:rsidR="00000000" w:rsidRPr="00000000">
        <w:rPr>
          <w:rtl w:val="0"/>
        </w:rPr>
        <w:t xml:space="preserve">The Billing Executive or designated Finance user initiates a refund case after the underlying account event has been completed. The case receives a refund reference that remains linked to the patient account, original payment and the event that created the credit balance.</w:t>
      </w:r>
    </w:p>
    <w:p w:rsidR="00000000" w:rsidDel="00000000" w:rsidP="00000000" w:rsidRDefault="00000000" w:rsidRPr="00000000" w14:paraId="00000029">
      <w:pPr>
        <w:rPr/>
      </w:pPr>
      <w:r w:rsidDel="00000000" w:rsidR="00000000" w:rsidRPr="00000000">
        <w:rPr>
          <w:rtl w:val="0"/>
        </w:rPr>
        <w:t xml:space="preserve">The initiator records the account identifier, refund trigger, original transaction reference, amount proposed for refund, date the credit became identifiable, payment method originally used where available, and the supporting document or system entry that established the refundable balance. If the case is based on an insurance settlement, the claim reference is also recorded.</w:t>
      </w:r>
    </w:p>
    <w:p w:rsidR="00000000" w:rsidDel="00000000" w:rsidP="00000000" w:rsidRDefault="00000000" w:rsidRPr="00000000" w14:paraId="0000002A">
      <w:pPr>
        <w:pStyle w:val="Heading1"/>
        <w:rPr/>
      </w:pPr>
      <w:r w:rsidDel="00000000" w:rsidR="00000000" w:rsidRPr="00000000">
        <w:rPr>
          <w:rtl w:val="0"/>
        </w:rPr>
        <w:t xml:space="preserve">5. Refund Eligibility Review</w:t>
      </w:r>
    </w:p>
    <w:p w:rsidR="00000000" w:rsidDel="00000000" w:rsidP="00000000" w:rsidRDefault="00000000" w:rsidRPr="00000000" w14:paraId="0000002B">
      <w:pPr>
        <w:rPr/>
      </w:pPr>
      <w:r w:rsidDel="00000000" w:rsidR="00000000" w:rsidRPr="00000000">
        <w:rPr>
          <w:rtl w:val="0"/>
        </w:rPr>
        <w:t xml:space="preserve">The eligibility review is the main financial control before a refund is sent. The reviewer does not simply compare the amount requested with the amount originally paid. Instead, the reviewer reconstructs the account position after all relevant charges, payments, approved adjustments and known liabilities have been considered.</w:t>
      </w:r>
    </w:p>
    <w:p w:rsidR="00000000" w:rsidDel="00000000" w:rsidP="00000000" w:rsidRDefault="00000000" w:rsidRPr="00000000" w14:paraId="0000002C">
      <w:pPr>
        <w:rPr/>
      </w:pPr>
      <w:r w:rsidDel="00000000" w:rsidR="00000000" w:rsidRPr="00000000">
        <w:rPr>
          <w:rtl w:val="0"/>
        </w:rPr>
        <w:t xml:space="preserve">The reviewer should confirm the following: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patient/account identifier matches the source transaction.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final or latest approved account balance has been considered.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relevant deposits, payments, discounts, credit notes and adjustments have been posted.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There is no unresolved billing dispute that could change the amount.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Where insurance is involved, the claim status and settlement amount have been considered.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Any outstanding amount legally or contractually payable by the patient within the fictional MedCore process has been accounted for.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proposed refund does not exceed the verified credit balance.</w:t>
      </w:r>
    </w:p>
    <w:p w:rsidR="00000000" w:rsidDel="00000000" w:rsidP="00000000" w:rsidRDefault="00000000" w:rsidRPr="00000000" w14:paraId="00000034">
      <w:pPr>
        <w:pStyle w:val="Heading1"/>
        <w:rPr/>
      </w:pPr>
      <w:r w:rsidDel="00000000" w:rsidR="00000000" w:rsidRPr="00000000">
        <w:rPr>
          <w:rtl w:val="0"/>
        </w:rPr>
        <w:t xml:space="preserve">6. Refund Hold Conditions</w:t>
      </w:r>
    </w:p>
    <w:p w:rsidR="00000000" w:rsidDel="00000000" w:rsidP="00000000" w:rsidRDefault="00000000" w:rsidRPr="00000000" w14:paraId="00000035">
      <w:pPr>
        <w:rPr/>
      </w:pPr>
      <w:r w:rsidDel="00000000" w:rsidR="00000000" w:rsidRPr="00000000">
        <w:rPr>
          <w:rtl w:val="0"/>
        </w:rPr>
        <w:t xml:space="preserve">A refund is placed on hold when releasing the money could create a second liability for MedCore. A hold is not a rejection; it indicates that additional information or reconciliation is required.</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6f1" w:val="clear"/>
            <w:vAlign w:val="center"/>
          </w:tcPr>
          <w:p w:rsidR="00000000" w:rsidDel="00000000" w:rsidP="00000000" w:rsidRDefault="00000000" w:rsidRPr="00000000" w14:paraId="00000036">
            <w:pPr>
              <w:spacing w:after="20" w:lineRule="auto"/>
              <w:rPr/>
            </w:pPr>
            <w:r w:rsidDel="00000000" w:rsidR="00000000" w:rsidRPr="00000000">
              <w:rPr>
                <w:rFonts w:ascii="Aptos" w:cs="Aptos" w:eastAsia="Aptos" w:hAnsi="Aptos"/>
                <w:b w:val="1"/>
                <w:bCs w:val="1"/>
                <w:sz w:val="17"/>
                <w:szCs w:val="17"/>
                <w:rtl w:val="0"/>
              </w:rPr>
              <w:t xml:space="preserve">Hold condition</w:t>
            </w:r>
            <w:r w:rsidDel="00000000" w:rsidR="00000000" w:rsidRPr="00000000">
              <w:rPr>
                <w:rtl w:val="0"/>
              </w:rPr>
            </w:r>
          </w:p>
        </w:tc>
        <w:tc>
          <w:tcPr>
            <w:shd w:fill="dce6f1" w:val="clear"/>
            <w:vAlign w:val="center"/>
          </w:tcPr>
          <w:p w:rsidR="00000000" w:rsidDel="00000000" w:rsidP="00000000" w:rsidRDefault="00000000" w:rsidRPr="00000000" w14:paraId="00000037">
            <w:pPr>
              <w:spacing w:after="20" w:lineRule="auto"/>
              <w:rPr/>
            </w:pPr>
            <w:r w:rsidDel="00000000" w:rsidR="00000000" w:rsidRPr="00000000">
              <w:rPr>
                <w:rFonts w:ascii="Aptos" w:cs="Aptos" w:eastAsia="Aptos" w:hAnsi="Aptos"/>
                <w:b w:val="1"/>
                <w:bCs w:val="1"/>
                <w:sz w:val="17"/>
                <w:szCs w:val="17"/>
                <w:rtl w:val="0"/>
              </w:rPr>
              <w:t xml:space="preserve">Reason for hold</w:t>
            </w:r>
            <w:r w:rsidDel="00000000" w:rsidR="00000000" w:rsidRPr="00000000">
              <w:rPr>
                <w:rtl w:val="0"/>
              </w:rPr>
            </w:r>
          </w:p>
        </w:tc>
        <w:tc>
          <w:tcPr>
            <w:shd w:fill="dce6f1" w:val="clear"/>
            <w:vAlign w:val="center"/>
          </w:tcPr>
          <w:p w:rsidR="00000000" w:rsidDel="00000000" w:rsidP="00000000" w:rsidRDefault="00000000" w:rsidRPr="00000000" w14:paraId="00000038">
            <w:pPr>
              <w:spacing w:after="20" w:lineRule="auto"/>
              <w:rPr/>
            </w:pPr>
            <w:r w:rsidDel="00000000" w:rsidR="00000000" w:rsidRPr="00000000">
              <w:rPr>
                <w:rFonts w:ascii="Aptos" w:cs="Aptos" w:eastAsia="Aptos" w:hAnsi="Aptos"/>
                <w:b w:val="1"/>
                <w:bCs w:val="1"/>
                <w:sz w:val="17"/>
                <w:szCs w:val="17"/>
                <w:rtl w:val="0"/>
              </w:rPr>
              <w:t xml:space="preserve">Release condition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20" w:lineRule="auto"/>
              <w:rPr/>
            </w:pPr>
            <w:r w:rsidDel="00000000" w:rsidR="00000000" w:rsidRPr="00000000">
              <w:rPr>
                <w:rFonts w:ascii="Aptos" w:cs="Aptos" w:eastAsia="Aptos" w:hAnsi="Aptos"/>
                <w:b w:val="0"/>
                <w:bCs w:val="0"/>
                <w:sz w:val="17"/>
                <w:szCs w:val="17"/>
                <w:rtl w:val="0"/>
              </w:rPr>
              <w:t xml:space="preserve">Open insurance settlement</w:t>
            </w:r>
            <w:r w:rsidDel="00000000" w:rsidR="00000000" w:rsidRPr="00000000">
              <w:rPr>
                <w:rtl w:val="0"/>
              </w:rPr>
            </w:r>
          </w:p>
        </w:tc>
        <w:tc>
          <w:tcPr>
            <w:vAlign w:val="center"/>
          </w:tcPr>
          <w:p w:rsidR="00000000" w:rsidDel="00000000" w:rsidP="00000000" w:rsidRDefault="00000000" w:rsidRPr="00000000" w14:paraId="0000003A">
            <w:pPr>
              <w:spacing w:after="20" w:lineRule="auto"/>
              <w:rPr/>
            </w:pPr>
            <w:r w:rsidDel="00000000" w:rsidR="00000000" w:rsidRPr="00000000">
              <w:rPr>
                <w:rFonts w:ascii="Aptos" w:cs="Aptos" w:eastAsia="Aptos" w:hAnsi="Aptos"/>
                <w:b w:val="0"/>
                <w:bCs w:val="0"/>
                <w:sz w:val="17"/>
                <w:szCs w:val="17"/>
                <w:rtl w:val="0"/>
              </w:rPr>
              <w:t xml:space="preserve">Final patient responsibility may change.</w:t>
            </w:r>
            <w:r w:rsidDel="00000000" w:rsidR="00000000" w:rsidRPr="00000000">
              <w:rPr>
                <w:rtl w:val="0"/>
              </w:rPr>
            </w:r>
          </w:p>
        </w:tc>
        <w:tc>
          <w:tcPr>
            <w:vAlign w:val="center"/>
          </w:tcPr>
          <w:p w:rsidR="00000000" w:rsidDel="00000000" w:rsidP="00000000" w:rsidRDefault="00000000" w:rsidRPr="00000000" w14:paraId="0000003B">
            <w:pPr>
              <w:spacing w:after="20" w:lineRule="auto"/>
              <w:rPr/>
            </w:pPr>
            <w:r w:rsidDel="00000000" w:rsidR="00000000" w:rsidRPr="00000000">
              <w:rPr>
                <w:rFonts w:ascii="Aptos" w:cs="Aptos" w:eastAsia="Aptos" w:hAnsi="Aptos"/>
                <w:b w:val="0"/>
                <w:bCs w:val="0"/>
                <w:sz w:val="17"/>
                <w:szCs w:val="17"/>
                <w:rtl w:val="0"/>
              </w:rPr>
              <w:t xml:space="preserve">Claim/settlement position is reconciled.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spacing w:after="20" w:lineRule="auto"/>
              <w:rPr/>
            </w:pPr>
            <w:r w:rsidDel="00000000" w:rsidR="00000000" w:rsidRPr="00000000">
              <w:rPr>
                <w:rFonts w:ascii="Aptos" w:cs="Aptos" w:eastAsia="Aptos" w:hAnsi="Aptos"/>
                <w:b w:val="0"/>
                <w:bCs w:val="0"/>
                <w:sz w:val="17"/>
                <w:szCs w:val="17"/>
                <w:rtl w:val="0"/>
              </w:rPr>
              <w:t xml:space="preserve">Unresolved billing dispute</w:t>
            </w:r>
            <w:r w:rsidDel="00000000" w:rsidR="00000000" w:rsidRPr="00000000">
              <w:rPr>
                <w:rtl w:val="0"/>
              </w:rPr>
            </w:r>
          </w:p>
        </w:tc>
        <w:tc>
          <w:tcPr>
            <w:vAlign w:val="center"/>
          </w:tcPr>
          <w:p w:rsidR="00000000" w:rsidDel="00000000" w:rsidP="00000000" w:rsidRDefault="00000000" w:rsidRPr="00000000" w14:paraId="0000003D">
            <w:pPr>
              <w:spacing w:after="20" w:lineRule="auto"/>
              <w:rPr/>
            </w:pPr>
            <w:r w:rsidDel="00000000" w:rsidR="00000000" w:rsidRPr="00000000">
              <w:rPr>
                <w:rFonts w:ascii="Aptos" w:cs="Aptos" w:eastAsia="Aptos" w:hAnsi="Aptos"/>
                <w:b w:val="0"/>
                <w:bCs w:val="0"/>
                <w:sz w:val="17"/>
                <w:szCs w:val="17"/>
                <w:rtl w:val="0"/>
              </w:rPr>
              <w:t xml:space="preserve">The disputed amount may still be adjusted.</w:t>
            </w:r>
            <w:r w:rsidDel="00000000" w:rsidR="00000000" w:rsidRPr="00000000">
              <w:rPr>
                <w:rtl w:val="0"/>
              </w:rPr>
            </w:r>
          </w:p>
        </w:tc>
        <w:tc>
          <w:tcPr>
            <w:vAlign w:val="center"/>
          </w:tcPr>
          <w:p w:rsidR="00000000" w:rsidDel="00000000" w:rsidP="00000000" w:rsidRDefault="00000000" w:rsidRPr="00000000" w14:paraId="0000003E">
            <w:pPr>
              <w:spacing w:after="20" w:lineRule="auto"/>
              <w:rPr/>
            </w:pPr>
            <w:r w:rsidDel="00000000" w:rsidR="00000000" w:rsidRPr="00000000">
              <w:rPr>
                <w:rFonts w:ascii="Aptos" w:cs="Aptos" w:eastAsia="Aptos" w:hAnsi="Aptos"/>
                <w:b w:val="0"/>
                <w:bCs w:val="0"/>
                <w:sz w:val="17"/>
                <w:szCs w:val="17"/>
                <w:rtl w:val="0"/>
              </w:rPr>
              <w:t xml:space="preserve">Dispute decision is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20" w:lineRule="auto"/>
              <w:rPr/>
            </w:pPr>
            <w:r w:rsidDel="00000000" w:rsidR="00000000" w:rsidRPr="00000000">
              <w:rPr>
                <w:rFonts w:ascii="Aptos" w:cs="Aptos" w:eastAsia="Aptos" w:hAnsi="Aptos"/>
                <w:b w:val="0"/>
                <w:bCs w:val="0"/>
                <w:sz w:val="17"/>
                <w:szCs w:val="17"/>
                <w:rtl w:val="0"/>
              </w:rPr>
              <w:t xml:space="preserve">Unidentified payment</w:t>
            </w:r>
            <w:r w:rsidDel="00000000" w:rsidR="00000000" w:rsidRPr="00000000">
              <w:rPr>
                <w:rtl w:val="0"/>
              </w:rPr>
            </w:r>
          </w:p>
        </w:tc>
        <w:tc>
          <w:tcPr>
            <w:vAlign w:val="center"/>
          </w:tcPr>
          <w:p w:rsidR="00000000" w:rsidDel="00000000" w:rsidP="00000000" w:rsidRDefault="00000000" w:rsidRPr="00000000" w14:paraId="00000040">
            <w:pPr>
              <w:spacing w:after="20" w:lineRule="auto"/>
              <w:rPr/>
            </w:pPr>
            <w:r w:rsidDel="00000000" w:rsidR="00000000" w:rsidRPr="00000000">
              <w:rPr>
                <w:rFonts w:ascii="Aptos" w:cs="Aptos" w:eastAsia="Aptos" w:hAnsi="Aptos"/>
                <w:b w:val="0"/>
                <w:bCs w:val="0"/>
                <w:sz w:val="17"/>
                <w:szCs w:val="17"/>
                <w:rtl w:val="0"/>
              </w:rPr>
              <w:t xml:space="preserve">Ownership or source of funds is uncertain.</w:t>
            </w:r>
            <w:r w:rsidDel="00000000" w:rsidR="00000000" w:rsidRPr="00000000">
              <w:rPr>
                <w:rtl w:val="0"/>
              </w:rPr>
            </w:r>
          </w:p>
        </w:tc>
        <w:tc>
          <w:tcPr>
            <w:vAlign w:val="center"/>
          </w:tcPr>
          <w:p w:rsidR="00000000" w:rsidDel="00000000" w:rsidP="00000000" w:rsidRDefault="00000000" w:rsidRPr="00000000" w14:paraId="00000041">
            <w:pPr>
              <w:spacing w:after="20" w:lineRule="auto"/>
              <w:rPr/>
            </w:pPr>
            <w:r w:rsidDel="00000000" w:rsidR="00000000" w:rsidRPr="00000000">
              <w:rPr>
                <w:rFonts w:ascii="Aptos" w:cs="Aptos" w:eastAsia="Aptos" w:hAnsi="Aptos"/>
                <w:b w:val="0"/>
                <w:bCs w:val="0"/>
                <w:sz w:val="17"/>
                <w:szCs w:val="17"/>
                <w:rtl w:val="0"/>
              </w:rPr>
              <w:t xml:space="preserve">Payment is matched to the correct account.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20" w:lineRule="auto"/>
              <w:rPr/>
            </w:pPr>
            <w:r w:rsidDel="00000000" w:rsidR="00000000" w:rsidRPr="00000000">
              <w:rPr>
                <w:rFonts w:ascii="Aptos" w:cs="Aptos" w:eastAsia="Aptos" w:hAnsi="Aptos"/>
                <w:b w:val="0"/>
                <w:bCs w:val="0"/>
                <w:sz w:val="17"/>
                <w:szCs w:val="17"/>
                <w:rtl w:val="0"/>
              </w:rPr>
              <w:t xml:space="preserve">Pending credit note/reversal</w:t>
            </w:r>
            <w:r w:rsidDel="00000000" w:rsidR="00000000" w:rsidRPr="00000000">
              <w:rPr>
                <w:rtl w:val="0"/>
              </w:rPr>
            </w:r>
          </w:p>
        </w:tc>
        <w:tc>
          <w:tcPr>
            <w:vAlign w:val="center"/>
          </w:tcPr>
          <w:p w:rsidR="00000000" w:rsidDel="00000000" w:rsidP="00000000" w:rsidRDefault="00000000" w:rsidRPr="00000000" w14:paraId="00000043">
            <w:pPr>
              <w:spacing w:after="20" w:lineRule="auto"/>
              <w:rPr/>
            </w:pPr>
            <w:r w:rsidDel="00000000" w:rsidR="00000000" w:rsidRPr="00000000">
              <w:rPr>
                <w:rFonts w:ascii="Aptos" w:cs="Aptos" w:eastAsia="Aptos" w:hAnsi="Aptos"/>
                <w:b w:val="0"/>
                <w:bCs w:val="0"/>
                <w:sz w:val="17"/>
                <w:szCs w:val="17"/>
                <w:rtl w:val="0"/>
              </w:rPr>
              <w:t xml:space="preserve">The proposed balance may change.</w:t>
            </w:r>
            <w:r w:rsidDel="00000000" w:rsidR="00000000" w:rsidRPr="00000000">
              <w:rPr>
                <w:rtl w:val="0"/>
              </w:rPr>
            </w:r>
          </w:p>
        </w:tc>
        <w:tc>
          <w:tcPr>
            <w:vAlign w:val="center"/>
          </w:tcPr>
          <w:p w:rsidR="00000000" w:rsidDel="00000000" w:rsidP="00000000" w:rsidRDefault="00000000" w:rsidRPr="00000000" w14:paraId="00000044">
            <w:pPr>
              <w:spacing w:after="20" w:lineRule="auto"/>
              <w:rPr/>
            </w:pPr>
            <w:r w:rsidDel="00000000" w:rsidR="00000000" w:rsidRPr="00000000">
              <w:rPr>
                <w:rFonts w:ascii="Aptos" w:cs="Aptos" w:eastAsia="Aptos" w:hAnsi="Aptos"/>
                <w:b w:val="0"/>
                <w:bCs w:val="0"/>
                <w:sz w:val="17"/>
                <w:szCs w:val="17"/>
                <w:rtl w:val="0"/>
              </w:rPr>
              <w:t xml:space="preserve">Adjustment is posted and approved.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20" w:lineRule="auto"/>
              <w:rPr/>
            </w:pPr>
            <w:r w:rsidDel="00000000" w:rsidR="00000000" w:rsidRPr="00000000">
              <w:rPr>
                <w:rFonts w:ascii="Aptos" w:cs="Aptos" w:eastAsia="Aptos" w:hAnsi="Aptos"/>
                <w:b w:val="0"/>
                <w:bCs w:val="0"/>
                <w:sz w:val="17"/>
                <w:szCs w:val="17"/>
                <w:rtl w:val="0"/>
              </w:rPr>
              <w:t xml:space="preserve">Recipient verification issue</w:t>
            </w:r>
            <w:r w:rsidDel="00000000" w:rsidR="00000000" w:rsidRPr="00000000">
              <w:rPr>
                <w:rtl w:val="0"/>
              </w:rPr>
            </w:r>
          </w:p>
        </w:tc>
        <w:tc>
          <w:tcPr>
            <w:vAlign w:val="center"/>
          </w:tcPr>
          <w:p w:rsidR="00000000" w:rsidDel="00000000" w:rsidP="00000000" w:rsidRDefault="00000000" w:rsidRPr="00000000" w14:paraId="00000046">
            <w:pPr>
              <w:spacing w:after="20" w:lineRule="auto"/>
              <w:rPr/>
            </w:pPr>
            <w:r w:rsidDel="00000000" w:rsidR="00000000" w:rsidRPr="00000000">
              <w:rPr>
                <w:rFonts w:ascii="Aptos" w:cs="Aptos" w:eastAsia="Aptos" w:hAnsi="Aptos"/>
                <w:b w:val="0"/>
                <w:bCs w:val="0"/>
                <w:sz w:val="17"/>
                <w:szCs w:val="17"/>
                <w:rtl w:val="0"/>
              </w:rPr>
              <w:t xml:space="preserve">Payment may be sent to an unauthorized party.</w:t>
            </w:r>
            <w:r w:rsidDel="00000000" w:rsidR="00000000" w:rsidRPr="00000000">
              <w:rPr>
                <w:rtl w:val="0"/>
              </w:rPr>
            </w:r>
          </w:p>
        </w:tc>
        <w:tc>
          <w:tcPr>
            <w:vAlign w:val="center"/>
          </w:tcPr>
          <w:p w:rsidR="00000000" w:rsidDel="00000000" w:rsidP="00000000" w:rsidRDefault="00000000" w:rsidRPr="00000000" w14:paraId="00000047">
            <w:pPr>
              <w:spacing w:after="20" w:lineRule="auto"/>
              <w:rPr/>
            </w:pPr>
            <w:r w:rsidDel="00000000" w:rsidR="00000000" w:rsidRPr="00000000">
              <w:rPr>
                <w:rFonts w:ascii="Aptos" w:cs="Aptos" w:eastAsia="Aptos" w:hAnsi="Aptos"/>
                <w:b w:val="0"/>
                <w:bCs w:val="0"/>
                <w:sz w:val="17"/>
                <w:szCs w:val="17"/>
                <w:rtl w:val="0"/>
              </w:rPr>
              <w:t xml:space="preserve">Recipient details are 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20" w:lineRule="auto"/>
              <w:rPr/>
            </w:pPr>
            <w:r w:rsidDel="00000000" w:rsidR="00000000" w:rsidRPr="00000000">
              <w:rPr>
                <w:rFonts w:ascii="Aptos" w:cs="Aptos" w:eastAsia="Aptos" w:hAnsi="Aptos"/>
                <w:b w:val="0"/>
                <w:bCs w:val="0"/>
                <w:sz w:val="17"/>
                <w:szCs w:val="17"/>
                <w:rtl w:val="0"/>
              </w:rPr>
              <w:t xml:space="preserve">Duplicate refund risk</w:t>
            </w:r>
            <w:r w:rsidDel="00000000" w:rsidR="00000000" w:rsidRPr="00000000">
              <w:rPr>
                <w:rtl w:val="0"/>
              </w:rPr>
            </w:r>
          </w:p>
        </w:tc>
        <w:tc>
          <w:tcPr>
            <w:vAlign w:val="center"/>
          </w:tcPr>
          <w:p w:rsidR="00000000" w:rsidDel="00000000" w:rsidP="00000000" w:rsidRDefault="00000000" w:rsidRPr="00000000" w14:paraId="00000049">
            <w:pPr>
              <w:spacing w:after="20" w:lineRule="auto"/>
              <w:rPr/>
            </w:pPr>
            <w:r w:rsidDel="00000000" w:rsidR="00000000" w:rsidRPr="00000000">
              <w:rPr>
                <w:rFonts w:ascii="Aptos" w:cs="Aptos" w:eastAsia="Aptos" w:hAnsi="Aptos"/>
                <w:b w:val="0"/>
                <w:bCs w:val="0"/>
                <w:sz w:val="17"/>
                <w:szCs w:val="17"/>
                <w:rtl w:val="0"/>
              </w:rPr>
              <w:t xml:space="preserve">Another refund case may already exist.</w:t>
            </w:r>
            <w:r w:rsidDel="00000000" w:rsidR="00000000" w:rsidRPr="00000000">
              <w:rPr>
                <w:rtl w:val="0"/>
              </w:rPr>
            </w:r>
          </w:p>
        </w:tc>
        <w:tc>
          <w:tcPr>
            <w:vAlign w:val="center"/>
          </w:tcPr>
          <w:p w:rsidR="00000000" w:rsidDel="00000000" w:rsidP="00000000" w:rsidRDefault="00000000" w:rsidRPr="00000000" w14:paraId="0000004A">
            <w:pPr>
              <w:spacing w:after="20" w:lineRule="auto"/>
              <w:rPr/>
            </w:pPr>
            <w:r w:rsidDel="00000000" w:rsidR="00000000" w:rsidRPr="00000000">
              <w:rPr>
                <w:rFonts w:ascii="Aptos" w:cs="Aptos" w:eastAsia="Aptos" w:hAnsi="Aptos"/>
                <w:b w:val="0"/>
                <w:bCs w:val="0"/>
                <w:sz w:val="17"/>
                <w:szCs w:val="17"/>
                <w:rtl w:val="0"/>
              </w:rPr>
              <w:t xml:space="preserve">Existing case is closed, cancelled or linked.</w:t>
            </w:r>
            <w:r w:rsidDel="00000000" w:rsidR="00000000" w:rsidRPr="00000000">
              <w:rPr>
                <w:rtl w:val="0"/>
              </w:rPr>
            </w:r>
          </w:p>
        </w:tc>
      </w:tr>
    </w:tbl>
    <w:p w:rsidR="00000000" w:rsidDel="00000000" w:rsidP="00000000" w:rsidRDefault="00000000" w:rsidRPr="00000000" w14:paraId="0000004B">
      <w:pPr>
        <w:spacing w:after="20" w:lineRule="auto"/>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7. Refund Calculation</w:t>
      </w:r>
    </w:p>
    <w:p w:rsidR="00000000" w:rsidDel="00000000" w:rsidP="00000000" w:rsidRDefault="00000000" w:rsidRPr="00000000" w14:paraId="0000004D">
      <w:pPr>
        <w:rPr/>
      </w:pPr>
      <w:r w:rsidDel="00000000" w:rsidR="00000000" w:rsidRPr="00000000">
        <w:rPr>
          <w:rtl w:val="0"/>
        </w:rPr>
        <w:t xml:space="preserve">The refundable amount is the verified credit balance remaining after the account has been reconciled. For control purposes, the reviewer should be able to explain how the figure was derived rather than relying on a single system field.</w:t>
      </w:r>
    </w:p>
    <w:p w:rsidR="00000000" w:rsidDel="00000000" w:rsidP="00000000" w:rsidRDefault="00000000" w:rsidRPr="00000000" w14:paraId="0000004E">
      <w:pPr>
        <w:rPr/>
      </w:pPr>
      <w:r w:rsidDel="00000000" w:rsidR="00000000" w:rsidRPr="00000000">
        <w:rPr>
          <w:rtl w:val="0"/>
        </w:rPr>
        <w:t xml:space="preserve">A simplified fictional calculation is: eligible payments and deposits received, less final charges, patient responsibility, approved adjustments that remain payable, and any other amount properly retained against the account. The resulting credit, if positive and not subject to a hold, becomes the proposed refund amount.</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6f1" w:val="clear"/>
            <w:vAlign w:val="center"/>
          </w:tcPr>
          <w:p w:rsidR="00000000" w:rsidDel="00000000" w:rsidP="00000000" w:rsidRDefault="00000000" w:rsidRPr="00000000" w14:paraId="0000004F">
            <w:pPr>
              <w:spacing w:after="20" w:lineRule="auto"/>
              <w:rPr/>
            </w:pPr>
            <w:r w:rsidDel="00000000" w:rsidR="00000000" w:rsidRPr="00000000">
              <w:rPr>
                <w:rFonts w:ascii="Aptos" w:cs="Aptos" w:eastAsia="Aptos" w:hAnsi="Aptos"/>
                <w:b w:val="1"/>
                <w:bCs w:val="1"/>
                <w:sz w:val="17"/>
                <w:szCs w:val="17"/>
                <w:rtl w:val="0"/>
              </w:rPr>
              <w:t xml:space="preserve">Illustrative component</w:t>
            </w:r>
            <w:r w:rsidDel="00000000" w:rsidR="00000000" w:rsidRPr="00000000">
              <w:rPr>
                <w:rtl w:val="0"/>
              </w:rPr>
            </w:r>
          </w:p>
        </w:tc>
        <w:tc>
          <w:tcPr>
            <w:shd w:fill="dce6f1" w:val="clear"/>
            <w:vAlign w:val="center"/>
          </w:tcPr>
          <w:p w:rsidR="00000000" w:rsidDel="00000000" w:rsidP="00000000" w:rsidRDefault="00000000" w:rsidRPr="00000000" w14:paraId="00000050">
            <w:pPr>
              <w:spacing w:after="20" w:lineRule="auto"/>
              <w:rPr/>
            </w:pPr>
            <w:r w:rsidDel="00000000" w:rsidR="00000000" w:rsidRPr="00000000">
              <w:rPr>
                <w:rFonts w:ascii="Aptos" w:cs="Aptos" w:eastAsia="Aptos" w:hAnsi="Aptos"/>
                <w:b w:val="1"/>
                <w:bCs w:val="1"/>
                <w:sz w:val="17"/>
                <w:szCs w:val="17"/>
                <w:rtl w:val="0"/>
              </w:rPr>
              <w:t xml:space="preserve">Amount (₹)</w:t>
            </w:r>
            <w:r w:rsidDel="00000000" w:rsidR="00000000" w:rsidRPr="00000000">
              <w:rPr>
                <w:rtl w:val="0"/>
              </w:rPr>
            </w:r>
          </w:p>
        </w:tc>
        <w:tc>
          <w:tcPr>
            <w:shd w:fill="dce6f1" w:val="clear"/>
            <w:vAlign w:val="center"/>
          </w:tcPr>
          <w:p w:rsidR="00000000" w:rsidDel="00000000" w:rsidP="00000000" w:rsidRDefault="00000000" w:rsidRPr="00000000" w14:paraId="00000051">
            <w:pPr>
              <w:spacing w:after="20" w:lineRule="auto"/>
              <w:rPr/>
            </w:pPr>
            <w:r w:rsidDel="00000000" w:rsidR="00000000" w:rsidRPr="00000000">
              <w:rPr>
                <w:rFonts w:ascii="Aptos" w:cs="Aptos" w:eastAsia="Aptos" w:hAnsi="Aptos"/>
                <w:b w:val="1"/>
                <w:bCs w:val="1"/>
                <w:sz w:val="17"/>
                <w:szCs w:val="17"/>
                <w:rtl w:val="0"/>
              </w:rPr>
              <w:t xml:space="preserve">Treatment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20" w:lineRule="auto"/>
              <w:rPr/>
            </w:pPr>
            <w:r w:rsidDel="00000000" w:rsidR="00000000" w:rsidRPr="00000000">
              <w:rPr>
                <w:rFonts w:ascii="Aptos" w:cs="Aptos" w:eastAsia="Aptos" w:hAnsi="Aptos"/>
                <w:b w:val="0"/>
                <w:bCs w:val="0"/>
                <w:sz w:val="17"/>
                <w:szCs w:val="17"/>
                <w:rtl w:val="0"/>
              </w:rPr>
              <w:t xml:space="preserve">Deposits/payments received</w:t>
            </w:r>
            <w:r w:rsidDel="00000000" w:rsidR="00000000" w:rsidRPr="00000000">
              <w:rPr>
                <w:rtl w:val="0"/>
              </w:rPr>
            </w:r>
          </w:p>
        </w:tc>
        <w:tc>
          <w:tcPr>
            <w:vAlign w:val="center"/>
          </w:tcPr>
          <w:p w:rsidR="00000000" w:rsidDel="00000000" w:rsidP="00000000" w:rsidRDefault="00000000" w:rsidRPr="00000000" w14:paraId="00000053">
            <w:pPr>
              <w:spacing w:after="20" w:lineRule="auto"/>
              <w:rPr/>
            </w:pPr>
            <w:r w:rsidDel="00000000" w:rsidR="00000000" w:rsidRPr="00000000">
              <w:rPr>
                <w:rFonts w:ascii="Aptos" w:cs="Aptos" w:eastAsia="Aptos" w:hAnsi="Aptos"/>
                <w:b w:val="0"/>
                <w:bCs w:val="0"/>
                <w:sz w:val="17"/>
                <w:szCs w:val="17"/>
                <w:rtl w:val="0"/>
              </w:rPr>
              <w:t xml:space="preserve">80,000</w:t>
            </w:r>
            <w:r w:rsidDel="00000000" w:rsidR="00000000" w:rsidRPr="00000000">
              <w:rPr>
                <w:rtl w:val="0"/>
              </w:rPr>
            </w:r>
          </w:p>
        </w:tc>
        <w:tc>
          <w:tcPr>
            <w:vAlign w:val="center"/>
          </w:tcPr>
          <w:p w:rsidR="00000000" w:rsidDel="00000000" w:rsidP="00000000" w:rsidRDefault="00000000" w:rsidRPr="00000000" w14:paraId="00000054">
            <w:pPr>
              <w:spacing w:after="20" w:lineRule="auto"/>
              <w:rPr/>
            </w:pPr>
            <w:r w:rsidDel="00000000" w:rsidR="00000000" w:rsidRPr="00000000">
              <w:rPr>
                <w:rFonts w:ascii="Aptos" w:cs="Aptos" w:eastAsia="Aptos" w:hAnsi="Aptos"/>
                <w:b w:val="0"/>
                <w:bCs w:val="0"/>
                <w:sz w:val="17"/>
                <w:szCs w:val="17"/>
                <w:rtl w:val="0"/>
              </w:rPr>
              <w:t xml:space="preserve">Included in reconciliation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20" w:lineRule="auto"/>
              <w:rPr/>
            </w:pPr>
            <w:r w:rsidDel="00000000" w:rsidR="00000000" w:rsidRPr="00000000">
              <w:rPr>
                <w:rFonts w:ascii="Aptos" w:cs="Aptos" w:eastAsia="Aptos" w:hAnsi="Aptos"/>
                <w:b w:val="0"/>
                <w:bCs w:val="0"/>
                <w:sz w:val="17"/>
                <w:szCs w:val="17"/>
                <w:rtl w:val="0"/>
              </w:rPr>
              <w:t xml:space="preserve">Final eligible charges</w:t>
            </w:r>
            <w:r w:rsidDel="00000000" w:rsidR="00000000" w:rsidRPr="00000000">
              <w:rPr>
                <w:rtl w:val="0"/>
              </w:rPr>
            </w:r>
          </w:p>
        </w:tc>
        <w:tc>
          <w:tcPr>
            <w:vAlign w:val="center"/>
          </w:tcPr>
          <w:p w:rsidR="00000000" w:rsidDel="00000000" w:rsidP="00000000" w:rsidRDefault="00000000" w:rsidRPr="00000000" w14:paraId="00000056">
            <w:pPr>
              <w:spacing w:after="20" w:lineRule="auto"/>
              <w:rPr/>
            </w:pPr>
            <w:r w:rsidDel="00000000" w:rsidR="00000000" w:rsidRPr="00000000">
              <w:rPr>
                <w:rFonts w:ascii="Aptos" w:cs="Aptos" w:eastAsia="Aptos" w:hAnsi="Aptos"/>
                <w:b w:val="0"/>
                <w:bCs w:val="0"/>
                <w:sz w:val="17"/>
                <w:szCs w:val="17"/>
                <w:rtl w:val="0"/>
              </w:rPr>
              <w:t xml:space="preserve">62,500</w:t>
            </w:r>
            <w:r w:rsidDel="00000000" w:rsidR="00000000" w:rsidRPr="00000000">
              <w:rPr>
                <w:rtl w:val="0"/>
              </w:rPr>
            </w:r>
          </w:p>
        </w:tc>
        <w:tc>
          <w:tcPr>
            <w:vAlign w:val="center"/>
          </w:tcPr>
          <w:p w:rsidR="00000000" w:rsidDel="00000000" w:rsidP="00000000" w:rsidRDefault="00000000" w:rsidRPr="00000000" w14:paraId="00000057">
            <w:pPr>
              <w:spacing w:after="20" w:lineRule="auto"/>
              <w:rPr/>
            </w:pPr>
            <w:r w:rsidDel="00000000" w:rsidR="00000000" w:rsidRPr="00000000">
              <w:rPr>
                <w:rFonts w:ascii="Aptos" w:cs="Aptos" w:eastAsia="Aptos" w:hAnsi="Aptos"/>
                <w:b w:val="0"/>
                <w:bCs w:val="0"/>
                <w:sz w:val="17"/>
                <w:szCs w:val="17"/>
                <w:rtl w:val="0"/>
              </w:rPr>
              <w:t xml:space="preserve">Deducted from available funds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20" w:lineRule="auto"/>
              <w:rPr/>
            </w:pPr>
            <w:r w:rsidDel="00000000" w:rsidR="00000000" w:rsidRPr="00000000">
              <w:rPr>
                <w:rFonts w:ascii="Aptos" w:cs="Aptos" w:eastAsia="Aptos" w:hAnsi="Aptos"/>
                <w:b w:val="0"/>
                <w:bCs w:val="0"/>
                <w:sz w:val="17"/>
                <w:szCs w:val="17"/>
                <w:rtl w:val="0"/>
              </w:rPr>
              <w:t xml:space="preserve">Patient responsibility after insurance</w:t>
            </w:r>
            <w:r w:rsidDel="00000000" w:rsidR="00000000" w:rsidRPr="00000000">
              <w:rPr>
                <w:rtl w:val="0"/>
              </w:rPr>
            </w:r>
          </w:p>
        </w:tc>
        <w:tc>
          <w:tcPr>
            <w:vAlign w:val="center"/>
          </w:tcPr>
          <w:p w:rsidR="00000000" w:rsidDel="00000000" w:rsidP="00000000" w:rsidRDefault="00000000" w:rsidRPr="00000000" w14:paraId="00000059">
            <w:pPr>
              <w:spacing w:after="20" w:lineRule="auto"/>
              <w:rPr/>
            </w:pPr>
            <w:r w:rsidDel="00000000" w:rsidR="00000000" w:rsidRPr="00000000">
              <w:rPr>
                <w:rFonts w:ascii="Aptos" w:cs="Aptos" w:eastAsia="Aptos" w:hAnsi="Aptos"/>
                <w:b w:val="0"/>
                <w:bCs w:val="0"/>
                <w:sz w:val="17"/>
                <w:szCs w:val="17"/>
                <w:rtl w:val="0"/>
              </w:rPr>
              <w:t xml:space="preserve">7,500</w:t>
            </w:r>
            <w:r w:rsidDel="00000000" w:rsidR="00000000" w:rsidRPr="00000000">
              <w:rPr>
                <w:rtl w:val="0"/>
              </w:rPr>
            </w:r>
          </w:p>
        </w:tc>
        <w:tc>
          <w:tcPr>
            <w:vAlign w:val="center"/>
          </w:tcPr>
          <w:p w:rsidR="00000000" w:rsidDel="00000000" w:rsidP="00000000" w:rsidRDefault="00000000" w:rsidRPr="00000000" w14:paraId="0000005A">
            <w:pPr>
              <w:spacing w:after="20" w:lineRule="auto"/>
              <w:rPr/>
            </w:pPr>
            <w:r w:rsidDel="00000000" w:rsidR="00000000" w:rsidRPr="00000000">
              <w:rPr>
                <w:rFonts w:ascii="Aptos" w:cs="Aptos" w:eastAsia="Aptos" w:hAnsi="Aptos"/>
                <w:b w:val="0"/>
                <w:bCs w:val="0"/>
                <w:sz w:val="17"/>
                <w:szCs w:val="17"/>
                <w:rtl w:val="0"/>
              </w:rPr>
              <w:t xml:space="preserve">Retained against account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spacing w:after="20" w:lineRule="auto"/>
              <w:rPr/>
            </w:pPr>
            <w:r w:rsidDel="00000000" w:rsidR="00000000" w:rsidRPr="00000000">
              <w:rPr>
                <w:rFonts w:ascii="Aptos" w:cs="Aptos" w:eastAsia="Aptos" w:hAnsi="Aptos"/>
                <w:b w:val="0"/>
                <w:bCs w:val="0"/>
                <w:sz w:val="17"/>
                <w:szCs w:val="17"/>
                <w:rtl w:val="0"/>
              </w:rPr>
              <w:t xml:space="preserve">Approved additional adjustment</w:t>
            </w:r>
            <w:r w:rsidDel="00000000" w:rsidR="00000000" w:rsidRPr="00000000">
              <w:rPr>
                <w:rtl w:val="0"/>
              </w:rPr>
            </w:r>
          </w:p>
        </w:tc>
        <w:tc>
          <w:tcPr>
            <w:vAlign w:val="center"/>
          </w:tcPr>
          <w:p w:rsidR="00000000" w:rsidDel="00000000" w:rsidP="00000000" w:rsidRDefault="00000000" w:rsidRPr="00000000" w14:paraId="0000005C">
            <w:pPr>
              <w:spacing w:after="20" w:lineRule="auto"/>
              <w:rPr/>
            </w:pPr>
            <w:r w:rsidDel="00000000" w:rsidR="00000000" w:rsidRPr="00000000">
              <w:rPr>
                <w:rFonts w:ascii="Aptos" w:cs="Aptos" w:eastAsia="Aptos" w:hAnsi="Aptos"/>
                <w:b w:val="0"/>
                <w:bCs w:val="0"/>
                <w:sz w:val="17"/>
                <w:szCs w:val="17"/>
                <w:rtl w:val="0"/>
              </w:rPr>
              <w:t xml:space="preserve">2,000</w:t>
            </w:r>
            <w:r w:rsidDel="00000000" w:rsidR="00000000" w:rsidRPr="00000000">
              <w:rPr>
                <w:rtl w:val="0"/>
              </w:rPr>
            </w:r>
          </w:p>
        </w:tc>
        <w:tc>
          <w:tcPr>
            <w:vAlign w:val="center"/>
          </w:tcPr>
          <w:p w:rsidR="00000000" w:rsidDel="00000000" w:rsidP="00000000" w:rsidRDefault="00000000" w:rsidRPr="00000000" w14:paraId="0000005D">
            <w:pPr>
              <w:spacing w:after="20" w:lineRule="auto"/>
              <w:rPr/>
            </w:pPr>
            <w:r w:rsidDel="00000000" w:rsidR="00000000" w:rsidRPr="00000000">
              <w:rPr>
                <w:rFonts w:ascii="Aptos" w:cs="Aptos" w:eastAsia="Aptos" w:hAnsi="Aptos"/>
                <w:b w:val="0"/>
                <w:bCs w:val="0"/>
                <w:sz w:val="17"/>
                <w:szCs w:val="17"/>
                <w:rtl w:val="0"/>
              </w:rPr>
              <w:t xml:space="preserve">Retained pending final balance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spacing w:after="20" w:lineRule="auto"/>
              <w:rPr/>
            </w:pPr>
            <w:r w:rsidDel="00000000" w:rsidR="00000000" w:rsidRPr="00000000">
              <w:rPr>
                <w:rFonts w:ascii="Aptos" w:cs="Aptos" w:eastAsia="Aptos" w:hAnsi="Aptos"/>
                <w:b w:val="0"/>
                <w:bCs w:val="0"/>
                <w:sz w:val="17"/>
                <w:szCs w:val="17"/>
                <w:rtl w:val="0"/>
              </w:rPr>
              <w:t xml:space="preserve">Proposed refundable credit</w:t>
            </w:r>
            <w:r w:rsidDel="00000000" w:rsidR="00000000" w:rsidRPr="00000000">
              <w:rPr>
                <w:rtl w:val="0"/>
              </w:rPr>
            </w:r>
          </w:p>
        </w:tc>
        <w:tc>
          <w:tcPr>
            <w:vAlign w:val="center"/>
          </w:tcPr>
          <w:p w:rsidR="00000000" w:rsidDel="00000000" w:rsidP="00000000" w:rsidRDefault="00000000" w:rsidRPr="00000000" w14:paraId="0000005F">
            <w:pPr>
              <w:spacing w:after="20" w:lineRule="auto"/>
              <w:rPr/>
            </w:pPr>
            <w:r w:rsidDel="00000000" w:rsidR="00000000" w:rsidRPr="00000000">
              <w:rPr>
                <w:rFonts w:ascii="Aptos" w:cs="Aptos" w:eastAsia="Aptos" w:hAnsi="Aptos"/>
                <w:b w:val="0"/>
                <w:bCs w:val="0"/>
                <w:sz w:val="17"/>
                <w:szCs w:val="17"/>
                <w:rtl w:val="0"/>
              </w:rPr>
              <w:t xml:space="preserve">8,000</w:t>
            </w:r>
            <w:r w:rsidDel="00000000" w:rsidR="00000000" w:rsidRPr="00000000">
              <w:rPr>
                <w:rtl w:val="0"/>
              </w:rPr>
            </w:r>
          </w:p>
        </w:tc>
        <w:tc>
          <w:tcPr>
            <w:vAlign w:val="center"/>
          </w:tcPr>
          <w:p w:rsidR="00000000" w:rsidDel="00000000" w:rsidP="00000000" w:rsidRDefault="00000000" w:rsidRPr="00000000" w14:paraId="00000060">
            <w:pPr>
              <w:spacing w:after="20" w:lineRule="auto"/>
              <w:rPr/>
            </w:pPr>
            <w:r w:rsidDel="00000000" w:rsidR="00000000" w:rsidRPr="00000000">
              <w:rPr>
                <w:rFonts w:ascii="Aptos" w:cs="Aptos" w:eastAsia="Aptos" w:hAnsi="Aptos"/>
                <w:b w:val="0"/>
                <w:bCs w:val="0"/>
                <w:sz w:val="17"/>
                <w:szCs w:val="17"/>
                <w:rtl w:val="0"/>
              </w:rPr>
              <w:t xml:space="preserve">Eligible for refund if no hold exists</w:t>
            </w:r>
            <w:r w:rsidDel="00000000" w:rsidR="00000000" w:rsidRPr="00000000">
              <w:rPr>
                <w:rtl w:val="0"/>
              </w:rPr>
            </w:r>
          </w:p>
        </w:tc>
      </w:tr>
    </w:tbl>
    <w:p w:rsidR="00000000" w:rsidDel="00000000" w:rsidP="00000000" w:rsidRDefault="00000000" w:rsidRPr="00000000" w14:paraId="00000061">
      <w:pPr>
        <w:spacing w:after="2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figures above are only an invented example. They are included to make the workflow testable in the RAG dataset and must not be interpreted as actual hospital financial limits.</w:t>
      </w:r>
    </w:p>
    <w:p w:rsidR="00000000" w:rsidDel="00000000" w:rsidP="00000000" w:rsidRDefault="00000000" w:rsidRPr="00000000" w14:paraId="00000063">
      <w:pPr>
        <w:pStyle w:val="Heading1"/>
        <w:rPr/>
      </w:pPr>
      <w:r w:rsidDel="00000000" w:rsidR="00000000" w:rsidRPr="00000000">
        <w:rPr>
          <w:rtl w:val="0"/>
        </w:rPr>
        <w:t xml:space="preserve">8. Approval Authority</w:t>
      </w:r>
    </w:p>
    <w:p w:rsidR="00000000" w:rsidDel="00000000" w:rsidP="00000000" w:rsidRDefault="00000000" w:rsidRPr="00000000" w14:paraId="00000064">
      <w:pPr>
        <w:rPr/>
      </w:pPr>
      <w:r w:rsidDel="00000000" w:rsidR="00000000" w:rsidRPr="00000000">
        <w:rPr>
          <w:rtl w:val="0"/>
        </w:rPr>
        <w:t xml:space="preserve">Refund approval is separate from refund processing. The employee who prepares the case should not approve and release the same refund without the required review. The following fictional authority matrix applies to standard refunds: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6f1" w:val="clear"/>
            <w:vAlign w:val="center"/>
          </w:tcPr>
          <w:p w:rsidR="00000000" w:rsidDel="00000000" w:rsidP="00000000" w:rsidRDefault="00000000" w:rsidRPr="00000000" w14:paraId="00000065">
            <w:pPr>
              <w:spacing w:after="20" w:lineRule="auto"/>
              <w:rPr/>
            </w:pPr>
            <w:r w:rsidDel="00000000" w:rsidR="00000000" w:rsidRPr="00000000">
              <w:rPr>
                <w:rFonts w:ascii="Aptos" w:cs="Aptos" w:eastAsia="Aptos" w:hAnsi="Aptos"/>
                <w:b w:val="1"/>
                <w:bCs w:val="1"/>
                <w:sz w:val="17"/>
                <w:szCs w:val="17"/>
                <w:rtl w:val="0"/>
              </w:rPr>
              <w:t xml:space="preserve">Refund amount</w:t>
            </w:r>
            <w:r w:rsidDel="00000000" w:rsidR="00000000" w:rsidRPr="00000000">
              <w:rPr>
                <w:rtl w:val="0"/>
              </w:rPr>
            </w:r>
          </w:p>
        </w:tc>
        <w:tc>
          <w:tcPr>
            <w:shd w:fill="dce6f1" w:val="clear"/>
            <w:vAlign w:val="center"/>
          </w:tcPr>
          <w:p w:rsidR="00000000" w:rsidDel="00000000" w:rsidP="00000000" w:rsidRDefault="00000000" w:rsidRPr="00000000" w14:paraId="00000066">
            <w:pPr>
              <w:spacing w:after="20" w:lineRule="auto"/>
              <w:rPr/>
            </w:pPr>
            <w:r w:rsidDel="00000000" w:rsidR="00000000" w:rsidRPr="00000000">
              <w:rPr>
                <w:rFonts w:ascii="Aptos" w:cs="Aptos" w:eastAsia="Aptos" w:hAnsi="Aptos"/>
                <w:b w:val="1"/>
                <w:bCs w:val="1"/>
                <w:sz w:val="17"/>
                <w:szCs w:val="17"/>
                <w:rtl w:val="0"/>
              </w:rPr>
              <w:t xml:space="preserve">Primary approval</w:t>
            </w:r>
            <w:r w:rsidDel="00000000" w:rsidR="00000000" w:rsidRPr="00000000">
              <w:rPr>
                <w:rtl w:val="0"/>
              </w:rPr>
            </w:r>
          </w:p>
        </w:tc>
        <w:tc>
          <w:tcPr>
            <w:shd w:fill="dce6f1" w:val="clear"/>
            <w:vAlign w:val="center"/>
          </w:tcPr>
          <w:p w:rsidR="00000000" w:rsidDel="00000000" w:rsidP="00000000" w:rsidRDefault="00000000" w:rsidRPr="00000000" w14:paraId="00000067">
            <w:pPr>
              <w:spacing w:after="20" w:lineRule="auto"/>
              <w:rPr/>
            </w:pPr>
            <w:r w:rsidDel="00000000" w:rsidR="00000000" w:rsidRPr="00000000">
              <w:rPr>
                <w:rFonts w:ascii="Aptos" w:cs="Aptos" w:eastAsia="Aptos" w:hAnsi="Aptos"/>
                <w:b w:val="1"/>
                <w:bCs w:val="1"/>
                <w:sz w:val="17"/>
                <w:szCs w:val="17"/>
                <w:rtl w:val="0"/>
              </w:rPr>
              <w:t xml:space="preserve">Control 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after="20" w:lineRule="auto"/>
              <w:rPr/>
            </w:pPr>
            <w:r w:rsidDel="00000000" w:rsidR="00000000" w:rsidRPr="00000000">
              <w:rPr>
                <w:rFonts w:ascii="Aptos" w:cs="Aptos" w:eastAsia="Aptos" w:hAnsi="Aptos"/>
                <w:b w:val="0"/>
                <w:bCs w:val="0"/>
                <w:sz w:val="17"/>
                <w:szCs w:val="17"/>
                <w:rtl w:val="0"/>
              </w:rPr>
              <w:t xml:space="preserve">Up to ₹5,000</w:t>
            </w:r>
            <w:r w:rsidDel="00000000" w:rsidR="00000000" w:rsidRPr="00000000">
              <w:rPr>
                <w:rtl w:val="0"/>
              </w:rPr>
            </w:r>
          </w:p>
        </w:tc>
        <w:tc>
          <w:tcPr>
            <w:vAlign w:val="center"/>
          </w:tcPr>
          <w:p w:rsidR="00000000" w:rsidDel="00000000" w:rsidP="00000000" w:rsidRDefault="00000000" w:rsidRPr="00000000" w14:paraId="00000069">
            <w:pPr>
              <w:spacing w:after="20" w:lineRule="auto"/>
              <w:rPr/>
            </w:pPr>
            <w:r w:rsidDel="00000000" w:rsidR="00000000" w:rsidRPr="00000000">
              <w:rPr>
                <w:rFonts w:ascii="Aptos" w:cs="Aptos" w:eastAsia="Aptos" w:hAnsi="Aptos"/>
                <w:b w:val="0"/>
                <w:bCs w:val="0"/>
                <w:sz w:val="17"/>
                <w:szCs w:val="17"/>
                <w:rtl w:val="0"/>
              </w:rPr>
              <w:t xml:space="preserve">Billing Supervisor</w:t>
            </w:r>
            <w:r w:rsidDel="00000000" w:rsidR="00000000" w:rsidRPr="00000000">
              <w:rPr>
                <w:rtl w:val="0"/>
              </w:rPr>
            </w:r>
          </w:p>
        </w:tc>
        <w:tc>
          <w:tcPr>
            <w:vAlign w:val="center"/>
          </w:tcPr>
          <w:p w:rsidR="00000000" w:rsidDel="00000000" w:rsidP="00000000" w:rsidRDefault="00000000" w:rsidRPr="00000000" w14:paraId="0000006A">
            <w:pPr>
              <w:spacing w:after="20" w:lineRule="auto"/>
              <w:rPr/>
            </w:pPr>
            <w:r w:rsidDel="00000000" w:rsidR="00000000" w:rsidRPr="00000000">
              <w:rPr>
                <w:rFonts w:ascii="Aptos" w:cs="Aptos" w:eastAsia="Aptos" w:hAnsi="Aptos"/>
                <w:b w:val="0"/>
                <w:bCs w:val="0"/>
                <w:sz w:val="17"/>
                <w:szCs w:val="17"/>
                <w:rtl w:val="0"/>
              </w:rPr>
              <w:t xml:space="preserve">Finance Executive verifies source transaction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20" w:lineRule="auto"/>
              <w:rPr/>
            </w:pPr>
            <w:r w:rsidDel="00000000" w:rsidR="00000000" w:rsidRPr="00000000">
              <w:rPr>
                <w:rFonts w:ascii="Aptos" w:cs="Aptos" w:eastAsia="Aptos" w:hAnsi="Aptos"/>
                <w:b w:val="0"/>
                <w:bCs w:val="0"/>
                <w:sz w:val="17"/>
                <w:szCs w:val="17"/>
                <w:rtl w:val="0"/>
              </w:rPr>
              <w:t xml:space="preserve">₹5,001–₹25,000</w:t>
            </w:r>
            <w:r w:rsidDel="00000000" w:rsidR="00000000" w:rsidRPr="00000000">
              <w:rPr>
                <w:rtl w:val="0"/>
              </w:rPr>
            </w:r>
          </w:p>
        </w:tc>
        <w:tc>
          <w:tcPr>
            <w:vAlign w:val="center"/>
          </w:tcPr>
          <w:p w:rsidR="00000000" w:rsidDel="00000000" w:rsidP="00000000" w:rsidRDefault="00000000" w:rsidRPr="00000000" w14:paraId="0000006C">
            <w:pPr>
              <w:spacing w:after="20" w:lineRule="auto"/>
              <w:rPr/>
            </w:pPr>
            <w:r w:rsidDel="00000000" w:rsidR="00000000" w:rsidRPr="00000000">
              <w:rPr>
                <w:rFonts w:ascii="Aptos" w:cs="Aptos" w:eastAsia="Aptos" w:hAnsi="Aptos"/>
                <w:b w:val="0"/>
                <w:bCs w:val="0"/>
                <w:sz w:val="17"/>
                <w:szCs w:val="17"/>
                <w:rtl w:val="0"/>
              </w:rPr>
              <w:t xml:space="preserve">Finance Manager</w:t>
            </w:r>
            <w:r w:rsidDel="00000000" w:rsidR="00000000" w:rsidRPr="00000000">
              <w:rPr>
                <w:rtl w:val="0"/>
              </w:rPr>
            </w:r>
          </w:p>
        </w:tc>
        <w:tc>
          <w:tcPr>
            <w:vAlign w:val="center"/>
          </w:tcPr>
          <w:p w:rsidR="00000000" w:rsidDel="00000000" w:rsidP="00000000" w:rsidRDefault="00000000" w:rsidRPr="00000000" w14:paraId="0000006D">
            <w:pPr>
              <w:spacing w:after="20" w:lineRule="auto"/>
              <w:rPr/>
            </w:pPr>
            <w:r w:rsidDel="00000000" w:rsidR="00000000" w:rsidRPr="00000000">
              <w:rPr>
                <w:rFonts w:ascii="Aptos" w:cs="Aptos" w:eastAsia="Aptos" w:hAnsi="Aptos"/>
                <w:b w:val="0"/>
                <w:bCs w:val="0"/>
                <w:sz w:val="17"/>
                <w:szCs w:val="17"/>
                <w:rtl w:val="0"/>
              </w:rPr>
              <w:t xml:space="preserve">Billing Supervisor confirms account reconciliation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spacing w:after="20" w:lineRule="auto"/>
              <w:rPr/>
            </w:pPr>
            <w:r w:rsidDel="00000000" w:rsidR="00000000" w:rsidRPr="00000000">
              <w:rPr>
                <w:rFonts w:ascii="Aptos" w:cs="Aptos" w:eastAsia="Aptos" w:hAnsi="Aptos"/>
                <w:b w:val="0"/>
                <w:bCs w:val="0"/>
                <w:sz w:val="17"/>
                <w:szCs w:val="17"/>
                <w:rtl w:val="0"/>
              </w:rPr>
              <w:t xml:space="preserve">Above ₹25,000</w:t>
            </w:r>
            <w:r w:rsidDel="00000000" w:rsidR="00000000" w:rsidRPr="00000000">
              <w:rPr>
                <w:rtl w:val="0"/>
              </w:rPr>
            </w:r>
          </w:p>
        </w:tc>
        <w:tc>
          <w:tcPr>
            <w:vAlign w:val="center"/>
          </w:tcPr>
          <w:p w:rsidR="00000000" w:rsidDel="00000000" w:rsidP="00000000" w:rsidRDefault="00000000" w:rsidRPr="00000000" w14:paraId="0000006F">
            <w:pPr>
              <w:spacing w:after="20" w:lineRule="auto"/>
              <w:rPr/>
            </w:pPr>
            <w:r w:rsidDel="00000000" w:rsidR="00000000" w:rsidRPr="00000000">
              <w:rPr>
                <w:rFonts w:ascii="Aptos" w:cs="Aptos" w:eastAsia="Aptos" w:hAnsi="Aptos"/>
                <w:b w:val="0"/>
                <w:bCs w:val="0"/>
                <w:sz w:val="17"/>
                <w:szCs w:val="17"/>
                <w:rtl w:val="0"/>
              </w:rPr>
              <w:t xml:space="preserve">Chief Financial Officer</w:t>
            </w:r>
            <w:r w:rsidDel="00000000" w:rsidR="00000000" w:rsidRPr="00000000">
              <w:rPr>
                <w:rtl w:val="0"/>
              </w:rPr>
            </w:r>
          </w:p>
        </w:tc>
        <w:tc>
          <w:tcPr>
            <w:vAlign w:val="center"/>
          </w:tcPr>
          <w:p w:rsidR="00000000" w:rsidDel="00000000" w:rsidP="00000000" w:rsidRDefault="00000000" w:rsidRPr="00000000" w14:paraId="00000070">
            <w:pPr>
              <w:spacing w:after="20" w:lineRule="auto"/>
              <w:rPr/>
            </w:pPr>
            <w:r w:rsidDel="00000000" w:rsidR="00000000" w:rsidRPr="00000000">
              <w:rPr>
                <w:rFonts w:ascii="Aptos" w:cs="Aptos" w:eastAsia="Aptos" w:hAnsi="Aptos"/>
                <w:b w:val="0"/>
                <w:bCs w:val="0"/>
                <w:sz w:val="17"/>
                <w:szCs w:val="17"/>
                <w:rtl w:val="0"/>
              </w:rPr>
              <w:t xml:space="preserve">Finance Manager completes secondary review</w:t>
            </w:r>
            <w:r w:rsidDel="00000000" w:rsidR="00000000" w:rsidRPr="00000000">
              <w:rPr>
                <w:rtl w:val="0"/>
              </w:rPr>
            </w:r>
          </w:p>
        </w:tc>
      </w:tr>
    </w:tbl>
    <w:p w:rsidR="00000000" w:rsidDel="00000000" w:rsidP="00000000" w:rsidRDefault="00000000" w:rsidRPr="00000000" w14:paraId="00000071">
      <w:pPr>
        <w:spacing w:after="2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If a refund contains an unusual ownership issue, suspected duplicate payment, manual override, or other exception, the normal amount-based approval does not remove the requirement for the exception to be documented and escalated.</w:t>
      </w:r>
    </w:p>
    <w:p w:rsidR="00000000" w:rsidDel="00000000" w:rsidP="00000000" w:rsidRDefault="00000000" w:rsidRPr="00000000" w14:paraId="00000073">
      <w:pPr>
        <w:pStyle w:val="Heading1"/>
        <w:rPr/>
      </w:pPr>
      <w:r w:rsidDel="00000000" w:rsidR="00000000" w:rsidRPr="00000000">
        <w:rPr>
          <w:rtl w:val="0"/>
        </w:rPr>
        <w:t xml:space="preserve">9. Recipient Verification</w:t>
      </w:r>
    </w:p>
    <w:p w:rsidR="00000000" w:rsidDel="00000000" w:rsidP="00000000" w:rsidRDefault="00000000" w:rsidRPr="00000000" w14:paraId="00000074">
      <w:pPr>
        <w:rPr/>
      </w:pPr>
      <w:r w:rsidDel="00000000" w:rsidR="00000000" w:rsidRPr="00000000">
        <w:rPr>
          <w:rtl w:val="0"/>
        </w:rPr>
        <w:t xml:space="preserve">The refund recipient must be the person or entity entitled to receive the refundable amount according to the account record and the approved payment arrangement. The verification method depends on the original payment route and the information available in the HMS.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a patient-paid account, compare the refund request with the payment record and the approved patient/account details.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a payment made by an authorized representative, confirm the relationship or authorization recorded for the account before changing the destination.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a corporate or third-party payment, the refund destination should be reviewed against the payer arrangement rather than automatically being sent to the patient.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Bank or electronic payment details should be independently checked through the approved internal process before release.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change of destination after approval requires a fresh verification and should not be treated as a routine clerical edit.</w:t>
      </w:r>
    </w:p>
    <w:p w:rsidR="00000000" w:rsidDel="00000000" w:rsidP="00000000" w:rsidRDefault="00000000" w:rsidRPr="00000000" w14:paraId="0000007A">
      <w:pPr>
        <w:pStyle w:val="Heading1"/>
        <w:rPr/>
      </w:pPr>
      <w:r w:rsidDel="00000000" w:rsidR="00000000" w:rsidRPr="00000000">
        <w:rPr>
          <w:rtl w:val="0"/>
        </w:rPr>
        <w:t xml:space="preserve">10. Payment Methods and Processing</w:t>
      </w:r>
    </w:p>
    <w:p w:rsidR="00000000" w:rsidDel="00000000" w:rsidP="00000000" w:rsidRDefault="00000000" w:rsidRPr="00000000" w14:paraId="0000007B">
      <w:pPr>
        <w:rPr/>
      </w:pPr>
      <w:r w:rsidDel="00000000" w:rsidR="00000000" w:rsidRPr="00000000">
        <w:rPr>
          <w:rtl w:val="0"/>
        </w:rPr>
        <w:t xml:space="preserve">Once approval and recipient verification are complete, the Finance processing user creates the payment instruction against the refund reference. Where operationally possible, the refund should use the same or an appropriately authorized payment route associated with the original transaction. Cash refunds are not the default route for larger or exception cases and require the applicable internal authorization.</w:t>
      </w:r>
    </w:p>
    <w:p w:rsidR="00000000" w:rsidDel="00000000" w:rsidP="00000000" w:rsidRDefault="00000000" w:rsidRPr="00000000" w14:paraId="0000007C">
      <w:pPr>
        <w:rPr/>
      </w:pPr>
      <w:r w:rsidDel="00000000" w:rsidR="00000000" w:rsidRPr="00000000">
        <w:rPr>
          <w:rtl w:val="0"/>
        </w:rPr>
        <w:t xml:space="preserve">The processor records the payment reference, processing date, amount, payment method, and status. A failed or rejected payment does not close the refund case; the case remains open until the payment is successfully reprocessed or an authorized alternative route is established.</w:t>
      </w:r>
    </w:p>
    <w:p w:rsidR="00000000" w:rsidDel="00000000" w:rsidP="00000000" w:rsidRDefault="00000000" w:rsidRPr="00000000" w14:paraId="0000007D">
      <w:pPr>
        <w:pStyle w:val="Heading1"/>
        <w:rPr/>
      </w:pPr>
      <w:r w:rsidDel="00000000" w:rsidR="00000000" w:rsidRPr="00000000">
        <w:rPr>
          <w:rtl w:val="0"/>
        </w:rPr>
        <w:t xml:space="preserve">11. Refund Timelines</w:t>
      </w:r>
    </w:p>
    <w:p w:rsidR="00000000" w:rsidDel="00000000" w:rsidP="00000000" w:rsidRDefault="00000000" w:rsidRPr="00000000" w14:paraId="0000007E">
      <w:pPr>
        <w:rPr/>
      </w:pPr>
      <w:r w:rsidDel="00000000" w:rsidR="00000000" w:rsidRPr="00000000">
        <w:rPr>
          <w:rtl w:val="0"/>
        </w:rPr>
        <w:t xml:space="preserve">MedCore treats refund timelines as dependent on the underlying account event. A refund cannot be finalized while the amount itself is still provisional. Where the Hospital Billing Policy requires post-discharge reconciliation—for example, when an insurer's final settlement differs from the pre-authorized amount—Finance first completes that reconciliation and then initiates the applicable refund.</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6f1" w:val="clear"/>
            <w:vAlign w:val="center"/>
          </w:tcPr>
          <w:p w:rsidR="00000000" w:rsidDel="00000000" w:rsidP="00000000" w:rsidRDefault="00000000" w:rsidRPr="00000000" w14:paraId="0000007F">
            <w:pPr>
              <w:spacing w:after="20" w:lineRule="auto"/>
              <w:rPr/>
            </w:pPr>
            <w:r w:rsidDel="00000000" w:rsidR="00000000" w:rsidRPr="00000000">
              <w:rPr>
                <w:rFonts w:ascii="Aptos" w:cs="Aptos" w:eastAsia="Aptos" w:hAnsi="Aptos"/>
                <w:b w:val="1"/>
                <w:bCs w:val="1"/>
                <w:sz w:val="17"/>
                <w:szCs w:val="17"/>
                <w:rtl w:val="0"/>
              </w:rPr>
              <w:t xml:space="preserve">Stage</w:t>
            </w:r>
            <w:r w:rsidDel="00000000" w:rsidR="00000000" w:rsidRPr="00000000">
              <w:rPr>
                <w:rtl w:val="0"/>
              </w:rPr>
            </w:r>
          </w:p>
        </w:tc>
        <w:tc>
          <w:tcPr>
            <w:shd w:fill="dce6f1" w:val="clear"/>
            <w:vAlign w:val="center"/>
          </w:tcPr>
          <w:p w:rsidR="00000000" w:rsidDel="00000000" w:rsidP="00000000" w:rsidRDefault="00000000" w:rsidRPr="00000000" w14:paraId="00000080">
            <w:pPr>
              <w:spacing w:after="20" w:lineRule="auto"/>
              <w:rPr/>
            </w:pPr>
            <w:r w:rsidDel="00000000" w:rsidR="00000000" w:rsidRPr="00000000">
              <w:rPr>
                <w:rFonts w:ascii="Aptos" w:cs="Aptos" w:eastAsia="Aptos" w:hAnsi="Aptos"/>
                <w:b w:val="1"/>
                <w:bCs w:val="1"/>
                <w:sz w:val="17"/>
                <w:szCs w:val="17"/>
                <w:rtl w:val="0"/>
              </w:rPr>
              <w:t xml:space="preserve">Target internal action</w:t>
            </w:r>
            <w:r w:rsidDel="00000000" w:rsidR="00000000" w:rsidRPr="00000000">
              <w:rPr>
                <w:rtl w:val="0"/>
              </w:rPr>
            </w:r>
          </w:p>
        </w:tc>
        <w:tc>
          <w:tcPr>
            <w:shd w:fill="dce6f1" w:val="clear"/>
            <w:vAlign w:val="center"/>
          </w:tcPr>
          <w:p w:rsidR="00000000" w:rsidDel="00000000" w:rsidP="00000000" w:rsidRDefault="00000000" w:rsidRPr="00000000" w14:paraId="00000081">
            <w:pPr>
              <w:spacing w:after="20" w:lineRule="auto"/>
              <w:rPr/>
            </w:pPr>
            <w:r w:rsidDel="00000000" w:rsidR="00000000" w:rsidRPr="00000000">
              <w:rPr>
                <w:rFonts w:ascii="Aptos" w:cs="Aptos" w:eastAsia="Aptos" w:hAnsi="Aptos"/>
                <w:b w:val="1"/>
                <w:bCs w:val="1"/>
                <w:sz w:val="17"/>
                <w:szCs w:val="17"/>
                <w:rtl w:val="0"/>
              </w:rPr>
              <w:t xml:space="preserve">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spacing w:after="20" w:lineRule="auto"/>
              <w:rPr/>
            </w:pPr>
            <w:r w:rsidDel="00000000" w:rsidR="00000000" w:rsidRPr="00000000">
              <w:rPr>
                <w:rFonts w:ascii="Aptos" w:cs="Aptos" w:eastAsia="Aptos" w:hAnsi="Aptos"/>
                <w:b w:val="0"/>
                <w:bCs w:val="0"/>
                <w:sz w:val="17"/>
                <w:szCs w:val="17"/>
                <w:rtl w:val="0"/>
              </w:rPr>
              <w:t xml:space="preserve">Refund trigger identified</w:t>
            </w:r>
            <w:r w:rsidDel="00000000" w:rsidR="00000000" w:rsidRPr="00000000">
              <w:rPr>
                <w:rtl w:val="0"/>
              </w:rPr>
            </w:r>
          </w:p>
        </w:tc>
        <w:tc>
          <w:tcPr>
            <w:vAlign w:val="center"/>
          </w:tcPr>
          <w:p w:rsidR="00000000" w:rsidDel="00000000" w:rsidP="00000000" w:rsidRDefault="00000000" w:rsidRPr="00000000" w14:paraId="00000083">
            <w:pPr>
              <w:spacing w:after="20" w:lineRule="auto"/>
              <w:rPr/>
            </w:pPr>
            <w:r w:rsidDel="00000000" w:rsidR="00000000" w:rsidRPr="00000000">
              <w:rPr>
                <w:rFonts w:ascii="Aptos" w:cs="Aptos" w:eastAsia="Aptos" w:hAnsi="Aptos"/>
                <w:b w:val="0"/>
                <w:bCs w:val="0"/>
                <w:sz w:val="17"/>
                <w:szCs w:val="17"/>
                <w:rtl w:val="0"/>
              </w:rPr>
              <w:t xml:space="preserve">Open case and record source transaction</w:t>
            </w:r>
            <w:r w:rsidDel="00000000" w:rsidR="00000000" w:rsidRPr="00000000">
              <w:rPr>
                <w:rtl w:val="0"/>
              </w:rPr>
            </w:r>
          </w:p>
        </w:tc>
        <w:tc>
          <w:tcPr>
            <w:vAlign w:val="center"/>
          </w:tcPr>
          <w:p w:rsidR="00000000" w:rsidDel="00000000" w:rsidP="00000000" w:rsidRDefault="00000000" w:rsidRPr="00000000" w14:paraId="00000084">
            <w:pPr>
              <w:spacing w:after="20" w:lineRule="auto"/>
              <w:rPr/>
            </w:pPr>
            <w:r w:rsidDel="00000000" w:rsidR="00000000" w:rsidRPr="00000000">
              <w:rPr>
                <w:rFonts w:ascii="Aptos" w:cs="Aptos" w:eastAsia="Aptos" w:hAnsi="Aptos"/>
                <w:b w:val="0"/>
                <w:bCs w:val="0"/>
                <w:sz w:val="17"/>
                <w:szCs w:val="17"/>
                <w:rtl w:val="0"/>
              </w:rPr>
              <w:t xml:space="preserve">Billing Executive / Finance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20" w:lineRule="auto"/>
              <w:rPr/>
            </w:pPr>
            <w:r w:rsidDel="00000000" w:rsidR="00000000" w:rsidRPr="00000000">
              <w:rPr>
                <w:rFonts w:ascii="Aptos" w:cs="Aptos" w:eastAsia="Aptos" w:hAnsi="Aptos"/>
                <w:b w:val="0"/>
                <w:bCs w:val="0"/>
                <w:sz w:val="17"/>
                <w:szCs w:val="17"/>
                <w:rtl w:val="0"/>
              </w:rPr>
              <w:t xml:space="preserve">Eligibility review</w:t>
            </w:r>
            <w:r w:rsidDel="00000000" w:rsidR="00000000" w:rsidRPr="00000000">
              <w:rPr>
                <w:rtl w:val="0"/>
              </w:rPr>
            </w:r>
          </w:p>
        </w:tc>
        <w:tc>
          <w:tcPr>
            <w:vAlign w:val="center"/>
          </w:tcPr>
          <w:p w:rsidR="00000000" w:rsidDel="00000000" w:rsidP="00000000" w:rsidRDefault="00000000" w:rsidRPr="00000000" w14:paraId="00000086">
            <w:pPr>
              <w:spacing w:after="20" w:lineRule="auto"/>
              <w:rPr/>
            </w:pPr>
            <w:r w:rsidDel="00000000" w:rsidR="00000000" w:rsidRPr="00000000">
              <w:rPr>
                <w:rFonts w:ascii="Aptos" w:cs="Aptos" w:eastAsia="Aptos" w:hAnsi="Aptos"/>
                <w:b w:val="0"/>
                <w:bCs w:val="0"/>
                <w:sz w:val="17"/>
                <w:szCs w:val="17"/>
                <w:rtl w:val="0"/>
              </w:rPr>
              <w:t xml:space="preserve">Complete reconciliation and identify holds</w:t>
            </w:r>
            <w:r w:rsidDel="00000000" w:rsidR="00000000" w:rsidRPr="00000000">
              <w:rPr>
                <w:rtl w:val="0"/>
              </w:rPr>
            </w:r>
          </w:p>
        </w:tc>
        <w:tc>
          <w:tcPr>
            <w:vAlign w:val="center"/>
          </w:tcPr>
          <w:p w:rsidR="00000000" w:rsidDel="00000000" w:rsidP="00000000" w:rsidRDefault="00000000" w:rsidRPr="00000000" w14:paraId="00000087">
            <w:pPr>
              <w:spacing w:after="20" w:lineRule="auto"/>
              <w:rPr/>
            </w:pPr>
            <w:r w:rsidDel="00000000" w:rsidR="00000000" w:rsidRPr="00000000">
              <w:rPr>
                <w:rFonts w:ascii="Aptos" w:cs="Aptos" w:eastAsia="Aptos" w:hAnsi="Aptos"/>
                <w:b w:val="0"/>
                <w:bCs w:val="0"/>
                <w:sz w:val="17"/>
                <w:szCs w:val="17"/>
                <w:rtl w:val="0"/>
              </w:rPr>
              <w:t xml:space="preserve">Finance Reviewer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20" w:lineRule="auto"/>
              <w:rPr/>
            </w:pPr>
            <w:r w:rsidDel="00000000" w:rsidR="00000000" w:rsidRPr="00000000">
              <w:rPr>
                <w:rFonts w:ascii="Aptos" w:cs="Aptos" w:eastAsia="Aptos" w:hAnsi="Aptos"/>
                <w:b w:val="0"/>
                <w:bCs w:val="0"/>
                <w:sz w:val="17"/>
                <w:szCs w:val="17"/>
                <w:rtl w:val="0"/>
              </w:rPr>
              <w:t xml:space="preserve">Approval</w:t>
            </w:r>
            <w:r w:rsidDel="00000000" w:rsidR="00000000" w:rsidRPr="00000000">
              <w:rPr>
                <w:rtl w:val="0"/>
              </w:rPr>
            </w:r>
          </w:p>
        </w:tc>
        <w:tc>
          <w:tcPr>
            <w:vAlign w:val="center"/>
          </w:tcPr>
          <w:p w:rsidR="00000000" w:rsidDel="00000000" w:rsidP="00000000" w:rsidRDefault="00000000" w:rsidRPr="00000000" w14:paraId="00000089">
            <w:pPr>
              <w:spacing w:after="20" w:lineRule="auto"/>
              <w:rPr/>
            </w:pPr>
            <w:r w:rsidDel="00000000" w:rsidR="00000000" w:rsidRPr="00000000">
              <w:rPr>
                <w:rFonts w:ascii="Aptos" w:cs="Aptos" w:eastAsia="Aptos" w:hAnsi="Aptos"/>
                <w:b w:val="0"/>
                <w:bCs w:val="0"/>
                <w:sz w:val="17"/>
                <w:szCs w:val="17"/>
                <w:rtl w:val="0"/>
              </w:rPr>
              <w:t xml:space="preserve">Obtain approval under amount matrix</w:t>
            </w:r>
            <w:r w:rsidDel="00000000" w:rsidR="00000000" w:rsidRPr="00000000">
              <w:rPr>
                <w:rtl w:val="0"/>
              </w:rPr>
            </w:r>
          </w:p>
        </w:tc>
        <w:tc>
          <w:tcPr>
            <w:vAlign w:val="center"/>
          </w:tcPr>
          <w:p w:rsidR="00000000" w:rsidDel="00000000" w:rsidP="00000000" w:rsidRDefault="00000000" w:rsidRPr="00000000" w14:paraId="0000008A">
            <w:pPr>
              <w:spacing w:after="20" w:lineRule="auto"/>
              <w:rPr/>
            </w:pPr>
            <w:r w:rsidDel="00000000" w:rsidR="00000000" w:rsidRPr="00000000">
              <w:rPr>
                <w:rFonts w:ascii="Aptos" w:cs="Aptos" w:eastAsia="Aptos" w:hAnsi="Aptos"/>
                <w:b w:val="0"/>
                <w:bCs w:val="0"/>
                <w:sz w:val="17"/>
                <w:szCs w:val="17"/>
                <w:rtl w:val="0"/>
              </w:rPr>
              <w:t xml:space="preserve">Authorized approver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20" w:lineRule="auto"/>
              <w:rPr/>
            </w:pPr>
            <w:r w:rsidDel="00000000" w:rsidR="00000000" w:rsidRPr="00000000">
              <w:rPr>
                <w:rFonts w:ascii="Aptos" w:cs="Aptos" w:eastAsia="Aptos" w:hAnsi="Aptos"/>
                <w:b w:val="0"/>
                <w:bCs w:val="0"/>
                <w:sz w:val="17"/>
                <w:szCs w:val="17"/>
                <w:rtl w:val="0"/>
              </w:rPr>
              <w:t xml:space="preserve">Payment instruction</w:t>
            </w:r>
            <w:r w:rsidDel="00000000" w:rsidR="00000000" w:rsidRPr="00000000">
              <w:rPr>
                <w:rtl w:val="0"/>
              </w:rPr>
            </w:r>
          </w:p>
        </w:tc>
        <w:tc>
          <w:tcPr>
            <w:vAlign w:val="center"/>
          </w:tcPr>
          <w:p w:rsidR="00000000" w:rsidDel="00000000" w:rsidP="00000000" w:rsidRDefault="00000000" w:rsidRPr="00000000" w14:paraId="0000008C">
            <w:pPr>
              <w:spacing w:after="20" w:lineRule="auto"/>
              <w:rPr/>
            </w:pPr>
            <w:r w:rsidDel="00000000" w:rsidR="00000000" w:rsidRPr="00000000">
              <w:rPr>
                <w:rFonts w:ascii="Aptos" w:cs="Aptos" w:eastAsia="Aptos" w:hAnsi="Aptos"/>
                <w:b w:val="0"/>
                <w:bCs w:val="0"/>
                <w:sz w:val="17"/>
                <w:szCs w:val="17"/>
                <w:rtl w:val="0"/>
              </w:rPr>
              <w:t xml:space="preserve">Create and verify payment</w:t>
            </w:r>
            <w:r w:rsidDel="00000000" w:rsidR="00000000" w:rsidRPr="00000000">
              <w:rPr>
                <w:rtl w:val="0"/>
              </w:rPr>
            </w:r>
          </w:p>
        </w:tc>
        <w:tc>
          <w:tcPr>
            <w:vAlign w:val="center"/>
          </w:tcPr>
          <w:p w:rsidR="00000000" w:rsidDel="00000000" w:rsidP="00000000" w:rsidRDefault="00000000" w:rsidRPr="00000000" w14:paraId="0000008D">
            <w:pPr>
              <w:spacing w:after="20" w:lineRule="auto"/>
              <w:rPr/>
            </w:pPr>
            <w:r w:rsidDel="00000000" w:rsidR="00000000" w:rsidRPr="00000000">
              <w:rPr>
                <w:rFonts w:ascii="Aptos" w:cs="Aptos" w:eastAsia="Aptos" w:hAnsi="Aptos"/>
                <w:b w:val="0"/>
                <w:bCs w:val="0"/>
                <w:sz w:val="17"/>
                <w:szCs w:val="17"/>
                <w:rtl w:val="0"/>
              </w:rPr>
              <w:t xml:space="preserve">Finance Processor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20" w:lineRule="auto"/>
              <w:rPr/>
            </w:pPr>
            <w:r w:rsidDel="00000000" w:rsidR="00000000" w:rsidRPr="00000000">
              <w:rPr>
                <w:rFonts w:ascii="Aptos" w:cs="Aptos" w:eastAsia="Aptos" w:hAnsi="Aptos"/>
                <w:b w:val="0"/>
                <w:bCs w:val="0"/>
                <w:sz w:val="17"/>
                <w:szCs w:val="17"/>
                <w:rtl w:val="0"/>
              </w:rPr>
              <w:t xml:space="preserve">Payment confirmation</w:t>
            </w:r>
            <w:r w:rsidDel="00000000" w:rsidR="00000000" w:rsidRPr="00000000">
              <w:rPr>
                <w:rtl w:val="0"/>
              </w:rPr>
            </w:r>
          </w:p>
        </w:tc>
        <w:tc>
          <w:tcPr>
            <w:vAlign w:val="center"/>
          </w:tcPr>
          <w:p w:rsidR="00000000" w:rsidDel="00000000" w:rsidP="00000000" w:rsidRDefault="00000000" w:rsidRPr="00000000" w14:paraId="0000008F">
            <w:pPr>
              <w:spacing w:after="20" w:lineRule="auto"/>
              <w:rPr/>
            </w:pPr>
            <w:r w:rsidDel="00000000" w:rsidR="00000000" w:rsidRPr="00000000">
              <w:rPr>
                <w:rFonts w:ascii="Aptos" w:cs="Aptos" w:eastAsia="Aptos" w:hAnsi="Aptos"/>
                <w:b w:val="0"/>
                <w:bCs w:val="0"/>
                <w:sz w:val="17"/>
                <w:szCs w:val="17"/>
                <w:rtl w:val="0"/>
              </w:rPr>
              <w:t xml:space="preserve">Record successful payment reference</w:t>
            </w:r>
            <w:r w:rsidDel="00000000" w:rsidR="00000000" w:rsidRPr="00000000">
              <w:rPr>
                <w:rtl w:val="0"/>
              </w:rPr>
            </w:r>
          </w:p>
        </w:tc>
        <w:tc>
          <w:tcPr>
            <w:vAlign w:val="center"/>
          </w:tcPr>
          <w:p w:rsidR="00000000" w:rsidDel="00000000" w:rsidP="00000000" w:rsidRDefault="00000000" w:rsidRPr="00000000" w14:paraId="00000090">
            <w:pPr>
              <w:spacing w:after="20" w:lineRule="auto"/>
              <w:rPr/>
            </w:pPr>
            <w:r w:rsidDel="00000000" w:rsidR="00000000" w:rsidRPr="00000000">
              <w:rPr>
                <w:rFonts w:ascii="Aptos" w:cs="Aptos" w:eastAsia="Aptos" w:hAnsi="Aptos"/>
                <w:b w:val="0"/>
                <w:bCs w:val="0"/>
                <w:sz w:val="17"/>
                <w:szCs w:val="17"/>
                <w:rtl w:val="0"/>
              </w:rPr>
              <w:t xml:space="preserve">Finance Processor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after="20" w:lineRule="auto"/>
              <w:rPr/>
            </w:pPr>
            <w:r w:rsidDel="00000000" w:rsidR="00000000" w:rsidRPr="00000000">
              <w:rPr>
                <w:rFonts w:ascii="Aptos" w:cs="Aptos" w:eastAsia="Aptos" w:hAnsi="Aptos"/>
                <w:b w:val="0"/>
                <w:bCs w:val="0"/>
                <w:sz w:val="17"/>
                <w:szCs w:val="17"/>
                <w:rtl w:val="0"/>
              </w:rPr>
              <w:t xml:space="preserve">Exception / failed payment</w:t>
            </w:r>
            <w:r w:rsidDel="00000000" w:rsidR="00000000" w:rsidRPr="00000000">
              <w:rPr>
                <w:rtl w:val="0"/>
              </w:rPr>
            </w:r>
          </w:p>
        </w:tc>
        <w:tc>
          <w:tcPr>
            <w:vAlign w:val="center"/>
          </w:tcPr>
          <w:p w:rsidR="00000000" w:rsidDel="00000000" w:rsidP="00000000" w:rsidRDefault="00000000" w:rsidRPr="00000000" w14:paraId="00000092">
            <w:pPr>
              <w:spacing w:after="20" w:lineRule="auto"/>
              <w:rPr/>
            </w:pPr>
            <w:r w:rsidDel="00000000" w:rsidR="00000000" w:rsidRPr="00000000">
              <w:rPr>
                <w:rFonts w:ascii="Aptos" w:cs="Aptos" w:eastAsia="Aptos" w:hAnsi="Aptos"/>
                <w:b w:val="0"/>
                <w:bCs w:val="0"/>
                <w:sz w:val="17"/>
                <w:szCs w:val="17"/>
                <w:rtl w:val="0"/>
              </w:rPr>
              <w:t xml:space="preserve">Investigate and reprocess or escalate</w:t>
            </w:r>
            <w:r w:rsidDel="00000000" w:rsidR="00000000" w:rsidRPr="00000000">
              <w:rPr>
                <w:rtl w:val="0"/>
              </w:rPr>
            </w:r>
          </w:p>
        </w:tc>
        <w:tc>
          <w:tcPr>
            <w:vAlign w:val="center"/>
          </w:tcPr>
          <w:p w:rsidR="00000000" w:rsidDel="00000000" w:rsidP="00000000" w:rsidRDefault="00000000" w:rsidRPr="00000000" w14:paraId="00000093">
            <w:pPr>
              <w:spacing w:after="20" w:lineRule="auto"/>
              <w:rPr/>
            </w:pPr>
            <w:r w:rsidDel="00000000" w:rsidR="00000000" w:rsidRPr="00000000">
              <w:rPr>
                <w:rFonts w:ascii="Aptos" w:cs="Aptos" w:eastAsia="Aptos" w:hAnsi="Aptos"/>
                <w:b w:val="0"/>
                <w:bCs w:val="0"/>
                <w:sz w:val="17"/>
                <w:szCs w:val="17"/>
                <w:rtl w:val="0"/>
              </w:rPr>
              <w:t xml:space="preserve">Finance Manager</w:t>
            </w:r>
            <w:r w:rsidDel="00000000" w:rsidR="00000000" w:rsidRPr="00000000">
              <w:rPr>
                <w:rtl w:val="0"/>
              </w:rPr>
            </w:r>
          </w:p>
        </w:tc>
      </w:tr>
    </w:tbl>
    <w:p w:rsidR="00000000" w:rsidDel="00000000" w:rsidP="00000000" w:rsidRDefault="00000000" w:rsidRPr="00000000" w14:paraId="00000094">
      <w:pPr>
        <w:spacing w:after="2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the fictional dataset, the Hospital Billing Policy states that where an insurer's final settlement differs from the pre-authorized amount, the finance team reconciles the account within fifteen working days of discharge and issues a supplementary invoice or refund as required. This policy therefore treats that fifteen-working-day reconciliation as an upstream dependency rather than an unconditional promise that every refund will be paid within fifteen working days.</w:t>
      </w:r>
    </w:p>
    <w:p w:rsidR="00000000" w:rsidDel="00000000" w:rsidP="00000000" w:rsidRDefault="00000000" w:rsidRPr="00000000" w14:paraId="00000096">
      <w:pPr>
        <w:pStyle w:val="Heading1"/>
        <w:rPr/>
      </w:pPr>
      <w:r w:rsidDel="00000000" w:rsidR="00000000" w:rsidRPr="00000000">
        <w:rPr>
          <w:rtl w:val="0"/>
        </w:rPr>
        <w:t xml:space="preserve">12. Post-Discharge Refunds</w:t>
      </w:r>
    </w:p>
    <w:p w:rsidR="00000000" w:rsidDel="00000000" w:rsidP="00000000" w:rsidRDefault="00000000" w:rsidRPr="00000000" w14:paraId="00000097">
      <w:pPr>
        <w:rPr/>
      </w:pPr>
      <w:r w:rsidDel="00000000" w:rsidR="00000000" w:rsidRPr="00000000">
        <w:rPr>
          <w:rtl w:val="0"/>
        </w:rPr>
        <w:t xml:space="preserve">A patient may leave the hospital before every financial item is completely settled. A refund arising after discharge is processed only after the account has reached a state in which the credit can be established. This is especially relevant to cashless insurance cases, where the final authorization or remittance may change the patient's provisional contribution.</w:t>
      </w:r>
    </w:p>
    <w:p w:rsidR="00000000" w:rsidDel="00000000" w:rsidP="00000000" w:rsidRDefault="00000000" w:rsidRPr="00000000" w14:paraId="00000098">
      <w:pPr>
        <w:rPr/>
      </w:pPr>
      <w:r w:rsidDel="00000000" w:rsidR="00000000" w:rsidRPr="00000000">
        <w:rPr>
          <w:rtl w:val="0"/>
        </w:rPr>
        <w:t xml:space="preserve">For a post-discharge insurance-related refund, the Finance reviewer should trace the patient account to the relevant claim reference, confirm the final settlement or other documented outcome, calculate the resulting patient balance, and determine whether the result is a refund or an additional amount due. The refund case should retain the claim reference so that a later audit can connect the payment to the insurance event.</w:t>
      </w:r>
    </w:p>
    <w:p w:rsidR="00000000" w:rsidDel="00000000" w:rsidP="00000000" w:rsidRDefault="00000000" w:rsidRPr="00000000" w14:paraId="00000099">
      <w:pPr>
        <w:pStyle w:val="Heading1"/>
        <w:rPr/>
      </w:pPr>
      <w:r w:rsidDel="00000000" w:rsidR="00000000" w:rsidRPr="00000000">
        <w:rPr>
          <w:rtl w:val="0"/>
        </w:rPr>
        <w:t xml:space="preserve">13. Interaction with Insurance Claims</w:t>
      </w:r>
    </w:p>
    <w:p w:rsidR="00000000" w:rsidDel="00000000" w:rsidP="00000000" w:rsidRDefault="00000000" w:rsidRPr="00000000" w14:paraId="0000009A">
      <w:pPr>
        <w:rPr/>
      </w:pPr>
      <w:r w:rsidDel="00000000" w:rsidR="00000000" w:rsidRPr="00000000">
        <w:rPr>
          <w:rtl w:val="0"/>
        </w:rPr>
        <w:t xml:space="preserve">The Insurance Claims SOP assigns the Insurance Desk responsibility for claim tracking and explains that, after receipt of the Final Authorization Letter, Billing adjusts the final bill to reflect the approved cashless amount. It also states that a patient may have a claim-related amount billed after a repudiation. The Refund Policy therefore does not independently decide whether an insurance claim is payable; it acts only after the claims and billing information has established the patient's final financial position.</w:t>
      </w:r>
    </w:p>
    <w:p w:rsidR="00000000" w:rsidDel="00000000" w:rsidP="00000000" w:rsidRDefault="00000000" w:rsidRPr="00000000" w14:paraId="0000009B">
      <w:pPr>
        <w:rPr/>
      </w:pPr>
      <w:r w:rsidDel="00000000" w:rsidR="00000000" w:rsidRPr="00000000">
        <w:rPr>
          <w:rtl w:val="0"/>
        </w:rPr>
        <w:t xml:space="preserve">If an insurer or TPA requests additional documents after discharge, the claim remains an active process until the response is handled. A refund request connected to that claim should be held if the unresolved claim could change the amount due. Similarly, if a partial repudiation is still under reconsideration, Finance should not refund the disputed amount merely because an earlier provisional calculation showed a credit.</w:t>
      </w:r>
    </w:p>
    <w:p w:rsidR="00000000" w:rsidDel="00000000" w:rsidP="00000000" w:rsidRDefault="00000000" w:rsidRPr="00000000" w14:paraId="0000009C">
      <w:pPr>
        <w:pStyle w:val="Heading1"/>
        <w:rPr/>
      </w:pPr>
      <w:r w:rsidDel="00000000" w:rsidR="00000000" w:rsidRPr="00000000">
        <w:rPr>
          <w:rtl w:val="0"/>
        </w:rPr>
        <w:t xml:space="preserve">14. Refunds Resulting from Billing Disputes</w:t>
      </w:r>
    </w:p>
    <w:p w:rsidR="00000000" w:rsidDel="00000000" w:rsidP="00000000" w:rsidRDefault="00000000" w:rsidRPr="00000000" w14:paraId="0000009D">
      <w:pPr>
        <w:rPr/>
      </w:pPr>
      <w:r w:rsidDel="00000000" w:rsidR="00000000" w:rsidRPr="00000000">
        <w:rPr>
          <w:rtl w:val="0"/>
        </w:rPr>
        <w:t xml:space="preserve">A billing dispute may produce a refund when the review confirms that a charge should be reversed or reduced. The dispute resolution itself remains governed by the Hospital Billing Policy and the relevant Patient Services escalation process. Once the financial outcome is approved, the refund process begins with the revised account position.</w:t>
      </w:r>
    </w:p>
    <w:p w:rsidR="00000000" w:rsidDel="00000000" w:rsidP="00000000" w:rsidRDefault="00000000" w:rsidRPr="00000000" w14:paraId="0000009E">
      <w:pPr>
        <w:rPr/>
      </w:pPr>
      <w:r w:rsidDel="00000000" w:rsidR="00000000" w:rsidRPr="00000000">
        <w:rPr>
          <w:rtl w:val="0"/>
        </w:rPr>
        <w:t xml:space="preserve">The refund record should reference the dispute or adjustment identifier, the original disputed charge, the revised amount, the approving authority and the resulting credit. If the dispute remains unresolved, the refund case remains on hold.</w:t>
      </w:r>
    </w:p>
    <w:p w:rsidR="00000000" w:rsidDel="00000000" w:rsidP="00000000" w:rsidRDefault="00000000" w:rsidRPr="00000000" w14:paraId="0000009F">
      <w:pPr>
        <w:pStyle w:val="Heading1"/>
        <w:rPr/>
      </w:pPr>
      <w:r w:rsidDel="00000000" w:rsidR="00000000" w:rsidRPr="00000000">
        <w:rPr>
          <w:rtl w:val="0"/>
        </w:rPr>
        <w:t xml:space="preserve">15. Duplicate Payments and Overpayments</w:t>
      </w:r>
    </w:p>
    <w:p w:rsidR="00000000" w:rsidDel="00000000" w:rsidP="00000000" w:rsidRDefault="00000000" w:rsidRPr="00000000" w14:paraId="000000A0">
      <w:pPr>
        <w:rPr/>
      </w:pPr>
      <w:r w:rsidDel="00000000" w:rsidR="00000000" w:rsidRPr="00000000">
        <w:rPr>
          <w:rtl w:val="0"/>
        </w:rPr>
        <w:t xml:space="preserve">Duplicate payments require additional care because a second receipt is not automatically a refundable overpayment. Finance first determines whether the second payment was intended for another invoice, another episode, a deposit, or the same obligation. Only after the payment is correctly matched can the credit be considered for refund.</w:t>
      </w:r>
    </w:p>
    <w:p w:rsidR="00000000" w:rsidDel="00000000" w:rsidP="00000000" w:rsidRDefault="00000000" w:rsidRPr="00000000" w14:paraId="000000A1">
      <w:pPr>
        <w:rPr/>
      </w:pPr>
      <w:r w:rsidDel="00000000" w:rsidR="00000000" w:rsidRPr="00000000">
        <w:rPr>
          <w:rtl w:val="0"/>
        </w:rPr>
        <w:t xml:space="preserve">Where an overpayment is confirmed, the case should preserve both payment references and the account reconciliation that established the surplus. If the payer was not the patient, the refund destination must be reviewed against the underlying payer relationship.</w:t>
      </w:r>
    </w:p>
    <w:p w:rsidR="00000000" w:rsidDel="00000000" w:rsidP="00000000" w:rsidRDefault="00000000" w:rsidRPr="00000000" w14:paraId="000000A2">
      <w:pPr>
        <w:pStyle w:val="Heading1"/>
        <w:rPr/>
      </w:pPr>
      <w:r w:rsidDel="00000000" w:rsidR="00000000" w:rsidRPr="00000000">
        <w:rPr>
          <w:rtl w:val="0"/>
        </w:rPr>
        <w:t xml:space="preserve">16. Exceptions and Escalation</w:t>
      </w:r>
    </w:p>
    <w:p w:rsidR="00000000" w:rsidDel="00000000" w:rsidP="00000000" w:rsidRDefault="00000000" w:rsidRPr="00000000" w14:paraId="000000A3">
      <w:pPr>
        <w:rPr/>
      </w:pPr>
      <w:r w:rsidDel="00000000" w:rsidR="00000000" w:rsidRPr="00000000">
        <w:rPr>
          <w:rtl w:val="0"/>
        </w:rPr>
        <w:t xml:space="preserve">Exceptions are situations in which the normal refund process cannot be completed using the standard evidence or approval path. Examples include missing source payment information, conflicting account balances, disputed ownership of funds, a destination change after approval, suspected fraud, or a refund that would require an unusual accounting treatment.</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ce6f1" w:val="clear"/>
            <w:vAlign w:val="center"/>
          </w:tcPr>
          <w:p w:rsidR="00000000" w:rsidDel="00000000" w:rsidP="00000000" w:rsidRDefault="00000000" w:rsidRPr="00000000" w14:paraId="000000A4">
            <w:pPr>
              <w:spacing w:after="20" w:lineRule="auto"/>
              <w:rPr/>
            </w:pPr>
            <w:r w:rsidDel="00000000" w:rsidR="00000000" w:rsidRPr="00000000">
              <w:rPr>
                <w:rFonts w:ascii="Aptos" w:cs="Aptos" w:eastAsia="Aptos" w:hAnsi="Aptos"/>
                <w:b w:val="1"/>
                <w:bCs w:val="1"/>
                <w:sz w:val="17"/>
                <w:szCs w:val="17"/>
                <w:rtl w:val="0"/>
              </w:rPr>
              <w:t xml:space="preserve">Exception</w:t>
            </w:r>
            <w:r w:rsidDel="00000000" w:rsidR="00000000" w:rsidRPr="00000000">
              <w:rPr>
                <w:rtl w:val="0"/>
              </w:rPr>
            </w:r>
          </w:p>
        </w:tc>
        <w:tc>
          <w:tcPr>
            <w:shd w:fill="dce6f1" w:val="clear"/>
            <w:vAlign w:val="center"/>
          </w:tcPr>
          <w:p w:rsidR="00000000" w:rsidDel="00000000" w:rsidP="00000000" w:rsidRDefault="00000000" w:rsidRPr="00000000" w14:paraId="000000A5">
            <w:pPr>
              <w:spacing w:after="20" w:lineRule="auto"/>
              <w:rPr/>
            </w:pPr>
            <w:r w:rsidDel="00000000" w:rsidR="00000000" w:rsidRPr="00000000">
              <w:rPr>
                <w:rFonts w:ascii="Aptos" w:cs="Aptos" w:eastAsia="Aptos" w:hAnsi="Aptos"/>
                <w:b w:val="1"/>
                <w:bCs w:val="1"/>
                <w:sz w:val="17"/>
                <w:szCs w:val="17"/>
                <w:rtl w:val="0"/>
              </w:rPr>
              <w:t xml:space="preserve">Immediate action</w:t>
            </w:r>
            <w:r w:rsidDel="00000000" w:rsidR="00000000" w:rsidRPr="00000000">
              <w:rPr>
                <w:rtl w:val="0"/>
              </w:rPr>
            </w:r>
          </w:p>
        </w:tc>
        <w:tc>
          <w:tcPr>
            <w:shd w:fill="dce6f1" w:val="clear"/>
            <w:vAlign w:val="center"/>
          </w:tcPr>
          <w:p w:rsidR="00000000" w:rsidDel="00000000" w:rsidP="00000000" w:rsidRDefault="00000000" w:rsidRPr="00000000" w14:paraId="000000A6">
            <w:pPr>
              <w:spacing w:after="20" w:lineRule="auto"/>
              <w:rPr/>
            </w:pPr>
            <w:r w:rsidDel="00000000" w:rsidR="00000000" w:rsidRPr="00000000">
              <w:rPr>
                <w:rFonts w:ascii="Aptos" w:cs="Aptos" w:eastAsia="Aptos" w:hAnsi="Aptos"/>
                <w:b w:val="1"/>
                <w:bCs w:val="1"/>
                <w:sz w:val="17"/>
                <w:szCs w:val="17"/>
                <w:rtl w:val="0"/>
              </w:rPr>
              <w:t xml:space="preserve">Escalation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20" w:lineRule="auto"/>
              <w:rPr/>
            </w:pPr>
            <w:r w:rsidDel="00000000" w:rsidR="00000000" w:rsidRPr="00000000">
              <w:rPr>
                <w:rFonts w:ascii="Aptos" w:cs="Aptos" w:eastAsia="Aptos" w:hAnsi="Aptos"/>
                <w:b w:val="0"/>
                <w:bCs w:val="0"/>
                <w:sz w:val="17"/>
                <w:szCs w:val="17"/>
                <w:rtl w:val="0"/>
              </w:rPr>
              <w:t xml:space="preserve">Source payment cannot be matched</w:t>
            </w:r>
            <w:r w:rsidDel="00000000" w:rsidR="00000000" w:rsidRPr="00000000">
              <w:rPr>
                <w:rtl w:val="0"/>
              </w:rPr>
            </w:r>
          </w:p>
        </w:tc>
        <w:tc>
          <w:tcPr>
            <w:vAlign w:val="center"/>
          </w:tcPr>
          <w:p w:rsidR="00000000" w:rsidDel="00000000" w:rsidP="00000000" w:rsidRDefault="00000000" w:rsidRPr="00000000" w14:paraId="000000A8">
            <w:pPr>
              <w:spacing w:after="20" w:lineRule="auto"/>
              <w:rPr/>
            </w:pPr>
            <w:r w:rsidDel="00000000" w:rsidR="00000000" w:rsidRPr="00000000">
              <w:rPr>
                <w:rFonts w:ascii="Aptos" w:cs="Aptos" w:eastAsia="Aptos" w:hAnsi="Aptos"/>
                <w:b w:val="0"/>
                <w:bCs w:val="0"/>
                <w:sz w:val="17"/>
                <w:szCs w:val="17"/>
                <w:rtl w:val="0"/>
              </w:rPr>
              <w:t xml:space="preserve">Place refund on hold</w:t>
            </w:r>
            <w:r w:rsidDel="00000000" w:rsidR="00000000" w:rsidRPr="00000000">
              <w:rPr>
                <w:rtl w:val="0"/>
              </w:rPr>
            </w:r>
          </w:p>
        </w:tc>
        <w:tc>
          <w:tcPr>
            <w:vAlign w:val="center"/>
          </w:tcPr>
          <w:p w:rsidR="00000000" w:rsidDel="00000000" w:rsidP="00000000" w:rsidRDefault="00000000" w:rsidRPr="00000000" w14:paraId="000000A9">
            <w:pPr>
              <w:spacing w:after="20" w:lineRule="auto"/>
              <w:rPr/>
            </w:pPr>
            <w:r w:rsidDel="00000000" w:rsidR="00000000" w:rsidRPr="00000000">
              <w:rPr>
                <w:rFonts w:ascii="Aptos" w:cs="Aptos" w:eastAsia="Aptos" w:hAnsi="Aptos"/>
                <w:b w:val="0"/>
                <w:bCs w:val="0"/>
                <w:sz w:val="17"/>
                <w:szCs w:val="17"/>
                <w:rtl w:val="0"/>
              </w:rPr>
              <w:t xml:space="preserve">Finance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spacing w:after="20" w:lineRule="auto"/>
              <w:rPr/>
            </w:pPr>
            <w:r w:rsidDel="00000000" w:rsidR="00000000" w:rsidRPr="00000000">
              <w:rPr>
                <w:rFonts w:ascii="Aptos" w:cs="Aptos" w:eastAsia="Aptos" w:hAnsi="Aptos"/>
                <w:b w:val="0"/>
                <w:bCs w:val="0"/>
                <w:sz w:val="17"/>
                <w:szCs w:val="17"/>
                <w:rtl w:val="0"/>
              </w:rPr>
              <w:t xml:space="preserve">Recipient identity is disputed</w:t>
            </w:r>
            <w:r w:rsidDel="00000000" w:rsidR="00000000" w:rsidRPr="00000000">
              <w:rPr>
                <w:rtl w:val="0"/>
              </w:rPr>
            </w:r>
          </w:p>
        </w:tc>
        <w:tc>
          <w:tcPr>
            <w:vAlign w:val="center"/>
          </w:tcPr>
          <w:p w:rsidR="00000000" w:rsidDel="00000000" w:rsidP="00000000" w:rsidRDefault="00000000" w:rsidRPr="00000000" w14:paraId="000000AB">
            <w:pPr>
              <w:spacing w:after="20" w:lineRule="auto"/>
              <w:rPr/>
            </w:pPr>
            <w:r w:rsidDel="00000000" w:rsidR="00000000" w:rsidRPr="00000000">
              <w:rPr>
                <w:rFonts w:ascii="Aptos" w:cs="Aptos" w:eastAsia="Aptos" w:hAnsi="Aptos"/>
                <w:b w:val="0"/>
                <w:bCs w:val="0"/>
                <w:sz w:val="17"/>
                <w:szCs w:val="17"/>
                <w:rtl w:val="0"/>
              </w:rPr>
              <w:t xml:space="preserve">Do not release funds</w:t>
            </w:r>
            <w:r w:rsidDel="00000000" w:rsidR="00000000" w:rsidRPr="00000000">
              <w:rPr>
                <w:rtl w:val="0"/>
              </w:rPr>
            </w:r>
          </w:p>
        </w:tc>
        <w:tc>
          <w:tcPr>
            <w:vAlign w:val="center"/>
          </w:tcPr>
          <w:p w:rsidR="00000000" w:rsidDel="00000000" w:rsidP="00000000" w:rsidRDefault="00000000" w:rsidRPr="00000000" w14:paraId="000000AC">
            <w:pPr>
              <w:spacing w:after="20" w:lineRule="auto"/>
              <w:rPr/>
            </w:pPr>
            <w:r w:rsidDel="00000000" w:rsidR="00000000" w:rsidRPr="00000000">
              <w:rPr>
                <w:rFonts w:ascii="Aptos" w:cs="Aptos" w:eastAsia="Aptos" w:hAnsi="Aptos"/>
                <w:b w:val="0"/>
                <w:bCs w:val="0"/>
                <w:sz w:val="17"/>
                <w:szCs w:val="17"/>
                <w:rtl w:val="0"/>
              </w:rPr>
              <w:t xml:space="preserve">Finance Manager / CFO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20" w:lineRule="auto"/>
              <w:rPr/>
            </w:pPr>
            <w:r w:rsidDel="00000000" w:rsidR="00000000" w:rsidRPr="00000000">
              <w:rPr>
                <w:rFonts w:ascii="Aptos" w:cs="Aptos" w:eastAsia="Aptos" w:hAnsi="Aptos"/>
                <w:b w:val="0"/>
                <w:bCs w:val="0"/>
                <w:sz w:val="17"/>
                <w:szCs w:val="17"/>
                <w:rtl w:val="0"/>
              </w:rPr>
              <w:t xml:space="preserve">Claim outcome still pending</w:t>
            </w:r>
            <w:r w:rsidDel="00000000" w:rsidR="00000000" w:rsidRPr="00000000">
              <w:rPr>
                <w:rtl w:val="0"/>
              </w:rPr>
            </w:r>
          </w:p>
        </w:tc>
        <w:tc>
          <w:tcPr>
            <w:vAlign w:val="center"/>
          </w:tcPr>
          <w:p w:rsidR="00000000" w:rsidDel="00000000" w:rsidP="00000000" w:rsidRDefault="00000000" w:rsidRPr="00000000" w14:paraId="000000AE">
            <w:pPr>
              <w:spacing w:after="20" w:lineRule="auto"/>
              <w:rPr/>
            </w:pPr>
            <w:r w:rsidDel="00000000" w:rsidR="00000000" w:rsidRPr="00000000">
              <w:rPr>
                <w:rFonts w:ascii="Aptos" w:cs="Aptos" w:eastAsia="Aptos" w:hAnsi="Aptos"/>
                <w:b w:val="0"/>
                <w:bCs w:val="0"/>
                <w:sz w:val="17"/>
                <w:szCs w:val="17"/>
                <w:rtl w:val="0"/>
              </w:rPr>
              <w:t xml:space="preserve">Hold amount linked to claim</w:t>
            </w:r>
            <w:r w:rsidDel="00000000" w:rsidR="00000000" w:rsidRPr="00000000">
              <w:rPr>
                <w:rtl w:val="0"/>
              </w:rPr>
            </w:r>
          </w:p>
        </w:tc>
        <w:tc>
          <w:tcPr>
            <w:vAlign w:val="center"/>
          </w:tcPr>
          <w:p w:rsidR="00000000" w:rsidDel="00000000" w:rsidP="00000000" w:rsidRDefault="00000000" w:rsidRPr="00000000" w14:paraId="000000AF">
            <w:pPr>
              <w:spacing w:after="20" w:lineRule="auto"/>
              <w:rPr/>
            </w:pPr>
            <w:r w:rsidDel="00000000" w:rsidR="00000000" w:rsidRPr="00000000">
              <w:rPr>
                <w:rFonts w:ascii="Aptos" w:cs="Aptos" w:eastAsia="Aptos" w:hAnsi="Aptos"/>
                <w:b w:val="0"/>
                <w:bCs w:val="0"/>
                <w:sz w:val="17"/>
                <w:szCs w:val="17"/>
                <w:rtl w:val="0"/>
              </w:rPr>
              <w:t xml:space="preserve">Insurance Desk Supervisor + Finance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spacing w:after="20" w:lineRule="auto"/>
              <w:rPr/>
            </w:pPr>
            <w:r w:rsidDel="00000000" w:rsidR="00000000" w:rsidRPr="00000000">
              <w:rPr>
                <w:rFonts w:ascii="Aptos" w:cs="Aptos" w:eastAsia="Aptos" w:hAnsi="Aptos"/>
                <w:b w:val="0"/>
                <w:bCs w:val="0"/>
                <w:sz w:val="17"/>
                <w:szCs w:val="17"/>
                <w:rtl w:val="0"/>
              </w:rPr>
              <w:t xml:space="preserve">Refund already processed appears duplicated</w:t>
            </w:r>
            <w:r w:rsidDel="00000000" w:rsidR="00000000" w:rsidRPr="00000000">
              <w:rPr>
                <w:rtl w:val="0"/>
              </w:rPr>
            </w:r>
          </w:p>
        </w:tc>
        <w:tc>
          <w:tcPr>
            <w:vAlign w:val="center"/>
          </w:tcPr>
          <w:p w:rsidR="00000000" w:rsidDel="00000000" w:rsidP="00000000" w:rsidRDefault="00000000" w:rsidRPr="00000000" w14:paraId="000000B1">
            <w:pPr>
              <w:spacing w:after="20" w:lineRule="auto"/>
              <w:rPr/>
            </w:pPr>
            <w:r w:rsidDel="00000000" w:rsidR="00000000" w:rsidRPr="00000000">
              <w:rPr>
                <w:rFonts w:ascii="Aptos" w:cs="Aptos" w:eastAsia="Aptos" w:hAnsi="Aptos"/>
                <w:b w:val="0"/>
                <w:bCs w:val="0"/>
                <w:sz w:val="17"/>
                <w:szCs w:val="17"/>
                <w:rtl w:val="0"/>
              </w:rPr>
              <w:t xml:space="preserve">Freeze further processing</w:t>
            </w:r>
            <w:r w:rsidDel="00000000" w:rsidR="00000000" w:rsidRPr="00000000">
              <w:rPr>
                <w:rtl w:val="0"/>
              </w:rPr>
            </w:r>
          </w:p>
        </w:tc>
        <w:tc>
          <w:tcPr>
            <w:vAlign w:val="center"/>
          </w:tcPr>
          <w:p w:rsidR="00000000" w:rsidDel="00000000" w:rsidP="00000000" w:rsidRDefault="00000000" w:rsidRPr="00000000" w14:paraId="000000B2">
            <w:pPr>
              <w:spacing w:after="20" w:lineRule="auto"/>
              <w:rPr/>
            </w:pPr>
            <w:r w:rsidDel="00000000" w:rsidR="00000000" w:rsidRPr="00000000">
              <w:rPr>
                <w:rFonts w:ascii="Aptos" w:cs="Aptos" w:eastAsia="Aptos" w:hAnsi="Aptos"/>
                <w:b w:val="0"/>
                <w:bCs w:val="0"/>
                <w:sz w:val="17"/>
                <w:szCs w:val="17"/>
                <w:rtl w:val="0"/>
              </w:rPr>
              <w:t xml:space="preserve">Finance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after="20" w:lineRule="auto"/>
              <w:rPr/>
            </w:pPr>
            <w:r w:rsidDel="00000000" w:rsidR="00000000" w:rsidRPr="00000000">
              <w:rPr>
                <w:rFonts w:ascii="Aptos" w:cs="Aptos" w:eastAsia="Aptos" w:hAnsi="Aptos"/>
                <w:b w:val="0"/>
                <w:bCs w:val="0"/>
                <w:sz w:val="17"/>
                <w:szCs w:val="17"/>
                <w:rtl w:val="0"/>
              </w:rPr>
              <w:t xml:space="preserve">Material manual override requested</w:t>
            </w:r>
            <w:r w:rsidDel="00000000" w:rsidR="00000000" w:rsidRPr="00000000">
              <w:rPr>
                <w:rtl w:val="0"/>
              </w:rPr>
            </w:r>
          </w:p>
        </w:tc>
        <w:tc>
          <w:tcPr>
            <w:vAlign w:val="center"/>
          </w:tcPr>
          <w:p w:rsidR="00000000" w:rsidDel="00000000" w:rsidP="00000000" w:rsidRDefault="00000000" w:rsidRPr="00000000" w14:paraId="000000B4">
            <w:pPr>
              <w:spacing w:after="20" w:lineRule="auto"/>
              <w:rPr/>
            </w:pPr>
            <w:r w:rsidDel="00000000" w:rsidR="00000000" w:rsidRPr="00000000">
              <w:rPr>
                <w:rFonts w:ascii="Aptos" w:cs="Aptos" w:eastAsia="Aptos" w:hAnsi="Aptos"/>
                <w:b w:val="0"/>
                <w:bCs w:val="0"/>
                <w:sz w:val="17"/>
                <w:szCs w:val="17"/>
                <w:rtl w:val="0"/>
              </w:rPr>
              <w:t xml:space="preserve">Document rationale before action</w:t>
            </w:r>
            <w:r w:rsidDel="00000000" w:rsidR="00000000" w:rsidRPr="00000000">
              <w:rPr>
                <w:rtl w:val="0"/>
              </w:rPr>
            </w:r>
          </w:p>
        </w:tc>
        <w:tc>
          <w:tcPr>
            <w:vAlign w:val="center"/>
          </w:tcPr>
          <w:p w:rsidR="00000000" w:rsidDel="00000000" w:rsidP="00000000" w:rsidRDefault="00000000" w:rsidRPr="00000000" w14:paraId="000000B5">
            <w:pPr>
              <w:spacing w:after="20" w:lineRule="auto"/>
              <w:rPr/>
            </w:pPr>
            <w:r w:rsidDel="00000000" w:rsidR="00000000" w:rsidRPr="00000000">
              <w:rPr>
                <w:rFonts w:ascii="Aptos" w:cs="Aptos" w:eastAsia="Aptos" w:hAnsi="Aptos"/>
                <w:b w:val="0"/>
                <w:bCs w:val="0"/>
                <w:sz w:val="17"/>
                <w:szCs w:val="17"/>
                <w:rtl w:val="0"/>
              </w:rPr>
              <w:t xml:space="preserve">CFO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spacing w:after="20" w:lineRule="auto"/>
              <w:rPr/>
            </w:pPr>
            <w:r w:rsidDel="00000000" w:rsidR="00000000" w:rsidRPr="00000000">
              <w:rPr>
                <w:rFonts w:ascii="Aptos" w:cs="Aptos" w:eastAsia="Aptos" w:hAnsi="Aptos"/>
                <w:b w:val="0"/>
                <w:bCs w:val="0"/>
                <w:sz w:val="17"/>
                <w:szCs w:val="17"/>
                <w:rtl w:val="0"/>
              </w:rPr>
              <w:t xml:space="preserve">Payment fails after approval</w:t>
            </w:r>
            <w:r w:rsidDel="00000000" w:rsidR="00000000" w:rsidRPr="00000000">
              <w:rPr>
                <w:rtl w:val="0"/>
              </w:rPr>
            </w:r>
          </w:p>
        </w:tc>
        <w:tc>
          <w:tcPr>
            <w:vAlign w:val="center"/>
          </w:tcPr>
          <w:p w:rsidR="00000000" w:rsidDel="00000000" w:rsidP="00000000" w:rsidRDefault="00000000" w:rsidRPr="00000000" w14:paraId="000000B7">
            <w:pPr>
              <w:spacing w:after="20" w:lineRule="auto"/>
              <w:rPr/>
            </w:pPr>
            <w:r w:rsidDel="00000000" w:rsidR="00000000" w:rsidRPr="00000000">
              <w:rPr>
                <w:rFonts w:ascii="Aptos" w:cs="Aptos" w:eastAsia="Aptos" w:hAnsi="Aptos"/>
                <w:b w:val="0"/>
                <w:bCs w:val="0"/>
                <w:sz w:val="17"/>
                <w:szCs w:val="17"/>
                <w:rtl w:val="0"/>
              </w:rPr>
              <w:t xml:space="preserve">Retain case as open and investigate</w:t>
            </w:r>
            <w:r w:rsidDel="00000000" w:rsidR="00000000" w:rsidRPr="00000000">
              <w:rPr>
                <w:rtl w:val="0"/>
              </w:rPr>
            </w:r>
          </w:p>
        </w:tc>
        <w:tc>
          <w:tcPr>
            <w:vAlign w:val="center"/>
          </w:tcPr>
          <w:p w:rsidR="00000000" w:rsidDel="00000000" w:rsidP="00000000" w:rsidRDefault="00000000" w:rsidRPr="00000000" w14:paraId="000000B8">
            <w:pPr>
              <w:spacing w:after="20" w:lineRule="auto"/>
              <w:rPr/>
            </w:pPr>
            <w:r w:rsidDel="00000000" w:rsidR="00000000" w:rsidRPr="00000000">
              <w:rPr>
                <w:rFonts w:ascii="Aptos" w:cs="Aptos" w:eastAsia="Aptos" w:hAnsi="Aptos"/>
                <w:b w:val="0"/>
                <w:bCs w:val="0"/>
                <w:sz w:val="17"/>
                <w:szCs w:val="17"/>
                <w:rtl w:val="0"/>
              </w:rPr>
              <w:t xml:space="preserve">Finance Manager</w:t>
            </w:r>
            <w:r w:rsidDel="00000000" w:rsidR="00000000" w:rsidRPr="00000000">
              <w:rPr>
                <w:rtl w:val="0"/>
              </w:rPr>
            </w:r>
          </w:p>
        </w:tc>
      </w:tr>
    </w:tbl>
    <w:p w:rsidR="00000000" w:rsidDel="00000000" w:rsidP="00000000" w:rsidRDefault="00000000" w:rsidRPr="00000000" w14:paraId="000000B9">
      <w:pPr>
        <w:spacing w:after="20" w:lineRule="auto"/>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17. Cancellation and Reversal of a Refund</w:t>
      </w:r>
    </w:p>
    <w:p w:rsidR="00000000" w:rsidDel="00000000" w:rsidP="00000000" w:rsidRDefault="00000000" w:rsidRPr="00000000" w14:paraId="000000BB">
      <w:pPr>
        <w:rPr/>
      </w:pPr>
      <w:r w:rsidDel="00000000" w:rsidR="00000000" w:rsidRPr="00000000">
        <w:rPr>
          <w:rtl w:val="0"/>
        </w:rPr>
        <w:t xml:space="preserve">A refund may be cancelled before payment release if the underlying credit is found to be incorrect or if a hold condition emerges. The cancellation reason is recorded against the refund reference and the account balance is restored to the correct state.</w:t>
      </w:r>
    </w:p>
    <w:p w:rsidR="00000000" w:rsidDel="00000000" w:rsidP="00000000" w:rsidRDefault="00000000" w:rsidRPr="00000000" w14:paraId="000000BC">
      <w:pPr>
        <w:rPr/>
      </w:pPr>
      <w:r w:rsidDel="00000000" w:rsidR="00000000" w:rsidRPr="00000000">
        <w:rPr>
          <w:rtl w:val="0"/>
        </w:rPr>
        <w:t xml:space="preserve">After successful payment, a refund is not reversed through a silent deletion. Any recovery or correction is handled as a separate financial transaction with its own authorization and audit trail.</w:t>
      </w:r>
    </w:p>
    <w:p w:rsidR="00000000" w:rsidDel="00000000" w:rsidP="00000000" w:rsidRDefault="00000000" w:rsidRPr="00000000" w14:paraId="000000BD">
      <w:pPr>
        <w:pStyle w:val="Heading1"/>
        <w:rPr/>
      </w:pPr>
      <w:r w:rsidDel="00000000" w:rsidR="00000000" w:rsidRPr="00000000">
        <w:rPr>
          <w:rtl w:val="0"/>
        </w:rPr>
        <w:t xml:space="preserve">18. Records, Audit Trail and Confidentiality</w:t>
      </w:r>
    </w:p>
    <w:p w:rsidR="00000000" w:rsidDel="00000000" w:rsidP="00000000" w:rsidRDefault="00000000" w:rsidRPr="00000000" w14:paraId="000000BE">
      <w:pPr>
        <w:rPr/>
      </w:pPr>
      <w:r w:rsidDel="00000000" w:rsidR="00000000" w:rsidRPr="00000000">
        <w:rPr>
          <w:rtl w:val="0"/>
        </w:rPr>
        <w:t xml:space="preserve">The refund case should contain enough information for an independent reviewer to reconstruct the decision. At minimum, the record includes the refund reference, account identifier, trigger, calculation, supporting transaction references, approval, recipient verification, payment reference and closure status.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Refund records are stored in the HMS or approved Finance archive according to the applicable fictional retention schedule.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Access is restricted to personnel whose role requires access to the account or financial transaction.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Exports containing patient or payment information must be handled through approved internal channels.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Manual changes to refund status or amount must retain the original value and the reason for the change where the system supports audit history.</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Supervisors periodically review unusual refund volumes, repeated refunds on the same account, destination changes and refunds following manual adjustments.</w:t>
      </w:r>
    </w:p>
    <w:p w:rsidR="00000000" w:rsidDel="00000000" w:rsidP="00000000" w:rsidRDefault="00000000" w:rsidRPr="00000000" w14:paraId="000000C4">
      <w:pPr>
        <w:pStyle w:val="Heading1"/>
        <w:rPr/>
      </w:pPr>
      <w:r w:rsidDel="00000000" w:rsidR="00000000" w:rsidRPr="00000000">
        <w:rPr>
          <w:rtl w:val="0"/>
        </w:rPr>
        <w:t xml:space="preserve">19. Frequently Encountered Scenarios</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ce6f1" w:val="clear"/>
            <w:vAlign w:val="center"/>
          </w:tcPr>
          <w:p w:rsidR="00000000" w:rsidDel="00000000" w:rsidP="00000000" w:rsidRDefault="00000000" w:rsidRPr="00000000" w14:paraId="000000C5">
            <w:pPr>
              <w:spacing w:after="20" w:lineRule="auto"/>
              <w:rPr/>
            </w:pPr>
            <w:r w:rsidDel="00000000" w:rsidR="00000000" w:rsidRPr="00000000">
              <w:rPr>
                <w:rFonts w:ascii="Aptos" w:cs="Aptos" w:eastAsia="Aptos" w:hAnsi="Aptos"/>
                <w:b w:val="1"/>
                <w:bCs w:val="1"/>
                <w:sz w:val="17"/>
                <w:szCs w:val="17"/>
                <w:rtl w:val="0"/>
              </w:rPr>
              <w:t xml:space="preserve">Scenario</w:t>
            </w:r>
            <w:r w:rsidDel="00000000" w:rsidR="00000000" w:rsidRPr="00000000">
              <w:rPr>
                <w:rtl w:val="0"/>
              </w:rPr>
            </w:r>
          </w:p>
        </w:tc>
        <w:tc>
          <w:tcPr>
            <w:shd w:fill="dce6f1" w:val="clear"/>
            <w:vAlign w:val="center"/>
          </w:tcPr>
          <w:p w:rsidR="00000000" w:rsidDel="00000000" w:rsidP="00000000" w:rsidRDefault="00000000" w:rsidRPr="00000000" w14:paraId="000000C6">
            <w:pPr>
              <w:spacing w:after="20" w:lineRule="auto"/>
              <w:rPr/>
            </w:pPr>
            <w:r w:rsidDel="00000000" w:rsidR="00000000" w:rsidRPr="00000000">
              <w:rPr>
                <w:rFonts w:ascii="Aptos" w:cs="Aptos" w:eastAsia="Aptos" w:hAnsi="Aptos"/>
                <w:b w:val="1"/>
                <w:bCs w:val="1"/>
                <w:sz w:val="17"/>
                <w:szCs w:val="17"/>
                <w:rtl w:val="0"/>
              </w:rPr>
              <w:t xml:space="preserve">Applicable refund guidance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spacing w:after="20" w:lineRule="auto"/>
              <w:rPr/>
            </w:pPr>
            <w:r w:rsidDel="00000000" w:rsidR="00000000" w:rsidRPr="00000000">
              <w:rPr>
                <w:rFonts w:ascii="Aptos" w:cs="Aptos" w:eastAsia="Aptos" w:hAnsi="Aptos"/>
                <w:b w:val="0"/>
                <w:bCs w:val="0"/>
                <w:sz w:val="17"/>
                <w:szCs w:val="17"/>
                <w:rtl w:val="0"/>
              </w:rPr>
              <w:t xml:space="preserve">Patient was discharged before the insurer's final settlement.</w:t>
            </w:r>
            <w:r w:rsidDel="00000000" w:rsidR="00000000" w:rsidRPr="00000000">
              <w:rPr>
                <w:rtl w:val="0"/>
              </w:rPr>
            </w:r>
          </w:p>
        </w:tc>
        <w:tc>
          <w:tcPr>
            <w:vAlign w:val="center"/>
          </w:tcPr>
          <w:p w:rsidR="00000000" w:rsidDel="00000000" w:rsidP="00000000" w:rsidRDefault="00000000" w:rsidRPr="00000000" w14:paraId="000000C8">
            <w:pPr>
              <w:spacing w:after="20" w:lineRule="auto"/>
              <w:rPr/>
            </w:pPr>
            <w:r w:rsidDel="00000000" w:rsidR="00000000" w:rsidRPr="00000000">
              <w:rPr>
                <w:rFonts w:ascii="Aptos" w:cs="Aptos" w:eastAsia="Aptos" w:hAnsi="Aptos"/>
                <w:b w:val="0"/>
                <w:bCs w:val="0"/>
                <w:sz w:val="17"/>
                <w:szCs w:val="17"/>
                <w:rtl w:val="0"/>
              </w:rPr>
              <w:t xml:space="preserve">Wait for the relevant settlement/reconciliation outcome; if a credit remains, process the refund through this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spacing w:after="20" w:lineRule="auto"/>
              <w:rPr/>
            </w:pPr>
            <w:r w:rsidDel="00000000" w:rsidR="00000000" w:rsidRPr="00000000">
              <w:rPr>
                <w:rFonts w:ascii="Aptos" w:cs="Aptos" w:eastAsia="Aptos" w:hAnsi="Aptos"/>
                <w:b w:val="0"/>
                <w:bCs w:val="0"/>
                <w:sz w:val="17"/>
                <w:szCs w:val="17"/>
                <w:rtl w:val="0"/>
              </w:rPr>
              <w:t xml:space="preserve">Insurance settlement is lower than the amount previously expected.</w:t>
            </w:r>
            <w:r w:rsidDel="00000000" w:rsidR="00000000" w:rsidRPr="00000000">
              <w:rPr>
                <w:rtl w:val="0"/>
              </w:rPr>
            </w:r>
          </w:p>
        </w:tc>
        <w:tc>
          <w:tcPr>
            <w:vAlign w:val="center"/>
          </w:tcPr>
          <w:p w:rsidR="00000000" w:rsidDel="00000000" w:rsidP="00000000" w:rsidRDefault="00000000" w:rsidRPr="00000000" w14:paraId="000000CA">
            <w:pPr>
              <w:spacing w:after="20" w:lineRule="auto"/>
              <w:rPr/>
            </w:pPr>
            <w:r w:rsidDel="00000000" w:rsidR="00000000" w:rsidRPr="00000000">
              <w:rPr>
                <w:rFonts w:ascii="Aptos" w:cs="Aptos" w:eastAsia="Aptos" w:hAnsi="Aptos"/>
                <w:b w:val="0"/>
                <w:bCs w:val="0"/>
                <w:sz w:val="17"/>
                <w:szCs w:val="17"/>
                <w:rtl w:val="0"/>
              </w:rPr>
              <w:t xml:space="preserve">Reconcile patient responsibility first. If the revised account is still a credit, refund the verified balance; if it is a shortfall, follow billing/claims recovery instead.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spacing w:after="20" w:lineRule="auto"/>
              <w:rPr/>
            </w:pPr>
            <w:r w:rsidDel="00000000" w:rsidR="00000000" w:rsidRPr="00000000">
              <w:rPr>
                <w:rFonts w:ascii="Aptos" w:cs="Aptos" w:eastAsia="Aptos" w:hAnsi="Aptos"/>
                <w:b w:val="0"/>
                <w:bCs w:val="0"/>
                <w:sz w:val="17"/>
                <w:szCs w:val="17"/>
                <w:rtl w:val="0"/>
              </w:rPr>
              <w:t xml:space="preserve">A patient disputes a pharmacy charge and the charge is reversed.</w:t>
            </w:r>
            <w:r w:rsidDel="00000000" w:rsidR="00000000" w:rsidRPr="00000000">
              <w:rPr>
                <w:rtl w:val="0"/>
              </w:rPr>
            </w:r>
          </w:p>
        </w:tc>
        <w:tc>
          <w:tcPr>
            <w:vAlign w:val="center"/>
          </w:tcPr>
          <w:p w:rsidR="00000000" w:rsidDel="00000000" w:rsidP="00000000" w:rsidRDefault="00000000" w:rsidRPr="00000000" w14:paraId="000000CC">
            <w:pPr>
              <w:spacing w:after="20" w:lineRule="auto"/>
              <w:rPr/>
            </w:pPr>
            <w:r w:rsidDel="00000000" w:rsidR="00000000" w:rsidRPr="00000000">
              <w:rPr>
                <w:rFonts w:ascii="Aptos" w:cs="Aptos" w:eastAsia="Aptos" w:hAnsi="Aptos"/>
                <w:b w:val="0"/>
                <w:bCs w:val="0"/>
                <w:sz w:val="17"/>
                <w:szCs w:val="17"/>
                <w:rtl w:val="0"/>
              </w:rPr>
              <w:t xml:space="preserve">Use the approved dispute outcome and revised account balance as the basis for the refund case.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after="20" w:lineRule="auto"/>
              <w:rPr/>
            </w:pPr>
            <w:r w:rsidDel="00000000" w:rsidR="00000000" w:rsidRPr="00000000">
              <w:rPr>
                <w:rFonts w:ascii="Aptos" w:cs="Aptos" w:eastAsia="Aptos" w:hAnsi="Aptos"/>
                <w:b w:val="0"/>
                <w:bCs w:val="0"/>
                <w:sz w:val="17"/>
                <w:szCs w:val="17"/>
                <w:rtl w:val="0"/>
              </w:rPr>
              <w:t xml:space="preserve">A duplicate payment is discovered.</w:t>
            </w:r>
            <w:r w:rsidDel="00000000" w:rsidR="00000000" w:rsidRPr="00000000">
              <w:rPr>
                <w:rtl w:val="0"/>
              </w:rPr>
            </w:r>
          </w:p>
        </w:tc>
        <w:tc>
          <w:tcPr>
            <w:vAlign w:val="center"/>
          </w:tcPr>
          <w:p w:rsidR="00000000" w:rsidDel="00000000" w:rsidP="00000000" w:rsidRDefault="00000000" w:rsidRPr="00000000" w14:paraId="000000CE">
            <w:pPr>
              <w:spacing w:after="20" w:lineRule="auto"/>
              <w:rPr/>
            </w:pPr>
            <w:r w:rsidDel="00000000" w:rsidR="00000000" w:rsidRPr="00000000">
              <w:rPr>
                <w:rFonts w:ascii="Aptos" w:cs="Aptos" w:eastAsia="Aptos" w:hAnsi="Aptos"/>
                <w:b w:val="0"/>
                <w:bCs w:val="0"/>
                <w:sz w:val="17"/>
                <w:szCs w:val="17"/>
                <w:rtl w:val="0"/>
              </w:rPr>
              <w:t xml:space="preserve">Match both receipts to the account before treating the second receipt as refundable.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spacing w:after="20" w:lineRule="auto"/>
              <w:rPr/>
            </w:pPr>
            <w:r w:rsidDel="00000000" w:rsidR="00000000" w:rsidRPr="00000000">
              <w:rPr>
                <w:rFonts w:ascii="Aptos" w:cs="Aptos" w:eastAsia="Aptos" w:hAnsi="Aptos"/>
                <w:b w:val="0"/>
                <w:bCs w:val="0"/>
                <w:sz w:val="17"/>
                <w:szCs w:val="17"/>
                <w:rtl w:val="0"/>
              </w:rPr>
              <w:t xml:space="preserve">A refund was approved but the bank payment failed.</w:t>
            </w:r>
            <w:r w:rsidDel="00000000" w:rsidR="00000000" w:rsidRPr="00000000">
              <w:rPr>
                <w:rtl w:val="0"/>
              </w:rPr>
            </w:r>
          </w:p>
        </w:tc>
        <w:tc>
          <w:tcPr>
            <w:vAlign w:val="center"/>
          </w:tcPr>
          <w:p w:rsidR="00000000" w:rsidDel="00000000" w:rsidP="00000000" w:rsidRDefault="00000000" w:rsidRPr="00000000" w14:paraId="000000D0">
            <w:pPr>
              <w:spacing w:after="20" w:lineRule="auto"/>
              <w:rPr/>
            </w:pPr>
            <w:r w:rsidDel="00000000" w:rsidR="00000000" w:rsidRPr="00000000">
              <w:rPr>
                <w:rFonts w:ascii="Aptos" w:cs="Aptos" w:eastAsia="Aptos" w:hAnsi="Aptos"/>
                <w:b w:val="0"/>
                <w:bCs w:val="0"/>
                <w:sz w:val="17"/>
                <w:szCs w:val="17"/>
                <w:rtl w:val="0"/>
              </w:rPr>
              <w:t xml:space="preserve">Keep the case open, document the failed reference, verify destination details and reprocess through the approved route.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spacing w:after="20" w:lineRule="auto"/>
              <w:rPr/>
            </w:pPr>
            <w:r w:rsidDel="00000000" w:rsidR="00000000" w:rsidRPr="00000000">
              <w:rPr>
                <w:rFonts w:ascii="Aptos" w:cs="Aptos" w:eastAsia="Aptos" w:hAnsi="Aptos"/>
                <w:b w:val="0"/>
                <w:bCs w:val="0"/>
                <w:sz w:val="17"/>
                <w:szCs w:val="17"/>
                <w:rtl w:val="0"/>
              </w:rPr>
              <w:t xml:space="preserve">A refund destination changes after approval.</w:t>
            </w:r>
            <w:r w:rsidDel="00000000" w:rsidR="00000000" w:rsidRPr="00000000">
              <w:rPr>
                <w:rtl w:val="0"/>
              </w:rPr>
            </w:r>
          </w:p>
        </w:tc>
        <w:tc>
          <w:tcPr>
            <w:vAlign w:val="center"/>
          </w:tcPr>
          <w:p w:rsidR="00000000" w:rsidDel="00000000" w:rsidP="00000000" w:rsidRDefault="00000000" w:rsidRPr="00000000" w14:paraId="000000D2">
            <w:pPr>
              <w:spacing w:after="20" w:lineRule="auto"/>
              <w:rPr/>
            </w:pPr>
            <w:r w:rsidDel="00000000" w:rsidR="00000000" w:rsidRPr="00000000">
              <w:rPr>
                <w:rFonts w:ascii="Aptos" w:cs="Aptos" w:eastAsia="Aptos" w:hAnsi="Aptos"/>
                <w:b w:val="0"/>
                <w:bCs w:val="0"/>
                <w:sz w:val="17"/>
                <w:szCs w:val="17"/>
                <w:rtl w:val="0"/>
              </w:rPr>
              <w:t xml:space="preserve">Do not simply edit the destination. Repeat verification and obtain the required approval before release.</w:t>
            </w:r>
            <w:r w:rsidDel="00000000" w:rsidR="00000000" w:rsidRPr="00000000">
              <w:rPr>
                <w:rtl w:val="0"/>
              </w:rPr>
            </w:r>
          </w:p>
        </w:tc>
      </w:tr>
    </w:tbl>
    <w:p w:rsidR="00000000" w:rsidDel="00000000" w:rsidP="00000000" w:rsidRDefault="00000000" w:rsidRPr="00000000" w14:paraId="000000D3">
      <w:pPr>
        <w:spacing w:after="20" w:lineRule="auto"/>
        <w:rPr/>
      </w:pP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20. Control Checklist for Finance Reviewer</w:t>
      </w:r>
    </w:p>
    <w:p w:rsidR="00000000" w:rsidDel="00000000" w:rsidP="00000000" w:rsidRDefault="00000000" w:rsidRPr="00000000" w14:paraId="000000D5">
      <w:pPr>
        <w:rPr/>
      </w:pPr>
      <w:r w:rsidDel="00000000" w:rsidR="00000000" w:rsidRPr="00000000">
        <w:rPr>
          <w:rtl w:val="0"/>
        </w:rPr>
        <w:t xml:space="preserve">Before a refund is released, the reviewer should be able to answer 'yes' to each applicable question below. This checklist is designed as an operational control and also provides structured retrieval points for the enterprise RAG application.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Is the refund linked to a specific patient/account and original financial transaction?</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Has the final account position been reconciled rather than estimated?</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Have insurance, corporate or other third-party settlement dependencies been checked where applicable?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Are all relevant adjustments, discounts, credit notes and payments reflected in the calculation?</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Is there any active dispute, claim, unidentified payment or other hold condition?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Has the recipient been verified through the approved process?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Is the refund within the correct approval band?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Is the payment processor different from the approver where segregation is required?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Has the payment reference been recorded after release?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refund failed or was cancelled, has the case remained open until correctly resolved?</w:t>
      </w:r>
    </w:p>
    <w:p w:rsidR="00000000" w:rsidDel="00000000" w:rsidP="00000000" w:rsidRDefault="00000000" w:rsidRPr="00000000" w14:paraId="000000E0">
      <w:pPr>
        <w:pStyle w:val="Heading1"/>
        <w:rPr/>
      </w:pPr>
      <w:r w:rsidDel="00000000" w:rsidR="00000000" w:rsidRPr="00000000">
        <w:rPr>
          <w:rtl w:val="0"/>
        </w:rPr>
        <w:t xml:space="preserve">21. Related Documents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Hospital Billing Policy (FIN-POL-001)</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Insurance Claims SOP (FIN-SOP-002)</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Discount Approval Policy (FIN-POL-004)</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Employee Reimbursement Policy (FIN-POL-005)</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Patient Complaint Resolution Policy (PS-POL-003)</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Medical Record Access Policy (LEG-POL-003)</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 Privacy and Confidentiality Policy (LEG-POL-002)</w:t>
      </w:r>
    </w:p>
    <w:p w:rsidR="00000000" w:rsidDel="00000000" w:rsidP="00000000" w:rsidRDefault="00000000" w:rsidRPr="00000000" w14:paraId="000000E8">
      <w:pPr>
        <w:pStyle w:val="Heading1"/>
        <w:rPr/>
      </w:pPr>
      <w:r w:rsidDel="00000000" w:rsidR="00000000" w:rsidRPr="00000000">
        <w:rPr>
          <w:rtl w:val="0"/>
        </w:rPr>
        <w:t xml:space="preserve">22. Document Control and Revision History</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ce6f1" w:val="clear"/>
            <w:vAlign w:val="center"/>
          </w:tcPr>
          <w:p w:rsidR="00000000" w:rsidDel="00000000" w:rsidP="00000000" w:rsidRDefault="00000000" w:rsidRPr="00000000" w14:paraId="000000E9">
            <w:pPr>
              <w:spacing w:after="20" w:lineRule="auto"/>
              <w:rPr/>
            </w:pPr>
            <w:r w:rsidDel="00000000" w:rsidR="00000000" w:rsidRPr="00000000">
              <w:rPr>
                <w:rFonts w:ascii="Aptos" w:cs="Aptos" w:eastAsia="Aptos" w:hAnsi="Aptos"/>
                <w:b w:val="1"/>
                <w:bCs w:val="1"/>
                <w:sz w:val="17"/>
                <w:szCs w:val="17"/>
                <w:rtl w:val="0"/>
              </w:rPr>
              <w:t xml:space="preserve">Version</w:t>
            </w:r>
            <w:r w:rsidDel="00000000" w:rsidR="00000000" w:rsidRPr="00000000">
              <w:rPr>
                <w:rtl w:val="0"/>
              </w:rPr>
            </w:r>
          </w:p>
        </w:tc>
        <w:tc>
          <w:tcPr>
            <w:shd w:fill="dce6f1" w:val="clear"/>
            <w:vAlign w:val="center"/>
          </w:tcPr>
          <w:p w:rsidR="00000000" w:rsidDel="00000000" w:rsidP="00000000" w:rsidRDefault="00000000" w:rsidRPr="00000000" w14:paraId="000000EA">
            <w:pPr>
              <w:spacing w:after="20" w:lineRule="auto"/>
              <w:rPr/>
            </w:pPr>
            <w:r w:rsidDel="00000000" w:rsidR="00000000" w:rsidRPr="00000000">
              <w:rPr>
                <w:rFonts w:ascii="Aptos" w:cs="Aptos" w:eastAsia="Aptos" w:hAnsi="Aptos"/>
                <w:b w:val="1"/>
                <w:bCs w:val="1"/>
                <w:sz w:val="17"/>
                <w:szCs w:val="17"/>
                <w:rtl w:val="0"/>
              </w:rPr>
              <w:t xml:space="preserve">Date</w:t>
            </w:r>
            <w:r w:rsidDel="00000000" w:rsidR="00000000" w:rsidRPr="00000000">
              <w:rPr>
                <w:rtl w:val="0"/>
              </w:rPr>
            </w:r>
          </w:p>
        </w:tc>
        <w:tc>
          <w:tcPr>
            <w:shd w:fill="dce6f1" w:val="clear"/>
            <w:vAlign w:val="center"/>
          </w:tcPr>
          <w:p w:rsidR="00000000" w:rsidDel="00000000" w:rsidP="00000000" w:rsidRDefault="00000000" w:rsidRPr="00000000" w14:paraId="000000EB">
            <w:pPr>
              <w:spacing w:after="20" w:lineRule="auto"/>
              <w:rPr/>
            </w:pPr>
            <w:r w:rsidDel="00000000" w:rsidR="00000000" w:rsidRPr="00000000">
              <w:rPr>
                <w:rFonts w:ascii="Aptos" w:cs="Aptos" w:eastAsia="Aptos" w:hAnsi="Aptos"/>
                <w:b w:val="1"/>
                <w:bCs w:val="1"/>
                <w:sz w:val="17"/>
                <w:szCs w:val="17"/>
                <w:rtl w:val="0"/>
              </w:rPr>
              <w:t xml:space="preserve">Summary of change</w:t>
            </w:r>
            <w:r w:rsidDel="00000000" w:rsidR="00000000" w:rsidRPr="00000000">
              <w:rPr>
                <w:rtl w:val="0"/>
              </w:rPr>
            </w:r>
          </w:p>
        </w:tc>
        <w:tc>
          <w:tcPr>
            <w:shd w:fill="dce6f1" w:val="clear"/>
            <w:vAlign w:val="center"/>
          </w:tcPr>
          <w:p w:rsidR="00000000" w:rsidDel="00000000" w:rsidP="00000000" w:rsidRDefault="00000000" w:rsidRPr="00000000" w14:paraId="000000EC">
            <w:pPr>
              <w:spacing w:after="20" w:lineRule="auto"/>
              <w:rPr/>
            </w:pPr>
            <w:r w:rsidDel="00000000" w:rsidR="00000000" w:rsidRPr="00000000">
              <w:rPr>
                <w:rFonts w:ascii="Aptos" w:cs="Aptos" w:eastAsia="Aptos" w:hAnsi="Aptos"/>
                <w:b w:val="1"/>
                <w:bCs w:val="1"/>
                <w:sz w:val="17"/>
                <w:szCs w:val="17"/>
                <w:rtl w:val="0"/>
              </w:rPr>
              <w:t xml:space="preserve">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spacing w:after="20" w:lineRule="auto"/>
              <w:rPr/>
            </w:pPr>
            <w:r w:rsidDel="00000000" w:rsidR="00000000" w:rsidRPr="00000000">
              <w:rPr>
                <w:rFonts w:ascii="Aptos" w:cs="Aptos" w:eastAsia="Aptos" w:hAnsi="Aptos"/>
                <w:b w:val="0"/>
                <w:bCs w:val="0"/>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0EE">
            <w:pPr>
              <w:spacing w:after="20" w:lineRule="auto"/>
              <w:rPr/>
            </w:pPr>
            <w:r w:rsidDel="00000000" w:rsidR="00000000" w:rsidRPr="00000000">
              <w:rPr>
                <w:rFonts w:ascii="Aptos" w:cs="Aptos" w:eastAsia="Aptos" w:hAnsi="Aptos"/>
                <w:b w:val="0"/>
                <w:bCs w:val="0"/>
                <w:sz w:val="17"/>
                <w:szCs w:val="17"/>
                <w:rtl w:val="0"/>
              </w:rPr>
              <w:t xml:space="preserve">01 June 2026</w:t>
            </w:r>
            <w:r w:rsidDel="00000000" w:rsidR="00000000" w:rsidRPr="00000000">
              <w:rPr>
                <w:rtl w:val="0"/>
              </w:rPr>
            </w:r>
          </w:p>
        </w:tc>
        <w:tc>
          <w:tcPr>
            <w:vAlign w:val="center"/>
          </w:tcPr>
          <w:p w:rsidR="00000000" w:rsidDel="00000000" w:rsidP="00000000" w:rsidRDefault="00000000" w:rsidRPr="00000000" w14:paraId="000000EF">
            <w:pPr>
              <w:spacing w:after="20" w:lineRule="auto"/>
              <w:rPr/>
            </w:pPr>
            <w:r w:rsidDel="00000000" w:rsidR="00000000" w:rsidRPr="00000000">
              <w:rPr>
                <w:rFonts w:ascii="Aptos" w:cs="Aptos" w:eastAsia="Aptos" w:hAnsi="Aptos"/>
                <w:b w:val="0"/>
                <w:bCs w:val="0"/>
                <w:sz w:val="17"/>
                <w:szCs w:val="17"/>
                <w:rtl w:val="0"/>
              </w:rPr>
              <w:t xml:space="preserve">Initial release; introduced refund eligibility, approval, verification, processing and exception controls.</w:t>
            </w:r>
            <w:r w:rsidDel="00000000" w:rsidR="00000000" w:rsidRPr="00000000">
              <w:rPr>
                <w:rtl w:val="0"/>
              </w:rPr>
            </w:r>
          </w:p>
        </w:tc>
        <w:tc>
          <w:tcPr>
            <w:vAlign w:val="center"/>
          </w:tcPr>
          <w:p w:rsidR="00000000" w:rsidDel="00000000" w:rsidP="00000000" w:rsidRDefault="00000000" w:rsidRPr="00000000" w14:paraId="000000F0">
            <w:pPr>
              <w:spacing w:after="20" w:lineRule="auto"/>
              <w:rPr/>
            </w:pPr>
            <w:r w:rsidDel="00000000" w:rsidR="00000000" w:rsidRPr="00000000">
              <w:rPr>
                <w:rFonts w:ascii="Aptos" w:cs="Aptos" w:eastAsia="Aptos" w:hAnsi="Aptos"/>
                <w:b w:val="0"/>
                <w:bCs w:val="0"/>
                <w:sz w:val="17"/>
                <w:szCs w:val="17"/>
                <w:rtl w:val="0"/>
              </w:rPr>
              <w:t xml:space="preserve">Chief Financial Officer</w:t>
            </w:r>
            <w:r w:rsidDel="00000000" w:rsidR="00000000" w:rsidRPr="00000000">
              <w:rPr>
                <w:rtl w:val="0"/>
              </w:rPr>
            </w:r>
          </w:p>
        </w:tc>
      </w:tr>
    </w:tbl>
    <w:p w:rsidR="00000000" w:rsidDel="00000000" w:rsidP="00000000" w:rsidRDefault="00000000" w:rsidRPr="00000000" w14:paraId="000000F1">
      <w:pPr>
        <w:spacing w:after="20" w:lineRule="auto"/>
        <w:rPr/>
      </w:pPr>
      <w:r w:rsidDel="00000000" w:rsidR="00000000" w:rsidRPr="00000000">
        <w:rPr>
          <w:rtl w:val="0"/>
        </w:rPr>
      </w:r>
    </w:p>
    <w:sectPr>
      <w:headerReference r:id="rId7" w:type="default"/>
      <w:footerReference r:id="rId8" w:type="default"/>
      <w:pgSz w:h="15840" w:w="12240" w:orient="portrait"/>
      <w:pgMar w:bottom="936" w:top="936"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Aptos" w:cs="Aptos" w:eastAsia="Aptos" w:hAnsi="Aptos"/>
      <w:b w:val="1"/>
      <w:bCs w:val="1"/>
      <w:color w:val="17365d"/>
      <w:sz w:val="26"/>
      <w:szCs w:val="26"/>
    </w:rPr>
  </w:style>
  <w:style w:type="paragraph" w:styleId="Heading2">
    <w:name w:val="heading 2"/>
    <w:basedOn w:val="Normal"/>
    <w:next w:val="Normal"/>
    <w:pPr>
      <w:keepNext w:val="1"/>
      <w:keepLines w:val="1"/>
      <w:spacing w:after="100" w:before="180" w:lineRule="auto"/>
    </w:pPr>
    <w:rPr>
      <w:rFonts w:ascii="Aptos" w:cs="Aptos" w:eastAsia="Aptos" w:hAnsi="Aptos"/>
      <w:b w:val="1"/>
      <w:bCs w:val="1"/>
      <w:color w:val="315b7d"/>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Play" w:cs="Play" w:eastAsia="Play" w:hAnsi="Play"/>
      <w:b w:val="1"/>
      <w:bCs w:val="1"/>
      <w:color w:val="17365d"/>
      <w:sz w:val="38"/>
      <w:szCs w:val="3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Metadata" w:customStyle="1">
    <w:name w:val="Metadata"/>
    <w:pPr>
      <w:spacing w:after="60"/>
    </w:pPr>
    <w:rPr>
      <w:rFonts w:ascii="Aptos" w:hAnsi="Aptos"/>
      <w:i w:val="0"/>
      <w:sz w:val="17"/>
    </w:rPr>
  </w:style>
  <w:style w:type="paragraph" w:styleId="DocumentNote" w:customStyle="1">
    <w:name w:val="DocumentNote"/>
    <w:pPr>
      <w:spacing w:after="120"/>
    </w:pPr>
    <w:rPr>
      <w:rFonts w:ascii="Aptos" w:hAnsi="Aptos"/>
      <w:i w:val="1"/>
      <w:color w:val="555555"/>
      <w:sz w:val="1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0X639HNf9UetigTN+NizO3WROg==">CgMxLjA4AHIhMWpscjEzc0dhSlc4OUgyamFRQzFySmRnR1Y4V3daaDRk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