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6D60C" w14:textId="003BF34B" w:rsidR="00C90193" w:rsidRPr="00C13292" w:rsidRDefault="00C90193" w:rsidP="00C90193">
      <w:pPr>
        <w:jc w:val="center"/>
        <w:rPr>
          <w:rFonts w:ascii="Aptos" w:hAnsi="Aptos"/>
          <w:b/>
          <w:bCs/>
          <w:sz w:val="32"/>
          <w:szCs w:val="32"/>
        </w:rPr>
      </w:pPr>
      <w:r w:rsidRPr="00C13292">
        <w:rPr>
          <w:rFonts w:ascii="Aptos" w:hAnsi="Aptos"/>
          <w:b/>
          <w:bCs/>
          <w:sz w:val="32"/>
          <w:szCs w:val="32"/>
        </w:rPr>
        <w:t xml:space="preserve">Case study – Predicting </w:t>
      </w:r>
      <w:r w:rsidR="00C13292">
        <w:rPr>
          <w:rFonts w:ascii="Aptos" w:hAnsi="Aptos"/>
          <w:b/>
          <w:bCs/>
          <w:sz w:val="32"/>
          <w:szCs w:val="32"/>
        </w:rPr>
        <w:t>p</w:t>
      </w:r>
      <w:r w:rsidRPr="00C13292">
        <w:rPr>
          <w:rFonts w:ascii="Aptos" w:hAnsi="Aptos"/>
          <w:b/>
          <w:bCs/>
          <w:sz w:val="32"/>
          <w:szCs w:val="32"/>
        </w:rPr>
        <w:t xml:space="preserve">rogram choice during </w:t>
      </w:r>
      <w:r w:rsidR="00C13292">
        <w:rPr>
          <w:rFonts w:ascii="Aptos" w:hAnsi="Aptos"/>
          <w:b/>
          <w:bCs/>
          <w:sz w:val="32"/>
          <w:szCs w:val="32"/>
        </w:rPr>
        <w:t>a</w:t>
      </w:r>
      <w:r w:rsidRPr="00C13292">
        <w:rPr>
          <w:rFonts w:ascii="Aptos" w:hAnsi="Aptos"/>
          <w:b/>
          <w:bCs/>
          <w:sz w:val="32"/>
          <w:szCs w:val="32"/>
        </w:rPr>
        <w:t>dmissions</w:t>
      </w:r>
    </w:p>
    <w:p w14:paraId="161E608B" w14:textId="051E5717" w:rsidR="00C90193" w:rsidRPr="00C13292" w:rsidRDefault="00C90193" w:rsidP="00C90193">
      <w:pPr>
        <w:jc w:val="center"/>
        <w:rPr>
          <w:rFonts w:ascii="Aptos" w:hAnsi="Aptos"/>
          <w:sz w:val="24"/>
          <w:szCs w:val="24"/>
        </w:rPr>
      </w:pPr>
    </w:p>
    <w:p w14:paraId="38B8E76A" w14:textId="77777777" w:rsidR="00C13292" w:rsidRDefault="00C13292" w:rsidP="00C90193">
      <w:pPr>
        <w:rPr>
          <w:rFonts w:ascii="Aptos" w:hAnsi="Aptos"/>
          <w:b/>
          <w:bCs/>
          <w:sz w:val="24"/>
          <w:szCs w:val="24"/>
        </w:rPr>
      </w:pPr>
    </w:p>
    <w:p w14:paraId="266A6F77" w14:textId="68484CD8" w:rsidR="00C90193" w:rsidRPr="00C13292" w:rsidRDefault="00C90193" w:rsidP="00C90193">
      <w:pPr>
        <w:rPr>
          <w:rFonts w:ascii="Aptos" w:hAnsi="Aptos"/>
          <w:b/>
          <w:bCs/>
          <w:sz w:val="24"/>
          <w:szCs w:val="24"/>
        </w:rPr>
      </w:pPr>
      <w:r w:rsidRPr="00C13292">
        <w:rPr>
          <w:rFonts w:ascii="Aptos" w:hAnsi="Aptos"/>
          <w:b/>
          <w:bCs/>
          <w:sz w:val="24"/>
          <w:szCs w:val="24"/>
        </w:rPr>
        <w:t xml:space="preserve">Introduction </w:t>
      </w:r>
    </w:p>
    <w:p w14:paraId="5C430032" w14:textId="77777777" w:rsidR="00C90193" w:rsidRPr="00C13292" w:rsidRDefault="00C90193" w:rsidP="00C90193">
      <w:pPr>
        <w:rPr>
          <w:rFonts w:ascii="Aptos" w:hAnsi="Aptos"/>
          <w:sz w:val="24"/>
          <w:szCs w:val="24"/>
        </w:rPr>
      </w:pPr>
    </w:p>
    <w:p w14:paraId="116B6172" w14:textId="6083466E" w:rsidR="00C90193" w:rsidRPr="00C13292" w:rsidRDefault="00A412EB" w:rsidP="00C90193">
      <w:pPr>
        <w:rPr>
          <w:rFonts w:ascii="Aptos" w:hAnsi="Aptos"/>
          <w:sz w:val="24"/>
          <w:szCs w:val="24"/>
        </w:rPr>
      </w:pPr>
      <w:r w:rsidRPr="00A412EB">
        <w:rPr>
          <w:rFonts w:ascii="Aptos" w:hAnsi="Aptos"/>
          <w:sz w:val="24"/>
          <w:szCs w:val="24"/>
        </w:rPr>
        <w:t xml:space="preserve">This case study focuses on predicting program choices in the context of student admissions using Linear Discriminant Analysis (LDA). The analysis aims to predict whether a student will enroll in the BBA, MBA, or </w:t>
      </w:r>
      <w:proofErr w:type="gramStart"/>
      <w:r w:rsidRPr="00A412EB">
        <w:rPr>
          <w:rFonts w:ascii="Aptos" w:hAnsi="Aptos"/>
          <w:sz w:val="24"/>
          <w:szCs w:val="24"/>
        </w:rPr>
        <w:t>B.Tech</w:t>
      </w:r>
      <w:proofErr w:type="gramEnd"/>
      <w:r w:rsidRPr="00A412EB">
        <w:rPr>
          <w:rFonts w:ascii="Aptos" w:hAnsi="Aptos"/>
          <w:sz w:val="24"/>
          <w:szCs w:val="24"/>
        </w:rPr>
        <w:t xml:space="preserve"> program. By analyzing students' academic performance data, the LDA model can help in understanding and potentially forecasting program enrollment.   </w:t>
      </w:r>
    </w:p>
    <w:p w14:paraId="5F861FBD" w14:textId="77777777" w:rsidR="00C90193" w:rsidRPr="00C13292" w:rsidRDefault="00C90193" w:rsidP="00C90193">
      <w:pPr>
        <w:rPr>
          <w:rFonts w:ascii="Aptos" w:hAnsi="Aptos"/>
          <w:sz w:val="24"/>
          <w:szCs w:val="24"/>
        </w:rPr>
      </w:pPr>
    </w:p>
    <w:p w14:paraId="377C80E2" w14:textId="77777777" w:rsidR="00C90193" w:rsidRPr="00C13292" w:rsidRDefault="00C90193" w:rsidP="00C90193">
      <w:pPr>
        <w:rPr>
          <w:rFonts w:ascii="Aptos" w:hAnsi="Aptos"/>
          <w:b/>
          <w:bCs/>
          <w:sz w:val="24"/>
          <w:szCs w:val="24"/>
        </w:rPr>
      </w:pPr>
      <w:r w:rsidRPr="00C13292">
        <w:rPr>
          <w:rFonts w:ascii="Aptos" w:hAnsi="Aptos"/>
          <w:b/>
          <w:bCs/>
          <w:sz w:val="24"/>
          <w:szCs w:val="24"/>
        </w:rPr>
        <w:t xml:space="preserve">Objective </w:t>
      </w:r>
    </w:p>
    <w:p w14:paraId="3E69352B" w14:textId="77777777" w:rsidR="00C90193" w:rsidRPr="00C13292" w:rsidRDefault="00C90193" w:rsidP="00C90193">
      <w:pPr>
        <w:rPr>
          <w:rFonts w:ascii="Aptos" w:hAnsi="Aptos"/>
          <w:sz w:val="24"/>
          <w:szCs w:val="24"/>
        </w:rPr>
      </w:pPr>
    </w:p>
    <w:p w14:paraId="29E00F95" w14:textId="072DA4AB" w:rsidR="00C90193" w:rsidRPr="00C13292" w:rsidRDefault="00F2773A" w:rsidP="00C90193">
      <w:pPr>
        <w:rPr>
          <w:rFonts w:ascii="Aptos" w:hAnsi="Aptos"/>
          <w:sz w:val="24"/>
          <w:szCs w:val="24"/>
        </w:rPr>
      </w:pPr>
      <w:r w:rsidRPr="00C13292">
        <w:rPr>
          <w:rFonts w:ascii="Aptos" w:hAnsi="Aptos"/>
          <w:sz w:val="24"/>
          <w:szCs w:val="24"/>
        </w:rPr>
        <w:t xml:space="preserve">To </w:t>
      </w:r>
      <w:r w:rsidR="00994612" w:rsidRPr="00C13292">
        <w:rPr>
          <w:rFonts w:ascii="Aptos" w:hAnsi="Aptos"/>
          <w:sz w:val="24"/>
          <w:szCs w:val="24"/>
        </w:rPr>
        <w:t>perform</w:t>
      </w:r>
      <w:r w:rsidRPr="00C13292">
        <w:rPr>
          <w:rFonts w:ascii="Aptos" w:hAnsi="Aptos"/>
          <w:sz w:val="24"/>
          <w:szCs w:val="24"/>
        </w:rPr>
        <w:t xml:space="preserve"> Linear Discriminant Analysis (LDA) for predicting student program choices (BBA, MBA, Btech)</w:t>
      </w:r>
      <w:r w:rsidR="008B1ECF" w:rsidRPr="00C13292">
        <w:rPr>
          <w:rFonts w:ascii="Aptos" w:hAnsi="Aptos"/>
          <w:sz w:val="24"/>
          <w:szCs w:val="24"/>
        </w:rPr>
        <w:t>.</w:t>
      </w:r>
    </w:p>
    <w:p w14:paraId="13C28912" w14:textId="77777777" w:rsidR="00C90193" w:rsidRPr="00C13292" w:rsidRDefault="00C90193" w:rsidP="00C90193">
      <w:pPr>
        <w:rPr>
          <w:rFonts w:ascii="Aptos" w:hAnsi="Aptos"/>
          <w:sz w:val="24"/>
          <w:szCs w:val="24"/>
        </w:rPr>
      </w:pPr>
    </w:p>
    <w:p w14:paraId="29113C06" w14:textId="77777777" w:rsidR="00C90193" w:rsidRPr="00C13292" w:rsidRDefault="00C90193" w:rsidP="00C90193">
      <w:pPr>
        <w:rPr>
          <w:rFonts w:ascii="Aptos" w:hAnsi="Aptos"/>
          <w:b/>
          <w:bCs/>
          <w:sz w:val="24"/>
          <w:szCs w:val="24"/>
        </w:rPr>
      </w:pPr>
      <w:r w:rsidRPr="00C13292">
        <w:rPr>
          <w:rFonts w:ascii="Aptos" w:hAnsi="Aptos"/>
          <w:b/>
          <w:bCs/>
          <w:sz w:val="24"/>
          <w:szCs w:val="24"/>
        </w:rPr>
        <w:t>Dataset link</w:t>
      </w:r>
    </w:p>
    <w:p w14:paraId="15388CC5" w14:textId="77777777" w:rsidR="00C90193" w:rsidRPr="00C13292" w:rsidRDefault="00C90193" w:rsidP="00C90193">
      <w:pPr>
        <w:rPr>
          <w:rFonts w:ascii="Aptos" w:hAnsi="Aptos"/>
          <w:sz w:val="24"/>
          <w:szCs w:val="24"/>
        </w:rPr>
      </w:pPr>
    </w:p>
    <w:p w14:paraId="5484BDE5" w14:textId="6712F63F" w:rsidR="006436B8" w:rsidRPr="00C13292" w:rsidRDefault="006436B8" w:rsidP="00C90193">
      <w:pPr>
        <w:rPr>
          <w:rFonts w:ascii="Aptos" w:hAnsi="Aptos"/>
          <w:sz w:val="24"/>
          <w:szCs w:val="24"/>
        </w:rPr>
      </w:pPr>
      <w:hyperlink r:id="rId5" w:history="1">
        <w:r w:rsidRPr="00C13292">
          <w:rPr>
            <w:rStyle w:val="Hyperlink"/>
            <w:rFonts w:ascii="Aptos" w:hAnsi="Aptos"/>
            <w:sz w:val="24"/>
            <w:szCs w:val="24"/>
          </w:rPr>
          <w:t>https://drive.google.com/file/d/1_O-bgbAaVYvHOkkrx_x8anj_o5aNN21Q/view?usp=sharing</w:t>
        </w:r>
      </w:hyperlink>
    </w:p>
    <w:p w14:paraId="539C29D8" w14:textId="77777777" w:rsidR="006436B8" w:rsidRPr="00C13292" w:rsidRDefault="006436B8" w:rsidP="00C90193">
      <w:pPr>
        <w:rPr>
          <w:rFonts w:ascii="Aptos" w:hAnsi="Aptos"/>
          <w:sz w:val="24"/>
          <w:szCs w:val="24"/>
        </w:rPr>
      </w:pPr>
    </w:p>
    <w:p w14:paraId="32C601BA" w14:textId="54261262" w:rsidR="00C90193" w:rsidRPr="00C13292" w:rsidRDefault="00C90193" w:rsidP="00C90193">
      <w:pPr>
        <w:rPr>
          <w:rFonts w:ascii="Aptos" w:hAnsi="Aptos"/>
          <w:b/>
          <w:bCs/>
          <w:sz w:val="24"/>
          <w:szCs w:val="24"/>
        </w:rPr>
      </w:pPr>
      <w:r w:rsidRPr="00C13292">
        <w:rPr>
          <w:rFonts w:ascii="Aptos" w:hAnsi="Aptos"/>
          <w:b/>
          <w:bCs/>
          <w:sz w:val="24"/>
          <w:szCs w:val="24"/>
        </w:rPr>
        <w:t>Understanding the data</w:t>
      </w:r>
    </w:p>
    <w:p w14:paraId="713D0B78" w14:textId="77777777" w:rsidR="00C90193" w:rsidRPr="00C13292" w:rsidRDefault="00C90193" w:rsidP="00C90193">
      <w:pPr>
        <w:rPr>
          <w:rFonts w:ascii="Aptos" w:hAnsi="Aptos"/>
          <w:sz w:val="24"/>
          <w:szCs w:val="24"/>
        </w:rPr>
      </w:pPr>
    </w:p>
    <w:p w14:paraId="14E4764D" w14:textId="77777777" w:rsidR="006D099C" w:rsidRPr="00C13292" w:rsidRDefault="006D099C" w:rsidP="006D099C">
      <w:pPr>
        <w:rPr>
          <w:rFonts w:ascii="Aptos" w:hAnsi="Aptos"/>
          <w:sz w:val="24"/>
          <w:szCs w:val="24"/>
        </w:rPr>
      </w:pPr>
      <w:r w:rsidRPr="00C13292">
        <w:rPr>
          <w:rFonts w:ascii="Aptos" w:hAnsi="Aptos"/>
          <w:sz w:val="24"/>
          <w:szCs w:val="24"/>
        </w:rPr>
        <w:t xml:space="preserve">The dataset contains the information of 200 students. Following </w:t>
      </w:r>
      <w:proofErr w:type="gramStart"/>
      <w:r w:rsidRPr="00C13292">
        <w:rPr>
          <w:rFonts w:ascii="Aptos" w:hAnsi="Aptos"/>
          <w:sz w:val="24"/>
          <w:szCs w:val="24"/>
        </w:rPr>
        <w:t>are</w:t>
      </w:r>
      <w:proofErr w:type="gramEnd"/>
      <w:r w:rsidRPr="00C13292">
        <w:rPr>
          <w:rFonts w:ascii="Aptos" w:hAnsi="Aptos"/>
          <w:sz w:val="24"/>
          <w:szCs w:val="24"/>
        </w:rPr>
        <w:t xml:space="preserve"> the description of columns:</w:t>
      </w:r>
    </w:p>
    <w:p w14:paraId="1B9B14DB" w14:textId="77777777" w:rsidR="006D099C" w:rsidRPr="00C13292" w:rsidRDefault="006D099C" w:rsidP="006D099C">
      <w:pPr>
        <w:rPr>
          <w:rFonts w:ascii="Aptos" w:hAnsi="Aptos"/>
          <w:sz w:val="24"/>
          <w:szCs w:val="24"/>
        </w:rPr>
      </w:pPr>
    </w:p>
    <w:tbl>
      <w:tblPr>
        <w:tblW w:w="9090" w:type="dxa"/>
        <w:tblCellSpacing w:w="15" w:type="dxa"/>
        <w:tblLook w:val="04A0" w:firstRow="1" w:lastRow="0" w:firstColumn="1" w:lastColumn="0" w:noHBand="0" w:noVBand="1"/>
      </w:tblPr>
      <w:tblGrid>
        <w:gridCol w:w="930"/>
        <w:gridCol w:w="67"/>
        <w:gridCol w:w="67"/>
        <w:gridCol w:w="67"/>
        <w:gridCol w:w="3556"/>
        <w:gridCol w:w="4403"/>
      </w:tblGrid>
      <w:tr w:rsidR="006D099C" w:rsidRPr="00C13292" w14:paraId="4084E37F" w14:textId="77777777" w:rsidTr="006D099C">
        <w:trPr>
          <w:trHeight w:val="459"/>
          <w:tblCellSpacing w:w="15" w:type="dxa"/>
        </w:trPr>
        <w:tc>
          <w:tcPr>
            <w:tcW w:w="0" w:type="auto"/>
            <w:tcMar>
              <w:top w:w="15" w:type="dxa"/>
              <w:left w:w="15" w:type="dxa"/>
              <w:bottom w:w="15" w:type="dxa"/>
              <w:right w:w="15" w:type="dxa"/>
            </w:tcMar>
            <w:vAlign w:val="center"/>
            <w:hideMark/>
          </w:tcPr>
          <w:p w14:paraId="277BE7D5" w14:textId="77777777" w:rsidR="006D099C" w:rsidRPr="00C13292" w:rsidRDefault="006D099C" w:rsidP="006D099C">
            <w:pPr>
              <w:rPr>
                <w:rFonts w:ascii="Aptos" w:hAnsi="Aptos"/>
                <w:sz w:val="24"/>
                <w:szCs w:val="24"/>
              </w:rPr>
            </w:pPr>
            <w:r w:rsidRPr="00C13292">
              <w:rPr>
                <w:rFonts w:ascii="Aptos" w:hAnsi="Aptos"/>
                <w:sz w:val="24"/>
                <w:szCs w:val="24"/>
              </w:rPr>
              <w:t xml:space="preserve">Column </w:t>
            </w:r>
          </w:p>
        </w:tc>
        <w:tc>
          <w:tcPr>
            <w:tcW w:w="0" w:type="auto"/>
            <w:tcMar>
              <w:top w:w="15" w:type="dxa"/>
              <w:left w:w="15" w:type="dxa"/>
              <w:bottom w:w="15" w:type="dxa"/>
              <w:right w:w="15" w:type="dxa"/>
            </w:tcMar>
          </w:tcPr>
          <w:p w14:paraId="57799ACA"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6F340B00"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3A96F41D"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4C1FD2C7" w14:textId="77777777" w:rsidR="006D099C" w:rsidRPr="00C13292" w:rsidRDefault="006D099C" w:rsidP="006D099C">
            <w:pPr>
              <w:rPr>
                <w:rFonts w:ascii="Aptos" w:hAnsi="Aptos"/>
                <w:sz w:val="24"/>
                <w:szCs w:val="24"/>
              </w:rPr>
            </w:pPr>
            <w:r w:rsidRPr="00C13292">
              <w:rPr>
                <w:rFonts w:ascii="Aptos" w:hAnsi="Aptos"/>
                <w:sz w:val="24"/>
                <w:szCs w:val="24"/>
              </w:rPr>
              <w:t>Description</w:t>
            </w:r>
          </w:p>
        </w:tc>
        <w:tc>
          <w:tcPr>
            <w:tcW w:w="0" w:type="auto"/>
            <w:tcMar>
              <w:top w:w="15" w:type="dxa"/>
              <w:left w:w="15" w:type="dxa"/>
              <w:bottom w:w="15" w:type="dxa"/>
              <w:right w:w="15" w:type="dxa"/>
            </w:tcMar>
            <w:vAlign w:val="center"/>
            <w:hideMark/>
          </w:tcPr>
          <w:p w14:paraId="7BE5F8C0" w14:textId="77777777" w:rsidR="006D099C" w:rsidRPr="00C13292" w:rsidRDefault="006D099C" w:rsidP="006D099C">
            <w:pPr>
              <w:rPr>
                <w:rFonts w:ascii="Aptos" w:hAnsi="Aptos"/>
                <w:sz w:val="24"/>
                <w:szCs w:val="24"/>
              </w:rPr>
            </w:pPr>
            <w:r w:rsidRPr="00C13292">
              <w:rPr>
                <w:rFonts w:ascii="Aptos" w:hAnsi="Aptos"/>
                <w:sz w:val="24"/>
                <w:szCs w:val="24"/>
              </w:rPr>
              <w:t>Values</w:t>
            </w:r>
          </w:p>
        </w:tc>
      </w:tr>
      <w:tr w:rsidR="006D099C" w:rsidRPr="00C13292" w14:paraId="60F16AE2" w14:textId="77777777" w:rsidTr="006D099C">
        <w:trPr>
          <w:trHeight w:val="447"/>
          <w:tblCellSpacing w:w="15" w:type="dxa"/>
        </w:trPr>
        <w:tc>
          <w:tcPr>
            <w:tcW w:w="0" w:type="auto"/>
            <w:tcMar>
              <w:top w:w="15" w:type="dxa"/>
              <w:left w:w="15" w:type="dxa"/>
              <w:bottom w:w="15" w:type="dxa"/>
              <w:right w:w="15" w:type="dxa"/>
            </w:tcMar>
            <w:vAlign w:val="center"/>
            <w:hideMark/>
          </w:tcPr>
          <w:p w14:paraId="451861D1" w14:textId="77777777" w:rsidR="006D099C" w:rsidRPr="00C13292" w:rsidRDefault="006D099C" w:rsidP="006D099C">
            <w:pPr>
              <w:rPr>
                <w:rFonts w:ascii="Aptos" w:hAnsi="Aptos"/>
                <w:sz w:val="24"/>
                <w:szCs w:val="24"/>
              </w:rPr>
            </w:pPr>
            <w:r w:rsidRPr="00C13292">
              <w:rPr>
                <w:rFonts w:ascii="Aptos" w:hAnsi="Aptos"/>
                <w:sz w:val="24"/>
                <w:szCs w:val="24"/>
              </w:rPr>
              <w:t>id</w:t>
            </w:r>
          </w:p>
        </w:tc>
        <w:tc>
          <w:tcPr>
            <w:tcW w:w="0" w:type="auto"/>
            <w:tcMar>
              <w:top w:w="15" w:type="dxa"/>
              <w:left w:w="15" w:type="dxa"/>
              <w:bottom w:w="15" w:type="dxa"/>
              <w:right w:w="15" w:type="dxa"/>
            </w:tcMar>
          </w:tcPr>
          <w:p w14:paraId="536D713B"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289DCA43"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48654069"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6F64CE57" w14:textId="77777777" w:rsidR="006D099C" w:rsidRPr="00C13292" w:rsidRDefault="006D099C" w:rsidP="006D099C">
            <w:pPr>
              <w:rPr>
                <w:rFonts w:ascii="Aptos" w:hAnsi="Aptos"/>
                <w:sz w:val="24"/>
                <w:szCs w:val="24"/>
              </w:rPr>
            </w:pPr>
            <w:r w:rsidRPr="00C13292">
              <w:rPr>
                <w:rFonts w:ascii="Aptos" w:hAnsi="Aptos"/>
                <w:sz w:val="24"/>
                <w:szCs w:val="24"/>
              </w:rPr>
              <w:t>Roll number of the student</w:t>
            </w:r>
          </w:p>
        </w:tc>
        <w:tc>
          <w:tcPr>
            <w:tcW w:w="0" w:type="auto"/>
            <w:tcMar>
              <w:top w:w="15" w:type="dxa"/>
              <w:left w:w="15" w:type="dxa"/>
              <w:bottom w:w="15" w:type="dxa"/>
              <w:right w:w="15" w:type="dxa"/>
            </w:tcMar>
            <w:vAlign w:val="center"/>
            <w:hideMark/>
          </w:tcPr>
          <w:p w14:paraId="094CC36A" w14:textId="77777777" w:rsidR="006D099C" w:rsidRPr="00C13292" w:rsidRDefault="006D099C" w:rsidP="006D099C">
            <w:pPr>
              <w:rPr>
                <w:rFonts w:ascii="Aptos" w:hAnsi="Aptos"/>
                <w:sz w:val="24"/>
                <w:szCs w:val="24"/>
              </w:rPr>
            </w:pPr>
            <w:r w:rsidRPr="00C13292">
              <w:rPr>
                <w:rFonts w:ascii="Aptos" w:hAnsi="Aptos"/>
                <w:sz w:val="24"/>
                <w:szCs w:val="24"/>
              </w:rPr>
              <w:t>Unique integer identifier for each student</w:t>
            </w:r>
          </w:p>
        </w:tc>
      </w:tr>
      <w:tr w:rsidR="006D099C" w:rsidRPr="00C13292" w14:paraId="72AEB7F8" w14:textId="77777777" w:rsidTr="006D099C">
        <w:trPr>
          <w:trHeight w:val="459"/>
          <w:tblCellSpacing w:w="15" w:type="dxa"/>
        </w:trPr>
        <w:tc>
          <w:tcPr>
            <w:tcW w:w="0" w:type="auto"/>
            <w:tcMar>
              <w:top w:w="15" w:type="dxa"/>
              <w:left w:w="15" w:type="dxa"/>
              <w:bottom w:w="15" w:type="dxa"/>
              <w:right w:w="15" w:type="dxa"/>
            </w:tcMar>
            <w:vAlign w:val="center"/>
            <w:hideMark/>
          </w:tcPr>
          <w:p w14:paraId="289E54D7" w14:textId="77777777" w:rsidR="006D099C" w:rsidRPr="00C13292" w:rsidRDefault="006D099C" w:rsidP="006D099C">
            <w:pPr>
              <w:rPr>
                <w:rFonts w:ascii="Aptos" w:hAnsi="Aptos"/>
                <w:sz w:val="24"/>
                <w:szCs w:val="24"/>
              </w:rPr>
            </w:pPr>
            <w:r w:rsidRPr="00C13292">
              <w:rPr>
                <w:rFonts w:ascii="Aptos" w:hAnsi="Aptos"/>
                <w:sz w:val="24"/>
                <w:szCs w:val="24"/>
              </w:rPr>
              <w:t>Gender</w:t>
            </w:r>
          </w:p>
        </w:tc>
        <w:tc>
          <w:tcPr>
            <w:tcW w:w="0" w:type="auto"/>
            <w:tcMar>
              <w:top w:w="15" w:type="dxa"/>
              <w:left w:w="15" w:type="dxa"/>
              <w:bottom w:w="15" w:type="dxa"/>
              <w:right w:w="15" w:type="dxa"/>
            </w:tcMar>
          </w:tcPr>
          <w:p w14:paraId="5D2995CB"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1F6476D9"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6C301E19"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0CFF98ED" w14:textId="77777777" w:rsidR="006D099C" w:rsidRPr="00C13292" w:rsidRDefault="006D099C" w:rsidP="006D099C">
            <w:pPr>
              <w:rPr>
                <w:rFonts w:ascii="Aptos" w:hAnsi="Aptos"/>
                <w:sz w:val="24"/>
                <w:szCs w:val="24"/>
              </w:rPr>
            </w:pPr>
            <w:r w:rsidRPr="00C13292">
              <w:rPr>
                <w:rFonts w:ascii="Aptos" w:hAnsi="Aptos"/>
                <w:sz w:val="24"/>
                <w:szCs w:val="24"/>
              </w:rPr>
              <w:t>Gender of the student</w:t>
            </w:r>
          </w:p>
        </w:tc>
        <w:tc>
          <w:tcPr>
            <w:tcW w:w="0" w:type="auto"/>
            <w:tcMar>
              <w:top w:w="15" w:type="dxa"/>
              <w:left w:w="15" w:type="dxa"/>
              <w:bottom w:w="15" w:type="dxa"/>
              <w:right w:w="15" w:type="dxa"/>
            </w:tcMar>
            <w:vAlign w:val="center"/>
            <w:hideMark/>
          </w:tcPr>
          <w:p w14:paraId="449A68AE" w14:textId="77777777" w:rsidR="006D099C" w:rsidRPr="00C13292" w:rsidRDefault="006D099C" w:rsidP="006D099C">
            <w:pPr>
              <w:rPr>
                <w:rFonts w:ascii="Aptos" w:hAnsi="Aptos"/>
                <w:sz w:val="24"/>
                <w:szCs w:val="24"/>
              </w:rPr>
            </w:pPr>
            <w:r w:rsidRPr="00C13292">
              <w:rPr>
                <w:rFonts w:ascii="Aptos" w:hAnsi="Aptos"/>
                <w:sz w:val="24"/>
                <w:szCs w:val="24"/>
              </w:rPr>
              <w:t>0 = Male, 1 = Female</w:t>
            </w:r>
          </w:p>
        </w:tc>
      </w:tr>
      <w:tr w:rsidR="006D099C" w:rsidRPr="00C13292" w14:paraId="7F6DA560" w14:textId="77777777" w:rsidTr="006D099C">
        <w:trPr>
          <w:trHeight w:val="447"/>
          <w:tblCellSpacing w:w="15" w:type="dxa"/>
        </w:trPr>
        <w:tc>
          <w:tcPr>
            <w:tcW w:w="0" w:type="auto"/>
            <w:tcMar>
              <w:top w:w="15" w:type="dxa"/>
              <w:left w:w="15" w:type="dxa"/>
              <w:bottom w:w="15" w:type="dxa"/>
              <w:right w:w="15" w:type="dxa"/>
            </w:tcMar>
            <w:vAlign w:val="center"/>
            <w:hideMark/>
          </w:tcPr>
          <w:p w14:paraId="33D4A05A" w14:textId="77777777" w:rsidR="006D099C" w:rsidRPr="00C13292" w:rsidRDefault="006D099C" w:rsidP="006D099C">
            <w:pPr>
              <w:rPr>
                <w:rFonts w:ascii="Aptos" w:hAnsi="Aptos"/>
                <w:sz w:val="24"/>
                <w:szCs w:val="24"/>
              </w:rPr>
            </w:pPr>
            <w:r w:rsidRPr="00C13292">
              <w:rPr>
                <w:rFonts w:ascii="Aptos" w:hAnsi="Aptos"/>
                <w:sz w:val="24"/>
                <w:szCs w:val="24"/>
              </w:rPr>
              <w:t>race</w:t>
            </w:r>
          </w:p>
        </w:tc>
        <w:tc>
          <w:tcPr>
            <w:tcW w:w="0" w:type="auto"/>
            <w:tcMar>
              <w:top w:w="15" w:type="dxa"/>
              <w:left w:w="15" w:type="dxa"/>
              <w:bottom w:w="15" w:type="dxa"/>
              <w:right w:w="15" w:type="dxa"/>
            </w:tcMar>
          </w:tcPr>
          <w:p w14:paraId="7F186EE3"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676304A1"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5CB59297"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3CC59F98" w14:textId="77777777" w:rsidR="006D099C" w:rsidRPr="00C13292" w:rsidRDefault="006D099C" w:rsidP="006D099C">
            <w:pPr>
              <w:rPr>
                <w:rFonts w:ascii="Aptos" w:hAnsi="Aptos"/>
                <w:sz w:val="24"/>
                <w:szCs w:val="24"/>
              </w:rPr>
            </w:pPr>
            <w:r w:rsidRPr="00C13292">
              <w:rPr>
                <w:rFonts w:ascii="Aptos" w:hAnsi="Aptos"/>
                <w:sz w:val="24"/>
                <w:szCs w:val="24"/>
              </w:rPr>
              <w:t>Racial background of the student</w:t>
            </w:r>
          </w:p>
        </w:tc>
        <w:tc>
          <w:tcPr>
            <w:tcW w:w="0" w:type="auto"/>
            <w:tcMar>
              <w:top w:w="15" w:type="dxa"/>
              <w:left w:w="15" w:type="dxa"/>
              <w:bottom w:w="15" w:type="dxa"/>
              <w:right w:w="15" w:type="dxa"/>
            </w:tcMar>
            <w:vAlign w:val="center"/>
            <w:hideMark/>
          </w:tcPr>
          <w:p w14:paraId="048863E9" w14:textId="77777777" w:rsidR="006D099C" w:rsidRPr="00C13292" w:rsidRDefault="006D099C" w:rsidP="006D099C">
            <w:pPr>
              <w:rPr>
                <w:rFonts w:ascii="Aptos" w:hAnsi="Aptos"/>
                <w:sz w:val="24"/>
                <w:szCs w:val="24"/>
              </w:rPr>
            </w:pPr>
            <w:r w:rsidRPr="00C13292">
              <w:rPr>
                <w:rFonts w:ascii="Aptos" w:hAnsi="Aptos"/>
                <w:sz w:val="24"/>
                <w:szCs w:val="24"/>
              </w:rPr>
              <w:t>1 = North, 2 = South, 3 = East, 4 = West</w:t>
            </w:r>
          </w:p>
        </w:tc>
      </w:tr>
      <w:tr w:rsidR="006D099C" w:rsidRPr="00C13292" w14:paraId="0E21D13F" w14:textId="77777777" w:rsidTr="006D099C">
        <w:trPr>
          <w:trHeight w:val="459"/>
          <w:tblCellSpacing w:w="15" w:type="dxa"/>
        </w:trPr>
        <w:tc>
          <w:tcPr>
            <w:tcW w:w="0" w:type="auto"/>
            <w:tcMar>
              <w:top w:w="15" w:type="dxa"/>
              <w:left w:w="15" w:type="dxa"/>
              <w:bottom w:w="15" w:type="dxa"/>
              <w:right w:w="15" w:type="dxa"/>
            </w:tcMar>
            <w:vAlign w:val="center"/>
            <w:hideMark/>
          </w:tcPr>
          <w:p w14:paraId="2C6E5BDF" w14:textId="77777777" w:rsidR="006D099C" w:rsidRPr="00C13292" w:rsidRDefault="006D099C" w:rsidP="006D099C">
            <w:pPr>
              <w:rPr>
                <w:rFonts w:ascii="Aptos" w:hAnsi="Aptos"/>
                <w:sz w:val="24"/>
                <w:szCs w:val="24"/>
              </w:rPr>
            </w:pPr>
            <w:r w:rsidRPr="00C13292">
              <w:rPr>
                <w:rFonts w:ascii="Aptos" w:hAnsi="Aptos"/>
                <w:sz w:val="24"/>
                <w:szCs w:val="24"/>
              </w:rPr>
              <w:lastRenderedPageBreak/>
              <w:t>ses</w:t>
            </w:r>
          </w:p>
        </w:tc>
        <w:tc>
          <w:tcPr>
            <w:tcW w:w="0" w:type="auto"/>
            <w:tcMar>
              <w:top w:w="15" w:type="dxa"/>
              <w:left w:w="15" w:type="dxa"/>
              <w:bottom w:w="15" w:type="dxa"/>
              <w:right w:w="15" w:type="dxa"/>
            </w:tcMar>
          </w:tcPr>
          <w:p w14:paraId="20C74791"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18113914"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67C77EF8"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6B5ECD9A" w14:textId="77777777" w:rsidR="006D099C" w:rsidRPr="00C13292" w:rsidRDefault="006D099C" w:rsidP="006D099C">
            <w:pPr>
              <w:rPr>
                <w:rFonts w:ascii="Aptos" w:hAnsi="Aptos"/>
                <w:sz w:val="24"/>
                <w:szCs w:val="24"/>
              </w:rPr>
            </w:pPr>
            <w:r w:rsidRPr="00C13292">
              <w:rPr>
                <w:rFonts w:ascii="Aptos" w:hAnsi="Aptos"/>
                <w:sz w:val="24"/>
                <w:szCs w:val="24"/>
              </w:rPr>
              <w:t>Socio-economic status</w:t>
            </w:r>
          </w:p>
        </w:tc>
        <w:tc>
          <w:tcPr>
            <w:tcW w:w="0" w:type="auto"/>
            <w:tcMar>
              <w:top w:w="15" w:type="dxa"/>
              <w:left w:w="15" w:type="dxa"/>
              <w:bottom w:w="15" w:type="dxa"/>
              <w:right w:w="15" w:type="dxa"/>
            </w:tcMar>
            <w:vAlign w:val="center"/>
            <w:hideMark/>
          </w:tcPr>
          <w:p w14:paraId="2F028129" w14:textId="77777777" w:rsidR="006D099C" w:rsidRPr="00C13292" w:rsidRDefault="006D099C" w:rsidP="006D099C">
            <w:pPr>
              <w:rPr>
                <w:rFonts w:ascii="Aptos" w:hAnsi="Aptos"/>
                <w:sz w:val="24"/>
                <w:szCs w:val="24"/>
              </w:rPr>
            </w:pPr>
            <w:r w:rsidRPr="00C13292">
              <w:rPr>
                <w:rFonts w:ascii="Aptos" w:hAnsi="Aptos"/>
                <w:sz w:val="24"/>
                <w:szCs w:val="24"/>
              </w:rPr>
              <w:t>1 = Low, 2 = Medium, 3 = High</w:t>
            </w:r>
          </w:p>
        </w:tc>
      </w:tr>
      <w:tr w:rsidR="006D099C" w:rsidRPr="00C13292" w14:paraId="62F3A697" w14:textId="77777777" w:rsidTr="006D099C">
        <w:trPr>
          <w:trHeight w:val="447"/>
          <w:tblCellSpacing w:w="15" w:type="dxa"/>
        </w:trPr>
        <w:tc>
          <w:tcPr>
            <w:tcW w:w="0" w:type="auto"/>
            <w:tcMar>
              <w:top w:w="15" w:type="dxa"/>
              <w:left w:w="15" w:type="dxa"/>
              <w:bottom w:w="15" w:type="dxa"/>
              <w:right w:w="15" w:type="dxa"/>
            </w:tcMar>
            <w:vAlign w:val="center"/>
            <w:hideMark/>
          </w:tcPr>
          <w:p w14:paraId="42651F13" w14:textId="77777777" w:rsidR="006D099C" w:rsidRPr="00C13292" w:rsidRDefault="006D099C" w:rsidP="006D099C">
            <w:pPr>
              <w:rPr>
                <w:rFonts w:ascii="Aptos" w:hAnsi="Aptos"/>
                <w:sz w:val="24"/>
                <w:szCs w:val="24"/>
              </w:rPr>
            </w:pPr>
            <w:r w:rsidRPr="00C13292">
              <w:rPr>
                <w:rFonts w:ascii="Aptos" w:hAnsi="Aptos"/>
                <w:sz w:val="24"/>
                <w:szCs w:val="24"/>
              </w:rPr>
              <w:t>schtyp</w:t>
            </w:r>
          </w:p>
        </w:tc>
        <w:tc>
          <w:tcPr>
            <w:tcW w:w="0" w:type="auto"/>
            <w:tcMar>
              <w:top w:w="15" w:type="dxa"/>
              <w:left w:w="15" w:type="dxa"/>
              <w:bottom w:w="15" w:type="dxa"/>
              <w:right w:w="15" w:type="dxa"/>
            </w:tcMar>
          </w:tcPr>
          <w:p w14:paraId="3C65F6CA"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2EB989E3"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1EEB8F86"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4DEDDB26" w14:textId="77777777" w:rsidR="006D099C" w:rsidRPr="00C13292" w:rsidRDefault="006D099C" w:rsidP="006D099C">
            <w:pPr>
              <w:rPr>
                <w:rFonts w:ascii="Aptos" w:hAnsi="Aptos"/>
                <w:sz w:val="24"/>
                <w:szCs w:val="24"/>
              </w:rPr>
            </w:pPr>
            <w:r w:rsidRPr="00C13292">
              <w:rPr>
                <w:rFonts w:ascii="Aptos" w:hAnsi="Aptos"/>
                <w:sz w:val="24"/>
                <w:szCs w:val="24"/>
              </w:rPr>
              <w:t>School type</w:t>
            </w:r>
          </w:p>
        </w:tc>
        <w:tc>
          <w:tcPr>
            <w:tcW w:w="0" w:type="auto"/>
            <w:tcMar>
              <w:top w:w="15" w:type="dxa"/>
              <w:left w:w="15" w:type="dxa"/>
              <w:bottom w:w="15" w:type="dxa"/>
              <w:right w:w="15" w:type="dxa"/>
            </w:tcMar>
            <w:vAlign w:val="center"/>
            <w:hideMark/>
          </w:tcPr>
          <w:p w14:paraId="38FD27FB" w14:textId="77777777" w:rsidR="006D099C" w:rsidRPr="00C13292" w:rsidRDefault="006D099C" w:rsidP="006D099C">
            <w:pPr>
              <w:rPr>
                <w:rFonts w:ascii="Aptos" w:hAnsi="Aptos"/>
                <w:sz w:val="24"/>
                <w:szCs w:val="24"/>
              </w:rPr>
            </w:pPr>
            <w:r w:rsidRPr="00C13292">
              <w:rPr>
                <w:rFonts w:ascii="Aptos" w:hAnsi="Aptos"/>
                <w:sz w:val="24"/>
                <w:szCs w:val="24"/>
              </w:rPr>
              <w:t>1 = Public School, 2 = Private School</w:t>
            </w:r>
          </w:p>
        </w:tc>
      </w:tr>
      <w:tr w:rsidR="006D099C" w:rsidRPr="00C13292" w14:paraId="02A88636" w14:textId="77777777" w:rsidTr="006D099C">
        <w:trPr>
          <w:trHeight w:val="459"/>
          <w:tblCellSpacing w:w="15" w:type="dxa"/>
        </w:trPr>
        <w:tc>
          <w:tcPr>
            <w:tcW w:w="0" w:type="auto"/>
            <w:tcMar>
              <w:top w:w="15" w:type="dxa"/>
              <w:left w:w="15" w:type="dxa"/>
              <w:bottom w:w="15" w:type="dxa"/>
              <w:right w:w="15" w:type="dxa"/>
            </w:tcMar>
            <w:vAlign w:val="center"/>
            <w:hideMark/>
          </w:tcPr>
          <w:p w14:paraId="384AE9F7" w14:textId="77777777" w:rsidR="006D099C" w:rsidRPr="00C13292" w:rsidRDefault="006D099C" w:rsidP="006D099C">
            <w:pPr>
              <w:rPr>
                <w:rFonts w:ascii="Aptos" w:hAnsi="Aptos"/>
                <w:sz w:val="24"/>
                <w:szCs w:val="24"/>
              </w:rPr>
            </w:pPr>
            <w:r w:rsidRPr="00C13292">
              <w:rPr>
                <w:rFonts w:ascii="Aptos" w:hAnsi="Aptos"/>
                <w:sz w:val="24"/>
                <w:szCs w:val="24"/>
              </w:rPr>
              <w:t>prog</w:t>
            </w:r>
          </w:p>
        </w:tc>
        <w:tc>
          <w:tcPr>
            <w:tcW w:w="0" w:type="auto"/>
            <w:tcMar>
              <w:top w:w="15" w:type="dxa"/>
              <w:left w:w="15" w:type="dxa"/>
              <w:bottom w:w="15" w:type="dxa"/>
              <w:right w:w="15" w:type="dxa"/>
            </w:tcMar>
          </w:tcPr>
          <w:p w14:paraId="2CFE6CEB"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37A53216"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577F511B"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4A574DDA" w14:textId="77777777" w:rsidR="006D099C" w:rsidRPr="00C13292" w:rsidRDefault="006D099C" w:rsidP="006D099C">
            <w:pPr>
              <w:rPr>
                <w:rFonts w:ascii="Aptos" w:hAnsi="Aptos"/>
                <w:sz w:val="24"/>
                <w:szCs w:val="24"/>
              </w:rPr>
            </w:pPr>
            <w:r w:rsidRPr="00C13292">
              <w:rPr>
                <w:rFonts w:ascii="Aptos" w:hAnsi="Aptos"/>
                <w:sz w:val="24"/>
                <w:szCs w:val="24"/>
              </w:rPr>
              <w:t>Academic program enrolled in</w:t>
            </w:r>
          </w:p>
        </w:tc>
        <w:tc>
          <w:tcPr>
            <w:tcW w:w="0" w:type="auto"/>
            <w:tcMar>
              <w:top w:w="15" w:type="dxa"/>
              <w:left w:w="15" w:type="dxa"/>
              <w:bottom w:w="15" w:type="dxa"/>
              <w:right w:w="15" w:type="dxa"/>
            </w:tcMar>
            <w:vAlign w:val="center"/>
            <w:hideMark/>
          </w:tcPr>
          <w:p w14:paraId="12528442" w14:textId="77777777" w:rsidR="006D099C" w:rsidRPr="00C13292" w:rsidRDefault="006D099C" w:rsidP="006D099C">
            <w:pPr>
              <w:rPr>
                <w:rFonts w:ascii="Aptos" w:hAnsi="Aptos"/>
                <w:sz w:val="24"/>
                <w:szCs w:val="24"/>
              </w:rPr>
            </w:pPr>
            <w:r w:rsidRPr="00C13292">
              <w:rPr>
                <w:rFonts w:ascii="Aptos" w:hAnsi="Aptos"/>
                <w:sz w:val="24"/>
                <w:szCs w:val="24"/>
              </w:rPr>
              <w:t xml:space="preserve">1 = BBA, 2 = MBA, 3 = </w:t>
            </w:r>
            <w:proofErr w:type="gramStart"/>
            <w:r w:rsidRPr="00C13292">
              <w:rPr>
                <w:rFonts w:ascii="Aptos" w:hAnsi="Aptos"/>
                <w:sz w:val="24"/>
                <w:szCs w:val="24"/>
              </w:rPr>
              <w:t>B.Tech</w:t>
            </w:r>
            <w:proofErr w:type="gramEnd"/>
          </w:p>
        </w:tc>
      </w:tr>
      <w:tr w:rsidR="006D099C" w:rsidRPr="00C13292" w14:paraId="4F656796" w14:textId="77777777" w:rsidTr="006D099C">
        <w:trPr>
          <w:trHeight w:val="447"/>
          <w:tblCellSpacing w:w="15" w:type="dxa"/>
        </w:trPr>
        <w:tc>
          <w:tcPr>
            <w:tcW w:w="0" w:type="auto"/>
            <w:tcMar>
              <w:top w:w="15" w:type="dxa"/>
              <w:left w:w="15" w:type="dxa"/>
              <w:bottom w:w="15" w:type="dxa"/>
              <w:right w:w="15" w:type="dxa"/>
            </w:tcMar>
            <w:vAlign w:val="center"/>
            <w:hideMark/>
          </w:tcPr>
          <w:p w14:paraId="16317BDE" w14:textId="77777777" w:rsidR="006D099C" w:rsidRPr="00C13292" w:rsidRDefault="006D099C" w:rsidP="006D099C">
            <w:pPr>
              <w:rPr>
                <w:rFonts w:ascii="Aptos" w:hAnsi="Aptos"/>
                <w:sz w:val="24"/>
                <w:szCs w:val="24"/>
              </w:rPr>
            </w:pPr>
            <w:r w:rsidRPr="00C13292">
              <w:rPr>
                <w:rFonts w:ascii="Aptos" w:hAnsi="Aptos"/>
                <w:sz w:val="24"/>
                <w:szCs w:val="24"/>
              </w:rPr>
              <w:t>read</w:t>
            </w:r>
          </w:p>
        </w:tc>
        <w:tc>
          <w:tcPr>
            <w:tcW w:w="0" w:type="auto"/>
            <w:tcMar>
              <w:top w:w="15" w:type="dxa"/>
              <w:left w:w="15" w:type="dxa"/>
              <w:bottom w:w="15" w:type="dxa"/>
              <w:right w:w="15" w:type="dxa"/>
            </w:tcMar>
          </w:tcPr>
          <w:p w14:paraId="0369BA9D"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0A28BDAE"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580168DE"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4920F061" w14:textId="77777777" w:rsidR="006D099C" w:rsidRPr="00C13292" w:rsidRDefault="006D099C" w:rsidP="006D099C">
            <w:pPr>
              <w:rPr>
                <w:rFonts w:ascii="Aptos" w:hAnsi="Aptos"/>
                <w:sz w:val="24"/>
                <w:szCs w:val="24"/>
              </w:rPr>
            </w:pPr>
            <w:r w:rsidRPr="00C13292">
              <w:rPr>
                <w:rFonts w:ascii="Aptos" w:hAnsi="Aptos"/>
                <w:sz w:val="24"/>
                <w:szCs w:val="24"/>
              </w:rPr>
              <w:t>Reading marks obtained</w:t>
            </w:r>
          </w:p>
        </w:tc>
        <w:tc>
          <w:tcPr>
            <w:tcW w:w="0" w:type="auto"/>
            <w:tcMar>
              <w:top w:w="15" w:type="dxa"/>
              <w:left w:w="15" w:type="dxa"/>
              <w:bottom w:w="15" w:type="dxa"/>
              <w:right w:w="15" w:type="dxa"/>
            </w:tcMar>
            <w:vAlign w:val="center"/>
            <w:hideMark/>
          </w:tcPr>
          <w:p w14:paraId="0FB28A04" w14:textId="77777777" w:rsidR="006D099C" w:rsidRPr="00C13292" w:rsidRDefault="006D099C" w:rsidP="006D099C">
            <w:pPr>
              <w:rPr>
                <w:rFonts w:ascii="Aptos" w:hAnsi="Aptos"/>
                <w:sz w:val="24"/>
                <w:szCs w:val="24"/>
              </w:rPr>
            </w:pPr>
            <w:r w:rsidRPr="00C13292">
              <w:rPr>
                <w:rFonts w:ascii="Aptos" w:hAnsi="Aptos"/>
                <w:sz w:val="24"/>
                <w:szCs w:val="24"/>
              </w:rPr>
              <w:t>Numerical value representing marks</w:t>
            </w:r>
          </w:p>
        </w:tc>
      </w:tr>
      <w:tr w:rsidR="006D099C" w:rsidRPr="00C13292" w14:paraId="6B001749" w14:textId="77777777" w:rsidTr="006D099C">
        <w:trPr>
          <w:trHeight w:val="459"/>
          <w:tblCellSpacing w:w="15" w:type="dxa"/>
        </w:trPr>
        <w:tc>
          <w:tcPr>
            <w:tcW w:w="0" w:type="auto"/>
            <w:tcMar>
              <w:top w:w="15" w:type="dxa"/>
              <w:left w:w="15" w:type="dxa"/>
              <w:bottom w:w="15" w:type="dxa"/>
              <w:right w:w="15" w:type="dxa"/>
            </w:tcMar>
            <w:vAlign w:val="center"/>
            <w:hideMark/>
          </w:tcPr>
          <w:p w14:paraId="0043BED0" w14:textId="77777777" w:rsidR="006D099C" w:rsidRPr="00C13292" w:rsidRDefault="006D099C" w:rsidP="006D099C">
            <w:pPr>
              <w:rPr>
                <w:rFonts w:ascii="Aptos" w:hAnsi="Aptos"/>
                <w:sz w:val="24"/>
                <w:szCs w:val="24"/>
              </w:rPr>
            </w:pPr>
            <w:r w:rsidRPr="00C13292">
              <w:rPr>
                <w:rFonts w:ascii="Aptos" w:hAnsi="Aptos"/>
                <w:sz w:val="24"/>
                <w:szCs w:val="24"/>
              </w:rPr>
              <w:t>write</w:t>
            </w:r>
          </w:p>
        </w:tc>
        <w:tc>
          <w:tcPr>
            <w:tcW w:w="0" w:type="auto"/>
            <w:tcMar>
              <w:top w:w="15" w:type="dxa"/>
              <w:left w:w="15" w:type="dxa"/>
              <w:bottom w:w="15" w:type="dxa"/>
              <w:right w:w="15" w:type="dxa"/>
            </w:tcMar>
          </w:tcPr>
          <w:p w14:paraId="41FBD275"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74C5A260"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5CF33D3A"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7A80B9C0" w14:textId="77777777" w:rsidR="006D099C" w:rsidRPr="00C13292" w:rsidRDefault="006D099C" w:rsidP="006D099C">
            <w:pPr>
              <w:rPr>
                <w:rFonts w:ascii="Aptos" w:hAnsi="Aptos"/>
                <w:sz w:val="24"/>
                <w:szCs w:val="24"/>
              </w:rPr>
            </w:pPr>
            <w:r w:rsidRPr="00C13292">
              <w:rPr>
                <w:rFonts w:ascii="Aptos" w:hAnsi="Aptos"/>
                <w:sz w:val="24"/>
                <w:szCs w:val="24"/>
              </w:rPr>
              <w:t>Writing marks obtained</w:t>
            </w:r>
          </w:p>
        </w:tc>
        <w:tc>
          <w:tcPr>
            <w:tcW w:w="0" w:type="auto"/>
            <w:tcMar>
              <w:top w:w="15" w:type="dxa"/>
              <w:left w:w="15" w:type="dxa"/>
              <w:bottom w:w="15" w:type="dxa"/>
              <w:right w:w="15" w:type="dxa"/>
            </w:tcMar>
            <w:vAlign w:val="center"/>
            <w:hideMark/>
          </w:tcPr>
          <w:p w14:paraId="3762F93B" w14:textId="77777777" w:rsidR="006D099C" w:rsidRPr="00C13292" w:rsidRDefault="006D099C" w:rsidP="006D099C">
            <w:pPr>
              <w:rPr>
                <w:rFonts w:ascii="Aptos" w:hAnsi="Aptos"/>
                <w:sz w:val="24"/>
                <w:szCs w:val="24"/>
              </w:rPr>
            </w:pPr>
            <w:r w:rsidRPr="00C13292">
              <w:rPr>
                <w:rFonts w:ascii="Aptos" w:hAnsi="Aptos"/>
                <w:sz w:val="24"/>
                <w:szCs w:val="24"/>
              </w:rPr>
              <w:t>Numerical value representing marks</w:t>
            </w:r>
          </w:p>
        </w:tc>
      </w:tr>
      <w:tr w:rsidR="006D099C" w:rsidRPr="00C13292" w14:paraId="78F12FB5" w14:textId="77777777" w:rsidTr="006D099C">
        <w:trPr>
          <w:trHeight w:val="447"/>
          <w:tblCellSpacing w:w="15" w:type="dxa"/>
        </w:trPr>
        <w:tc>
          <w:tcPr>
            <w:tcW w:w="0" w:type="auto"/>
            <w:tcMar>
              <w:top w:w="15" w:type="dxa"/>
              <w:left w:w="15" w:type="dxa"/>
              <w:bottom w:w="15" w:type="dxa"/>
              <w:right w:w="15" w:type="dxa"/>
            </w:tcMar>
            <w:vAlign w:val="center"/>
            <w:hideMark/>
          </w:tcPr>
          <w:p w14:paraId="7D8A36F7" w14:textId="77777777" w:rsidR="006D099C" w:rsidRPr="00C13292" w:rsidRDefault="006D099C" w:rsidP="006D099C">
            <w:pPr>
              <w:rPr>
                <w:rFonts w:ascii="Aptos" w:hAnsi="Aptos"/>
                <w:sz w:val="24"/>
                <w:szCs w:val="24"/>
              </w:rPr>
            </w:pPr>
            <w:r w:rsidRPr="00C13292">
              <w:rPr>
                <w:rFonts w:ascii="Aptos" w:hAnsi="Aptos"/>
                <w:sz w:val="24"/>
                <w:szCs w:val="24"/>
              </w:rPr>
              <w:t>math</w:t>
            </w:r>
          </w:p>
        </w:tc>
        <w:tc>
          <w:tcPr>
            <w:tcW w:w="0" w:type="auto"/>
            <w:tcMar>
              <w:top w:w="15" w:type="dxa"/>
              <w:left w:w="15" w:type="dxa"/>
              <w:bottom w:w="15" w:type="dxa"/>
              <w:right w:w="15" w:type="dxa"/>
            </w:tcMar>
          </w:tcPr>
          <w:p w14:paraId="3A6B8DDA"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4B2DC23B"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358129B3"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372990D1" w14:textId="77777777" w:rsidR="006D099C" w:rsidRPr="00C13292" w:rsidRDefault="006D099C" w:rsidP="006D099C">
            <w:pPr>
              <w:rPr>
                <w:rFonts w:ascii="Aptos" w:hAnsi="Aptos"/>
                <w:sz w:val="24"/>
                <w:szCs w:val="24"/>
              </w:rPr>
            </w:pPr>
            <w:r w:rsidRPr="00C13292">
              <w:rPr>
                <w:rFonts w:ascii="Aptos" w:hAnsi="Aptos"/>
                <w:sz w:val="24"/>
                <w:szCs w:val="24"/>
              </w:rPr>
              <w:t>Mathematics marks obtained</w:t>
            </w:r>
          </w:p>
        </w:tc>
        <w:tc>
          <w:tcPr>
            <w:tcW w:w="0" w:type="auto"/>
            <w:tcMar>
              <w:top w:w="15" w:type="dxa"/>
              <w:left w:w="15" w:type="dxa"/>
              <w:bottom w:w="15" w:type="dxa"/>
              <w:right w:w="15" w:type="dxa"/>
            </w:tcMar>
            <w:vAlign w:val="center"/>
            <w:hideMark/>
          </w:tcPr>
          <w:p w14:paraId="50A58521" w14:textId="77777777" w:rsidR="006D099C" w:rsidRPr="00C13292" w:rsidRDefault="006D099C" w:rsidP="006D099C">
            <w:pPr>
              <w:rPr>
                <w:rFonts w:ascii="Aptos" w:hAnsi="Aptos"/>
                <w:sz w:val="24"/>
                <w:szCs w:val="24"/>
              </w:rPr>
            </w:pPr>
            <w:r w:rsidRPr="00C13292">
              <w:rPr>
                <w:rFonts w:ascii="Aptos" w:hAnsi="Aptos"/>
                <w:sz w:val="24"/>
                <w:szCs w:val="24"/>
              </w:rPr>
              <w:t>Numerical value representing marks</w:t>
            </w:r>
          </w:p>
        </w:tc>
      </w:tr>
      <w:tr w:rsidR="006D099C" w:rsidRPr="00C13292" w14:paraId="1B9DBB27" w14:textId="77777777" w:rsidTr="006D099C">
        <w:trPr>
          <w:trHeight w:val="459"/>
          <w:tblCellSpacing w:w="15" w:type="dxa"/>
        </w:trPr>
        <w:tc>
          <w:tcPr>
            <w:tcW w:w="0" w:type="auto"/>
            <w:tcMar>
              <w:top w:w="15" w:type="dxa"/>
              <w:left w:w="15" w:type="dxa"/>
              <w:bottom w:w="15" w:type="dxa"/>
              <w:right w:w="15" w:type="dxa"/>
            </w:tcMar>
            <w:vAlign w:val="center"/>
            <w:hideMark/>
          </w:tcPr>
          <w:p w14:paraId="57C02219" w14:textId="77777777" w:rsidR="006D099C" w:rsidRPr="00C13292" w:rsidRDefault="006D099C" w:rsidP="006D099C">
            <w:pPr>
              <w:rPr>
                <w:rFonts w:ascii="Aptos" w:hAnsi="Aptos"/>
                <w:sz w:val="24"/>
                <w:szCs w:val="24"/>
              </w:rPr>
            </w:pPr>
            <w:r w:rsidRPr="00C13292">
              <w:rPr>
                <w:rFonts w:ascii="Aptos" w:hAnsi="Aptos"/>
                <w:sz w:val="24"/>
                <w:szCs w:val="24"/>
              </w:rPr>
              <w:t>science</w:t>
            </w:r>
          </w:p>
        </w:tc>
        <w:tc>
          <w:tcPr>
            <w:tcW w:w="0" w:type="auto"/>
            <w:tcMar>
              <w:top w:w="15" w:type="dxa"/>
              <w:left w:w="15" w:type="dxa"/>
              <w:bottom w:w="15" w:type="dxa"/>
              <w:right w:w="15" w:type="dxa"/>
            </w:tcMar>
          </w:tcPr>
          <w:p w14:paraId="00E8EFEE"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03491E95"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2726F88C"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1D19DD9A" w14:textId="77777777" w:rsidR="006D099C" w:rsidRPr="00C13292" w:rsidRDefault="006D099C" w:rsidP="006D099C">
            <w:pPr>
              <w:rPr>
                <w:rFonts w:ascii="Aptos" w:hAnsi="Aptos"/>
                <w:sz w:val="24"/>
                <w:szCs w:val="24"/>
              </w:rPr>
            </w:pPr>
            <w:r w:rsidRPr="00C13292">
              <w:rPr>
                <w:rFonts w:ascii="Aptos" w:hAnsi="Aptos"/>
                <w:sz w:val="24"/>
                <w:szCs w:val="24"/>
              </w:rPr>
              <w:t>Science marks obtained</w:t>
            </w:r>
          </w:p>
        </w:tc>
        <w:tc>
          <w:tcPr>
            <w:tcW w:w="0" w:type="auto"/>
            <w:tcMar>
              <w:top w:w="15" w:type="dxa"/>
              <w:left w:w="15" w:type="dxa"/>
              <w:bottom w:w="15" w:type="dxa"/>
              <w:right w:w="15" w:type="dxa"/>
            </w:tcMar>
            <w:vAlign w:val="center"/>
            <w:hideMark/>
          </w:tcPr>
          <w:p w14:paraId="045713C2" w14:textId="77777777" w:rsidR="006D099C" w:rsidRPr="00C13292" w:rsidRDefault="006D099C" w:rsidP="006D099C">
            <w:pPr>
              <w:rPr>
                <w:rFonts w:ascii="Aptos" w:hAnsi="Aptos"/>
                <w:sz w:val="24"/>
                <w:szCs w:val="24"/>
              </w:rPr>
            </w:pPr>
            <w:r w:rsidRPr="00C13292">
              <w:rPr>
                <w:rFonts w:ascii="Aptos" w:hAnsi="Aptos"/>
                <w:sz w:val="24"/>
                <w:szCs w:val="24"/>
              </w:rPr>
              <w:t>Numerical value representing marks</w:t>
            </w:r>
          </w:p>
        </w:tc>
      </w:tr>
      <w:tr w:rsidR="006D099C" w:rsidRPr="00C13292" w14:paraId="62B5E21E" w14:textId="77777777" w:rsidTr="006D099C">
        <w:trPr>
          <w:trHeight w:val="459"/>
          <w:tblCellSpacing w:w="15" w:type="dxa"/>
        </w:trPr>
        <w:tc>
          <w:tcPr>
            <w:tcW w:w="0" w:type="auto"/>
            <w:tcMar>
              <w:top w:w="15" w:type="dxa"/>
              <w:left w:w="15" w:type="dxa"/>
              <w:bottom w:w="15" w:type="dxa"/>
              <w:right w:w="15" w:type="dxa"/>
            </w:tcMar>
            <w:vAlign w:val="center"/>
            <w:hideMark/>
          </w:tcPr>
          <w:p w14:paraId="0D2195CF" w14:textId="77777777" w:rsidR="006D099C" w:rsidRPr="00C13292" w:rsidRDefault="006D099C" w:rsidP="006D099C">
            <w:pPr>
              <w:rPr>
                <w:rFonts w:ascii="Aptos" w:hAnsi="Aptos"/>
                <w:sz w:val="24"/>
                <w:szCs w:val="24"/>
              </w:rPr>
            </w:pPr>
            <w:r w:rsidRPr="00C13292">
              <w:rPr>
                <w:rFonts w:ascii="Aptos" w:hAnsi="Aptos"/>
                <w:sz w:val="24"/>
                <w:szCs w:val="24"/>
              </w:rPr>
              <w:t>socst</w:t>
            </w:r>
          </w:p>
        </w:tc>
        <w:tc>
          <w:tcPr>
            <w:tcW w:w="0" w:type="auto"/>
            <w:tcMar>
              <w:top w:w="15" w:type="dxa"/>
              <w:left w:w="15" w:type="dxa"/>
              <w:bottom w:w="15" w:type="dxa"/>
              <w:right w:w="15" w:type="dxa"/>
            </w:tcMar>
          </w:tcPr>
          <w:p w14:paraId="5C7CDEBB"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3D799ACA"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tcPr>
          <w:p w14:paraId="7D341A49" w14:textId="77777777" w:rsidR="006D099C" w:rsidRPr="00C13292" w:rsidRDefault="006D099C" w:rsidP="006D099C">
            <w:pPr>
              <w:rPr>
                <w:rFonts w:ascii="Aptos" w:hAnsi="Aptos"/>
                <w:sz w:val="24"/>
                <w:szCs w:val="24"/>
              </w:rPr>
            </w:pPr>
          </w:p>
        </w:tc>
        <w:tc>
          <w:tcPr>
            <w:tcW w:w="0" w:type="auto"/>
            <w:tcMar>
              <w:top w:w="15" w:type="dxa"/>
              <w:left w:w="15" w:type="dxa"/>
              <w:bottom w:w="15" w:type="dxa"/>
              <w:right w:w="15" w:type="dxa"/>
            </w:tcMar>
            <w:vAlign w:val="center"/>
            <w:hideMark/>
          </w:tcPr>
          <w:p w14:paraId="52E159BB" w14:textId="77777777" w:rsidR="006D099C" w:rsidRPr="00C13292" w:rsidRDefault="006D099C" w:rsidP="006D099C">
            <w:pPr>
              <w:rPr>
                <w:rFonts w:ascii="Aptos" w:hAnsi="Aptos"/>
                <w:sz w:val="24"/>
                <w:szCs w:val="24"/>
              </w:rPr>
            </w:pPr>
            <w:r w:rsidRPr="00C13292">
              <w:rPr>
                <w:rFonts w:ascii="Aptos" w:hAnsi="Aptos"/>
                <w:sz w:val="24"/>
                <w:szCs w:val="24"/>
              </w:rPr>
              <w:t>Social Science marks obtained</w:t>
            </w:r>
          </w:p>
        </w:tc>
        <w:tc>
          <w:tcPr>
            <w:tcW w:w="0" w:type="auto"/>
            <w:tcMar>
              <w:top w:w="15" w:type="dxa"/>
              <w:left w:w="15" w:type="dxa"/>
              <w:bottom w:w="15" w:type="dxa"/>
              <w:right w:w="15" w:type="dxa"/>
            </w:tcMar>
            <w:vAlign w:val="center"/>
            <w:hideMark/>
          </w:tcPr>
          <w:p w14:paraId="2A3C3479" w14:textId="77777777" w:rsidR="006D099C" w:rsidRPr="00C13292" w:rsidRDefault="006D099C" w:rsidP="006D099C">
            <w:pPr>
              <w:rPr>
                <w:rFonts w:ascii="Aptos" w:hAnsi="Aptos"/>
                <w:sz w:val="24"/>
                <w:szCs w:val="24"/>
              </w:rPr>
            </w:pPr>
            <w:r w:rsidRPr="00C13292">
              <w:rPr>
                <w:rFonts w:ascii="Aptos" w:hAnsi="Aptos"/>
                <w:sz w:val="24"/>
                <w:szCs w:val="24"/>
              </w:rPr>
              <w:t>Numerical value representing marks</w:t>
            </w:r>
          </w:p>
        </w:tc>
      </w:tr>
    </w:tbl>
    <w:p w14:paraId="4DEDDEB3" w14:textId="77777777" w:rsidR="00C90193" w:rsidRPr="00C13292" w:rsidRDefault="00C90193" w:rsidP="00C90193">
      <w:pPr>
        <w:rPr>
          <w:rFonts w:ascii="Aptos" w:hAnsi="Aptos"/>
          <w:sz w:val="24"/>
          <w:szCs w:val="24"/>
        </w:rPr>
      </w:pPr>
    </w:p>
    <w:p w14:paraId="39854647" w14:textId="77777777" w:rsidR="00C90193" w:rsidRPr="00C13292" w:rsidRDefault="00C90193" w:rsidP="00C90193">
      <w:pPr>
        <w:rPr>
          <w:rFonts w:ascii="Aptos" w:hAnsi="Aptos"/>
          <w:sz w:val="24"/>
          <w:szCs w:val="24"/>
        </w:rPr>
      </w:pPr>
    </w:p>
    <w:p w14:paraId="48E5F60C" w14:textId="77777777" w:rsidR="00C90193" w:rsidRPr="00C13292" w:rsidRDefault="00C90193" w:rsidP="00C90193">
      <w:pPr>
        <w:rPr>
          <w:rFonts w:ascii="Aptos" w:hAnsi="Aptos"/>
          <w:b/>
          <w:bCs/>
          <w:sz w:val="24"/>
          <w:szCs w:val="24"/>
        </w:rPr>
      </w:pPr>
      <w:r w:rsidRPr="00C13292">
        <w:rPr>
          <w:rFonts w:ascii="Aptos" w:hAnsi="Aptos"/>
          <w:b/>
          <w:bCs/>
          <w:sz w:val="24"/>
          <w:szCs w:val="24"/>
        </w:rPr>
        <w:t>Procedure for coding</w:t>
      </w:r>
    </w:p>
    <w:p w14:paraId="391D058C" w14:textId="77777777" w:rsidR="00C90193" w:rsidRPr="00C13292" w:rsidRDefault="00C90193" w:rsidP="00C90193">
      <w:pPr>
        <w:rPr>
          <w:rFonts w:ascii="Aptos" w:hAnsi="Aptos"/>
          <w:sz w:val="24"/>
          <w:szCs w:val="24"/>
        </w:rPr>
      </w:pPr>
    </w:p>
    <w:p w14:paraId="23DAF5C1" w14:textId="6C2F4D9A" w:rsidR="002C0D11" w:rsidRPr="00C13292" w:rsidRDefault="002C0D11" w:rsidP="00104E8A">
      <w:pPr>
        <w:pStyle w:val="ListParagraph"/>
        <w:numPr>
          <w:ilvl w:val="0"/>
          <w:numId w:val="1"/>
        </w:numPr>
        <w:rPr>
          <w:rFonts w:ascii="Aptos" w:hAnsi="Aptos"/>
          <w:sz w:val="24"/>
          <w:szCs w:val="24"/>
        </w:rPr>
      </w:pPr>
      <w:r w:rsidRPr="00C13292">
        <w:rPr>
          <w:rFonts w:ascii="Aptos" w:hAnsi="Aptos"/>
          <w:sz w:val="24"/>
          <w:szCs w:val="24"/>
        </w:rPr>
        <w:t>Import necessary libraries</w:t>
      </w:r>
    </w:p>
    <w:p w14:paraId="1C24BB5C" w14:textId="73767E5F"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Load dataset</w:t>
      </w:r>
    </w:p>
    <w:p w14:paraId="63A98D82" w14:textId="03C6C68F"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Check the number of rows and columns</w:t>
      </w:r>
    </w:p>
    <w:p w14:paraId="48347F87" w14:textId="77777777"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Check for missing values</w:t>
      </w:r>
    </w:p>
    <w:p w14:paraId="210D4658" w14:textId="77777777"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Define independent (X) and dependent (y) variables</w:t>
      </w:r>
    </w:p>
    <w:p w14:paraId="155071D1" w14:textId="77777777"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Standardize independent variables</w:t>
      </w:r>
    </w:p>
    <w:p w14:paraId="4A2B1C38" w14:textId="77777777"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Split data into training and test sets</w:t>
      </w:r>
    </w:p>
    <w:p w14:paraId="72E65A25" w14:textId="77777777"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Train LDA model</w:t>
      </w:r>
    </w:p>
    <w:p w14:paraId="0A1D3A6D" w14:textId="77777777"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Make predictions</w:t>
      </w:r>
    </w:p>
    <w:p w14:paraId="1E571A2D" w14:textId="77777777"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Evaluate model performance (confusion matrix &amp; accuracy)</w:t>
      </w:r>
    </w:p>
    <w:p w14:paraId="0E93FB21" w14:textId="77777777" w:rsidR="00104E8A" w:rsidRPr="00C13292" w:rsidRDefault="00104E8A" w:rsidP="00104E8A">
      <w:pPr>
        <w:pStyle w:val="ListParagraph"/>
        <w:numPr>
          <w:ilvl w:val="0"/>
          <w:numId w:val="1"/>
        </w:numPr>
        <w:rPr>
          <w:rFonts w:ascii="Aptos" w:hAnsi="Aptos"/>
          <w:sz w:val="24"/>
          <w:szCs w:val="24"/>
        </w:rPr>
      </w:pPr>
      <w:r w:rsidRPr="00C13292">
        <w:rPr>
          <w:rFonts w:ascii="Aptos" w:hAnsi="Aptos"/>
          <w:sz w:val="24"/>
          <w:szCs w:val="24"/>
        </w:rPr>
        <w:t>Display actual vs predicted program choices</w:t>
      </w:r>
    </w:p>
    <w:p w14:paraId="296AA7DF" w14:textId="77777777" w:rsidR="00C90193" w:rsidRPr="00C13292" w:rsidRDefault="00C90193" w:rsidP="00C90193">
      <w:pPr>
        <w:rPr>
          <w:rFonts w:ascii="Aptos" w:hAnsi="Aptos"/>
          <w:sz w:val="24"/>
          <w:szCs w:val="24"/>
        </w:rPr>
      </w:pPr>
    </w:p>
    <w:p w14:paraId="7BB6F1F2" w14:textId="77777777" w:rsidR="00C90193" w:rsidRPr="00C13292" w:rsidRDefault="00C90193" w:rsidP="00C90193">
      <w:pPr>
        <w:rPr>
          <w:rFonts w:ascii="Aptos" w:hAnsi="Aptos"/>
          <w:sz w:val="24"/>
          <w:szCs w:val="24"/>
        </w:rPr>
      </w:pPr>
    </w:p>
    <w:p w14:paraId="346CCC3F" w14:textId="77777777" w:rsidR="00C90193" w:rsidRPr="00C13292" w:rsidRDefault="00C90193" w:rsidP="00C90193">
      <w:pPr>
        <w:rPr>
          <w:rFonts w:ascii="Aptos" w:hAnsi="Aptos"/>
          <w:b/>
          <w:bCs/>
          <w:sz w:val="24"/>
          <w:szCs w:val="24"/>
        </w:rPr>
      </w:pPr>
      <w:r w:rsidRPr="00C13292">
        <w:rPr>
          <w:rFonts w:ascii="Aptos" w:hAnsi="Aptos"/>
          <w:b/>
          <w:bCs/>
          <w:sz w:val="24"/>
          <w:szCs w:val="24"/>
        </w:rPr>
        <w:t xml:space="preserve">Code File Link </w:t>
      </w:r>
    </w:p>
    <w:p w14:paraId="4CE46620" w14:textId="77777777" w:rsidR="00C90193" w:rsidRPr="00C13292" w:rsidRDefault="00C90193" w:rsidP="00C90193">
      <w:pPr>
        <w:rPr>
          <w:rFonts w:ascii="Aptos" w:hAnsi="Aptos"/>
          <w:sz w:val="24"/>
          <w:szCs w:val="24"/>
        </w:rPr>
      </w:pPr>
    </w:p>
    <w:p w14:paraId="299337CA" w14:textId="62E7A9E9" w:rsidR="00C90193" w:rsidRPr="00C13292" w:rsidRDefault="006436B8" w:rsidP="00C90193">
      <w:pPr>
        <w:rPr>
          <w:rFonts w:ascii="Aptos" w:hAnsi="Aptos"/>
          <w:sz w:val="24"/>
          <w:szCs w:val="24"/>
        </w:rPr>
      </w:pPr>
      <w:hyperlink r:id="rId6" w:history="1">
        <w:r w:rsidRPr="00C13292">
          <w:rPr>
            <w:rStyle w:val="Hyperlink"/>
            <w:rFonts w:ascii="Aptos" w:hAnsi="Aptos"/>
            <w:sz w:val="24"/>
            <w:szCs w:val="24"/>
          </w:rPr>
          <w:t>https://github.com/Ishita2003M/Predicting-Program-choice-during-Admissions/blob/main/prog_LDA.ipynb</w:t>
        </w:r>
      </w:hyperlink>
    </w:p>
    <w:p w14:paraId="5C8C9CAF" w14:textId="77777777" w:rsidR="006436B8" w:rsidRPr="00C13292" w:rsidRDefault="006436B8" w:rsidP="00C90193">
      <w:pPr>
        <w:rPr>
          <w:rFonts w:ascii="Aptos" w:hAnsi="Aptos"/>
          <w:sz w:val="24"/>
          <w:szCs w:val="24"/>
        </w:rPr>
      </w:pPr>
    </w:p>
    <w:p w14:paraId="0FD00BB0" w14:textId="77777777" w:rsidR="00C90193" w:rsidRPr="00C13292" w:rsidRDefault="00C90193" w:rsidP="00C90193">
      <w:pPr>
        <w:rPr>
          <w:rFonts w:ascii="Aptos" w:hAnsi="Aptos"/>
          <w:b/>
          <w:bCs/>
          <w:sz w:val="24"/>
          <w:szCs w:val="24"/>
        </w:rPr>
      </w:pPr>
      <w:r w:rsidRPr="00C13292">
        <w:rPr>
          <w:rFonts w:ascii="Aptos" w:hAnsi="Aptos"/>
          <w:b/>
          <w:bCs/>
          <w:sz w:val="24"/>
          <w:szCs w:val="24"/>
        </w:rPr>
        <w:t xml:space="preserve">Interpretation and conclusion  </w:t>
      </w:r>
    </w:p>
    <w:p w14:paraId="1CBDA0B7" w14:textId="77777777" w:rsidR="006E2F7E" w:rsidRPr="00C13292" w:rsidRDefault="006E2F7E">
      <w:pPr>
        <w:rPr>
          <w:rFonts w:ascii="Aptos" w:hAnsi="Aptos"/>
          <w:sz w:val="24"/>
          <w:szCs w:val="24"/>
        </w:rPr>
      </w:pPr>
    </w:p>
    <w:p w14:paraId="32994D86" w14:textId="31FEE481" w:rsidR="009C6059" w:rsidRPr="009C6059" w:rsidRDefault="009C6059" w:rsidP="009C6059">
      <w:pPr>
        <w:numPr>
          <w:ilvl w:val="0"/>
          <w:numId w:val="2"/>
        </w:numPr>
        <w:rPr>
          <w:rFonts w:ascii="Aptos" w:hAnsi="Aptos"/>
          <w:sz w:val="24"/>
          <w:szCs w:val="24"/>
        </w:rPr>
      </w:pPr>
      <w:r w:rsidRPr="009C6059">
        <w:rPr>
          <w:rFonts w:ascii="Aptos" w:hAnsi="Aptos"/>
          <w:sz w:val="24"/>
          <w:szCs w:val="24"/>
        </w:rPr>
        <w:t xml:space="preserve">The purpose of this analysis is to predict a student's enrolled academic program—BBA, MBA, or </w:t>
      </w:r>
      <w:proofErr w:type="gramStart"/>
      <w:r w:rsidRPr="009C6059">
        <w:rPr>
          <w:rFonts w:ascii="Aptos" w:hAnsi="Aptos"/>
          <w:sz w:val="24"/>
          <w:szCs w:val="24"/>
        </w:rPr>
        <w:t>B.Tech</w:t>
      </w:r>
      <w:proofErr w:type="gramEnd"/>
      <w:r w:rsidRPr="009C6059">
        <w:rPr>
          <w:rFonts w:ascii="Aptos" w:hAnsi="Aptos"/>
          <w:sz w:val="24"/>
          <w:szCs w:val="24"/>
        </w:rPr>
        <w:t>—based on their academic performance across core subjects, using Linear Discriminant Analysis (LDA). This method seeks to identify the linear combinations of subject scores that best differentiate between the three programs.</w:t>
      </w:r>
    </w:p>
    <w:p w14:paraId="3E3FD40A" w14:textId="265E6770" w:rsidR="009C6059" w:rsidRPr="009C6059" w:rsidRDefault="009C6059" w:rsidP="009C6059">
      <w:pPr>
        <w:numPr>
          <w:ilvl w:val="0"/>
          <w:numId w:val="2"/>
        </w:numPr>
        <w:rPr>
          <w:rFonts w:ascii="Aptos" w:hAnsi="Aptos"/>
          <w:sz w:val="24"/>
          <w:szCs w:val="24"/>
        </w:rPr>
      </w:pPr>
      <w:r w:rsidRPr="009C6059">
        <w:rPr>
          <w:rFonts w:ascii="Aptos" w:hAnsi="Aptos"/>
          <w:sz w:val="24"/>
          <w:szCs w:val="24"/>
        </w:rPr>
        <w:t>The dataset includes information on 200 students, featuring both demographic and academic performance variables. Key attributes are:</w:t>
      </w:r>
    </w:p>
    <w:p w14:paraId="31B64C9D"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t>Demographics: Gender, race, socio-economic status, school type</w:t>
      </w:r>
    </w:p>
    <w:p w14:paraId="39A5F9BA"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t xml:space="preserve">Target Variable: prog – academic program (1 = BBA, 2 = MBA, 3 = </w:t>
      </w:r>
      <w:proofErr w:type="gramStart"/>
      <w:r w:rsidRPr="009C6059">
        <w:rPr>
          <w:rFonts w:ascii="Aptos" w:hAnsi="Aptos"/>
          <w:sz w:val="24"/>
          <w:szCs w:val="24"/>
        </w:rPr>
        <w:t>B.Tech</w:t>
      </w:r>
      <w:proofErr w:type="gramEnd"/>
      <w:r w:rsidRPr="009C6059">
        <w:rPr>
          <w:rFonts w:ascii="Aptos" w:hAnsi="Aptos"/>
          <w:sz w:val="24"/>
          <w:szCs w:val="24"/>
        </w:rPr>
        <w:t>)</w:t>
      </w:r>
    </w:p>
    <w:p w14:paraId="2F6A347B"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t>Predictors (X): Academic scores in five subjects:</w:t>
      </w:r>
    </w:p>
    <w:p w14:paraId="186C1958" w14:textId="77777777" w:rsidR="009C6059" w:rsidRPr="009C6059" w:rsidRDefault="009C6059" w:rsidP="009C6059">
      <w:pPr>
        <w:numPr>
          <w:ilvl w:val="2"/>
          <w:numId w:val="2"/>
        </w:numPr>
        <w:rPr>
          <w:rFonts w:ascii="Aptos" w:hAnsi="Aptos"/>
          <w:sz w:val="24"/>
          <w:szCs w:val="24"/>
        </w:rPr>
      </w:pPr>
      <w:r w:rsidRPr="009C6059">
        <w:rPr>
          <w:rFonts w:ascii="Aptos" w:hAnsi="Aptos"/>
          <w:sz w:val="24"/>
          <w:szCs w:val="24"/>
        </w:rPr>
        <w:t>Reading</w:t>
      </w:r>
    </w:p>
    <w:p w14:paraId="06150376" w14:textId="77777777" w:rsidR="009C6059" w:rsidRPr="009C6059" w:rsidRDefault="009C6059" w:rsidP="009C6059">
      <w:pPr>
        <w:numPr>
          <w:ilvl w:val="2"/>
          <w:numId w:val="2"/>
        </w:numPr>
        <w:rPr>
          <w:rFonts w:ascii="Aptos" w:hAnsi="Aptos"/>
          <w:sz w:val="24"/>
          <w:szCs w:val="24"/>
        </w:rPr>
      </w:pPr>
      <w:r w:rsidRPr="009C6059">
        <w:rPr>
          <w:rFonts w:ascii="Aptos" w:hAnsi="Aptos"/>
          <w:sz w:val="24"/>
          <w:szCs w:val="24"/>
        </w:rPr>
        <w:t>Writing</w:t>
      </w:r>
    </w:p>
    <w:p w14:paraId="6F328C13" w14:textId="77777777" w:rsidR="009C6059" w:rsidRPr="009C6059" w:rsidRDefault="009C6059" w:rsidP="009C6059">
      <w:pPr>
        <w:numPr>
          <w:ilvl w:val="2"/>
          <w:numId w:val="2"/>
        </w:numPr>
        <w:rPr>
          <w:rFonts w:ascii="Aptos" w:hAnsi="Aptos"/>
          <w:sz w:val="24"/>
          <w:szCs w:val="24"/>
        </w:rPr>
      </w:pPr>
      <w:r w:rsidRPr="009C6059">
        <w:rPr>
          <w:rFonts w:ascii="Aptos" w:hAnsi="Aptos"/>
          <w:sz w:val="24"/>
          <w:szCs w:val="24"/>
        </w:rPr>
        <w:t>Mathematics</w:t>
      </w:r>
    </w:p>
    <w:p w14:paraId="01349650" w14:textId="77777777" w:rsidR="009C6059" w:rsidRPr="009C6059" w:rsidRDefault="009C6059" w:rsidP="009C6059">
      <w:pPr>
        <w:numPr>
          <w:ilvl w:val="2"/>
          <w:numId w:val="2"/>
        </w:numPr>
        <w:rPr>
          <w:rFonts w:ascii="Aptos" w:hAnsi="Aptos"/>
          <w:sz w:val="24"/>
          <w:szCs w:val="24"/>
        </w:rPr>
      </w:pPr>
      <w:r w:rsidRPr="009C6059">
        <w:rPr>
          <w:rFonts w:ascii="Aptos" w:hAnsi="Aptos"/>
          <w:sz w:val="24"/>
          <w:szCs w:val="24"/>
        </w:rPr>
        <w:t>Science</w:t>
      </w:r>
    </w:p>
    <w:p w14:paraId="597733A2" w14:textId="77777777" w:rsidR="009C6059" w:rsidRPr="009C6059" w:rsidRDefault="009C6059" w:rsidP="009C6059">
      <w:pPr>
        <w:numPr>
          <w:ilvl w:val="2"/>
          <w:numId w:val="2"/>
        </w:numPr>
        <w:rPr>
          <w:rFonts w:ascii="Aptos" w:hAnsi="Aptos"/>
          <w:sz w:val="24"/>
          <w:szCs w:val="24"/>
        </w:rPr>
      </w:pPr>
      <w:r w:rsidRPr="009C6059">
        <w:rPr>
          <w:rFonts w:ascii="Aptos" w:hAnsi="Aptos"/>
          <w:sz w:val="24"/>
          <w:szCs w:val="24"/>
        </w:rPr>
        <w:t>Social Science</w:t>
      </w:r>
    </w:p>
    <w:p w14:paraId="4D04AD03" w14:textId="555E3072" w:rsidR="009C6059" w:rsidRPr="009C6059" w:rsidRDefault="009C6059" w:rsidP="009C6059">
      <w:pPr>
        <w:numPr>
          <w:ilvl w:val="0"/>
          <w:numId w:val="2"/>
        </w:numPr>
        <w:rPr>
          <w:rFonts w:ascii="Aptos" w:hAnsi="Aptos"/>
          <w:sz w:val="24"/>
          <w:szCs w:val="24"/>
        </w:rPr>
      </w:pPr>
      <w:r w:rsidRPr="009C6059">
        <w:rPr>
          <w:rFonts w:ascii="Aptos" w:hAnsi="Aptos"/>
          <w:sz w:val="24"/>
          <w:szCs w:val="24"/>
        </w:rPr>
        <w:t>The LDA model was trained using only the academic subject scores as predictors (i.e., cognitive performance factors), excluding demographic variables. The target variable was the program choice (prog), a categorical variable with three classes.</w:t>
      </w:r>
    </w:p>
    <w:p w14:paraId="7D7C6614" w14:textId="77777777" w:rsidR="00FD5ABB" w:rsidRPr="00C13292" w:rsidRDefault="009C6059" w:rsidP="009C6059">
      <w:pPr>
        <w:numPr>
          <w:ilvl w:val="0"/>
          <w:numId w:val="2"/>
        </w:numPr>
        <w:rPr>
          <w:rFonts w:ascii="Aptos" w:hAnsi="Aptos"/>
          <w:sz w:val="24"/>
          <w:szCs w:val="24"/>
        </w:rPr>
      </w:pPr>
      <w:r w:rsidRPr="009C6059">
        <w:rPr>
          <w:rFonts w:ascii="Aptos" w:hAnsi="Aptos"/>
          <w:sz w:val="24"/>
          <w:szCs w:val="24"/>
        </w:rPr>
        <w:t xml:space="preserve">Model Performance: </w:t>
      </w:r>
    </w:p>
    <w:p w14:paraId="476E2541" w14:textId="755CA03E" w:rsidR="009C6059" w:rsidRPr="009C6059" w:rsidRDefault="009C6059" w:rsidP="00FD5ABB">
      <w:pPr>
        <w:ind w:left="720"/>
        <w:rPr>
          <w:rFonts w:ascii="Aptos" w:hAnsi="Aptos"/>
          <w:sz w:val="24"/>
          <w:szCs w:val="24"/>
        </w:rPr>
      </w:pPr>
      <w:r w:rsidRPr="009C6059">
        <w:rPr>
          <w:rFonts w:ascii="Aptos" w:hAnsi="Aptos"/>
          <w:sz w:val="24"/>
          <w:szCs w:val="24"/>
        </w:rPr>
        <w:t>The confusion matrix is as follows:</w:t>
      </w:r>
    </w:p>
    <w:p w14:paraId="67980E4B" w14:textId="77777777" w:rsidR="009C6059" w:rsidRPr="009C6059" w:rsidRDefault="009C6059" w:rsidP="009C6059">
      <w:pPr>
        <w:ind w:left="720"/>
        <w:rPr>
          <w:rFonts w:ascii="Aptos" w:hAnsi="Aptos"/>
          <w:sz w:val="24"/>
          <w:szCs w:val="24"/>
        </w:rPr>
      </w:pPr>
      <w:r w:rsidRPr="009C6059">
        <w:rPr>
          <w:rFonts w:ascii="Aptos" w:hAnsi="Aptos"/>
          <w:sz w:val="24"/>
          <w:szCs w:val="24"/>
        </w:rPr>
        <w:t xml:space="preserve">[[ </w:t>
      </w:r>
      <w:proofErr w:type="gramStart"/>
      <w:r w:rsidRPr="009C6059">
        <w:rPr>
          <w:rFonts w:ascii="Aptos" w:hAnsi="Aptos"/>
          <w:sz w:val="24"/>
          <w:szCs w:val="24"/>
        </w:rPr>
        <w:t>1  8</w:t>
      </w:r>
      <w:proofErr w:type="gramEnd"/>
      <w:r w:rsidRPr="009C6059">
        <w:rPr>
          <w:rFonts w:ascii="Aptos" w:hAnsi="Aptos"/>
          <w:sz w:val="24"/>
          <w:szCs w:val="24"/>
        </w:rPr>
        <w:t xml:space="preserve">  7]   → Actual BBA</w:t>
      </w:r>
    </w:p>
    <w:p w14:paraId="4F6951B9" w14:textId="197575BC" w:rsidR="009C6059" w:rsidRPr="009C6059" w:rsidRDefault="009C6059" w:rsidP="009C6059">
      <w:pPr>
        <w:ind w:left="720"/>
        <w:rPr>
          <w:rFonts w:ascii="Aptos" w:hAnsi="Aptos"/>
          <w:sz w:val="24"/>
          <w:szCs w:val="24"/>
        </w:rPr>
      </w:pPr>
      <w:r w:rsidRPr="009C6059">
        <w:rPr>
          <w:rFonts w:ascii="Aptos" w:hAnsi="Aptos"/>
          <w:sz w:val="24"/>
          <w:szCs w:val="24"/>
        </w:rPr>
        <w:t xml:space="preserve">[ 0 </w:t>
      </w:r>
      <w:proofErr w:type="gramStart"/>
      <w:r w:rsidRPr="009C6059">
        <w:rPr>
          <w:rFonts w:ascii="Aptos" w:hAnsi="Aptos"/>
          <w:sz w:val="24"/>
          <w:szCs w:val="24"/>
        </w:rPr>
        <w:t>18  9</w:t>
      </w:r>
      <w:proofErr w:type="gramEnd"/>
      <w:r w:rsidRPr="009C6059">
        <w:rPr>
          <w:rFonts w:ascii="Aptos" w:hAnsi="Aptos"/>
          <w:sz w:val="24"/>
          <w:szCs w:val="24"/>
        </w:rPr>
        <w:t>]   → Actual MBA</w:t>
      </w:r>
    </w:p>
    <w:p w14:paraId="1671176D" w14:textId="77777777" w:rsidR="009C6059" w:rsidRPr="009C6059" w:rsidRDefault="009C6059" w:rsidP="009C6059">
      <w:pPr>
        <w:ind w:left="720"/>
        <w:rPr>
          <w:rFonts w:ascii="Aptos" w:hAnsi="Aptos"/>
          <w:sz w:val="24"/>
          <w:szCs w:val="24"/>
        </w:rPr>
      </w:pPr>
      <w:r w:rsidRPr="009C6059">
        <w:rPr>
          <w:rFonts w:ascii="Aptos" w:hAnsi="Aptos"/>
          <w:sz w:val="24"/>
          <w:szCs w:val="24"/>
        </w:rPr>
        <w:t xml:space="preserve"> [ </w:t>
      </w:r>
      <w:proofErr w:type="gramStart"/>
      <w:r w:rsidRPr="009C6059">
        <w:rPr>
          <w:rFonts w:ascii="Aptos" w:hAnsi="Aptos"/>
          <w:sz w:val="24"/>
          <w:szCs w:val="24"/>
        </w:rPr>
        <w:t>1  5</w:t>
      </w:r>
      <w:proofErr w:type="gramEnd"/>
      <w:r w:rsidRPr="009C6059">
        <w:rPr>
          <w:rFonts w:ascii="Aptos" w:hAnsi="Aptos"/>
          <w:sz w:val="24"/>
          <w:szCs w:val="24"/>
        </w:rPr>
        <w:t xml:space="preserve"> 11</w:t>
      </w:r>
      <w:proofErr w:type="gramStart"/>
      <w:r w:rsidRPr="009C6059">
        <w:rPr>
          <w:rFonts w:ascii="Aptos" w:hAnsi="Aptos"/>
          <w:sz w:val="24"/>
          <w:szCs w:val="24"/>
        </w:rPr>
        <w:t>]]  →</w:t>
      </w:r>
      <w:proofErr w:type="gramEnd"/>
      <w:r w:rsidRPr="009C6059">
        <w:rPr>
          <w:rFonts w:ascii="Aptos" w:hAnsi="Aptos"/>
          <w:sz w:val="24"/>
          <w:szCs w:val="24"/>
        </w:rPr>
        <w:t xml:space="preserve"> Actual </w:t>
      </w:r>
      <w:proofErr w:type="gramStart"/>
      <w:r w:rsidRPr="009C6059">
        <w:rPr>
          <w:rFonts w:ascii="Aptos" w:hAnsi="Aptos"/>
          <w:sz w:val="24"/>
          <w:szCs w:val="24"/>
        </w:rPr>
        <w:t>B.Tech</w:t>
      </w:r>
      <w:proofErr w:type="gramEnd"/>
    </w:p>
    <w:p w14:paraId="0B9C75AF"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t>The model struggles to correctly classify BBA students, with only 1 out of 16 correctly predicted.</w:t>
      </w:r>
    </w:p>
    <w:p w14:paraId="0C5B8030"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t>MBA predictions were most accurate, with 18 correctly classified.</w:t>
      </w:r>
    </w:p>
    <w:p w14:paraId="2D515B19"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t xml:space="preserve">The </w:t>
      </w:r>
      <w:proofErr w:type="gramStart"/>
      <w:r w:rsidRPr="009C6059">
        <w:rPr>
          <w:rFonts w:ascii="Aptos" w:hAnsi="Aptos"/>
          <w:sz w:val="24"/>
          <w:szCs w:val="24"/>
        </w:rPr>
        <w:t>B.Tech</w:t>
      </w:r>
      <w:proofErr w:type="gramEnd"/>
      <w:r w:rsidRPr="009C6059">
        <w:rPr>
          <w:rFonts w:ascii="Aptos" w:hAnsi="Aptos"/>
          <w:sz w:val="24"/>
          <w:szCs w:val="24"/>
        </w:rPr>
        <w:t xml:space="preserve"> group also faced notable misclassification, especially confused with MBA.</w:t>
      </w:r>
    </w:p>
    <w:p w14:paraId="2520A7A0"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t>Overall Accuracy: The model achieved 50.0% accuracy, meaning only half of the total predictions matched the true program choices.</w:t>
      </w:r>
    </w:p>
    <w:p w14:paraId="70CB5AEC" w14:textId="77777777" w:rsidR="009C6059" w:rsidRPr="009C6059" w:rsidRDefault="009C6059" w:rsidP="009C6059">
      <w:pPr>
        <w:numPr>
          <w:ilvl w:val="0"/>
          <w:numId w:val="2"/>
        </w:numPr>
        <w:rPr>
          <w:rFonts w:ascii="Aptos" w:hAnsi="Aptos"/>
          <w:sz w:val="24"/>
          <w:szCs w:val="24"/>
        </w:rPr>
      </w:pPr>
      <w:r w:rsidRPr="009C6059">
        <w:rPr>
          <w:rFonts w:ascii="Aptos" w:hAnsi="Aptos"/>
          <w:sz w:val="24"/>
          <w:szCs w:val="24"/>
        </w:rPr>
        <w:t>Insights:</w:t>
      </w:r>
    </w:p>
    <w:p w14:paraId="446BF99C"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lastRenderedPageBreak/>
        <w:t>The moderate accuracy indicates that subject scores alone may not be sufficient to reliably distinguish between all three academic programs.</w:t>
      </w:r>
    </w:p>
    <w:p w14:paraId="7D53A278"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t xml:space="preserve">Overlap in performance profiles, especially between MBA and </w:t>
      </w:r>
      <w:proofErr w:type="gramStart"/>
      <w:r w:rsidRPr="009C6059">
        <w:rPr>
          <w:rFonts w:ascii="Aptos" w:hAnsi="Aptos"/>
          <w:sz w:val="24"/>
          <w:szCs w:val="24"/>
        </w:rPr>
        <w:t>B.Tech</w:t>
      </w:r>
      <w:proofErr w:type="gramEnd"/>
      <w:r w:rsidRPr="009C6059">
        <w:rPr>
          <w:rFonts w:ascii="Aptos" w:hAnsi="Aptos"/>
          <w:sz w:val="24"/>
          <w:szCs w:val="24"/>
        </w:rPr>
        <w:t>, likely contributed to misclassifications.</w:t>
      </w:r>
    </w:p>
    <w:p w14:paraId="0C8CDCC5" w14:textId="77777777" w:rsidR="009C6059" w:rsidRPr="009C6059" w:rsidRDefault="009C6059" w:rsidP="009C6059">
      <w:pPr>
        <w:numPr>
          <w:ilvl w:val="1"/>
          <w:numId w:val="2"/>
        </w:numPr>
        <w:rPr>
          <w:rFonts w:ascii="Aptos" w:hAnsi="Aptos"/>
          <w:sz w:val="24"/>
          <w:szCs w:val="24"/>
        </w:rPr>
      </w:pPr>
      <w:r w:rsidRPr="009C6059">
        <w:rPr>
          <w:rFonts w:ascii="Aptos" w:hAnsi="Aptos"/>
          <w:sz w:val="24"/>
          <w:szCs w:val="24"/>
        </w:rPr>
        <w:t>Including demographic or behavioral variables (e.g., socio-economic status, school type, personal interests) may enhance model performance by capturing additional context influencing program choice.</w:t>
      </w:r>
    </w:p>
    <w:p w14:paraId="369F621B" w14:textId="77777777" w:rsidR="009C6059" w:rsidRPr="00C13292" w:rsidRDefault="009C6059">
      <w:pPr>
        <w:rPr>
          <w:rFonts w:ascii="Aptos" w:hAnsi="Aptos"/>
          <w:sz w:val="24"/>
          <w:szCs w:val="24"/>
        </w:rPr>
      </w:pPr>
    </w:p>
    <w:sectPr w:rsidR="009C6059" w:rsidRPr="00C13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C15C2"/>
    <w:multiLevelType w:val="hybridMultilevel"/>
    <w:tmpl w:val="E2FCA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741EDB"/>
    <w:multiLevelType w:val="multilevel"/>
    <w:tmpl w:val="FECA2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415563">
    <w:abstractNumId w:val="0"/>
  </w:num>
  <w:num w:numId="2" w16cid:durableId="194094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93"/>
    <w:rsid w:val="00093A32"/>
    <w:rsid w:val="00104E8A"/>
    <w:rsid w:val="00185F51"/>
    <w:rsid w:val="00227A3F"/>
    <w:rsid w:val="002603D0"/>
    <w:rsid w:val="002C0D11"/>
    <w:rsid w:val="00320978"/>
    <w:rsid w:val="0058613C"/>
    <w:rsid w:val="006360A9"/>
    <w:rsid w:val="006436B8"/>
    <w:rsid w:val="006D099C"/>
    <w:rsid w:val="006E2F7E"/>
    <w:rsid w:val="008B1ECF"/>
    <w:rsid w:val="00994612"/>
    <w:rsid w:val="009C6059"/>
    <w:rsid w:val="00A412EB"/>
    <w:rsid w:val="00B8712C"/>
    <w:rsid w:val="00C13292"/>
    <w:rsid w:val="00C90193"/>
    <w:rsid w:val="00F2773A"/>
    <w:rsid w:val="00FD5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8296F"/>
  <w15:chartTrackingRefBased/>
  <w15:docId w15:val="{42B86726-6A75-4738-A31C-CAAEBDAE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193"/>
  </w:style>
  <w:style w:type="paragraph" w:styleId="Heading1">
    <w:name w:val="heading 1"/>
    <w:basedOn w:val="Normal"/>
    <w:next w:val="Normal"/>
    <w:link w:val="Heading1Char"/>
    <w:uiPriority w:val="9"/>
    <w:qFormat/>
    <w:rsid w:val="00C901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01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1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1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1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1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01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01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1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1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193"/>
    <w:rPr>
      <w:rFonts w:eastAsiaTheme="majorEastAsia" w:cstheme="majorBidi"/>
      <w:color w:val="272727" w:themeColor="text1" w:themeTint="D8"/>
    </w:rPr>
  </w:style>
  <w:style w:type="paragraph" w:styleId="Title">
    <w:name w:val="Title"/>
    <w:basedOn w:val="Normal"/>
    <w:next w:val="Normal"/>
    <w:link w:val="TitleChar"/>
    <w:uiPriority w:val="10"/>
    <w:qFormat/>
    <w:rsid w:val="00C90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193"/>
    <w:pPr>
      <w:spacing w:before="160"/>
      <w:jc w:val="center"/>
    </w:pPr>
    <w:rPr>
      <w:i/>
      <w:iCs/>
      <w:color w:val="404040" w:themeColor="text1" w:themeTint="BF"/>
    </w:rPr>
  </w:style>
  <w:style w:type="character" w:customStyle="1" w:styleId="QuoteChar">
    <w:name w:val="Quote Char"/>
    <w:basedOn w:val="DefaultParagraphFont"/>
    <w:link w:val="Quote"/>
    <w:uiPriority w:val="29"/>
    <w:rsid w:val="00C90193"/>
    <w:rPr>
      <w:i/>
      <w:iCs/>
      <w:color w:val="404040" w:themeColor="text1" w:themeTint="BF"/>
    </w:rPr>
  </w:style>
  <w:style w:type="paragraph" w:styleId="ListParagraph">
    <w:name w:val="List Paragraph"/>
    <w:basedOn w:val="Normal"/>
    <w:uiPriority w:val="34"/>
    <w:qFormat/>
    <w:rsid w:val="00C90193"/>
    <w:pPr>
      <w:ind w:left="720"/>
      <w:contextualSpacing/>
    </w:pPr>
  </w:style>
  <w:style w:type="character" w:styleId="IntenseEmphasis">
    <w:name w:val="Intense Emphasis"/>
    <w:basedOn w:val="DefaultParagraphFont"/>
    <w:uiPriority w:val="21"/>
    <w:qFormat/>
    <w:rsid w:val="00C90193"/>
    <w:rPr>
      <w:i/>
      <w:iCs/>
      <w:color w:val="2F5496" w:themeColor="accent1" w:themeShade="BF"/>
    </w:rPr>
  </w:style>
  <w:style w:type="paragraph" w:styleId="IntenseQuote">
    <w:name w:val="Intense Quote"/>
    <w:basedOn w:val="Normal"/>
    <w:next w:val="Normal"/>
    <w:link w:val="IntenseQuoteChar"/>
    <w:uiPriority w:val="30"/>
    <w:qFormat/>
    <w:rsid w:val="00C901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193"/>
    <w:rPr>
      <w:i/>
      <w:iCs/>
      <w:color w:val="2F5496" w:themeColor="accent1" w:themeShade="BF"/>
    </w:rPr>
  </w:style>
  <w:style w:type="character" w:styleId="IntenseReference">
    <w:name w:val="Intense Reference"/>
    <w:basedOn w:val="DefaultParagraphFont"/>
    <w:uiPriority w:val="32"/>
    <w:qFormat/>
    <w:rsid w:val="00C90193"/>
    <w:rPr>
      <w:b/>
      <w:bCs/>
      <w:smallCaps/>
      <w:color w:val="2F5496" w:themeColor="accent1" w:themeShade="BF"/>
      <w:spacing w:val="5"/>
    </w:rPr>
  </w:style>
  <w:style w:type="character" w:styleId="Hyperlink">
    <w:name w:val="Hyperlink"/>
    <w:basedOn w:val="DefaultParagraphFont"/>
    <w:uiPriority w:val="99"/>
    <w:unhideWhenUsed/>
    <w:rsid w:val="00C90193"/>
    <w:rPr>
      <w:color w:val="0563C1" w:themeColor="hyperlink"/>
      <w:u w:val="single"/>
    </w:rPr>
  </w:style>
  <w:style w:type="paragraph" w:styleId="NormalWeb">
    <w:name w:val="Normal (Web)"/>
    <w:basedOn w:val="Normal"/>
    <w:uiPriority w:val="99"/>
    <w:semiHidden/>
    <w:unhideWhenUsed/>
    <w:rsid w:val="00C90193"/>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43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40801">
      <w:bodyDiv w:val="1"/>
      <w:marLeft w:val="0"/>
      <w:marRight w:val="0"/>
      <w:marTop w:val="0"/>
      <w:marBottom w:val="0"/>
      <w:divBdr>
        <w:top w:val="none" w:sz="0" w:space="0" w:color="auto"/>
        <w:left w:val="none" w:sz="0" w:space="0" w:color="auto"/>
        <w:bottom w:val="none" w:sz="0" w:space="0" w:color="auto"/>
        <w:right w:val="none" w:sz="0" w:space="0" w:color="auto"/>
      </w:divBdr>
    </w:div>
    <w:div w:id="315189827">
      <w:bodyDiv w:val="1"/>
      <w:marLeft w:val="0"/>
      <w:marRight w:val="0"/>
      <w:marTop w:val="0"/>
      <w:marBottom w:val="0"/>
      <w:divBdr>
        <w:top w:val="none" w:sz="0" w:space="0" w:color="auto"/>
        <w:left w:val="none" w:sz="0" w:space="0" w:color="auto"/>
        <w:bottom w:val="none" w:sz="0" w:space="0" w:color="auto"/>
        <w:right w:val="none" w:sz="0" w:space="0" w:color="auto"/>
      </w:divBdr>
    </w:div>
    <w:div w:id="537863066">
      <w:bodyDiv w:val="1"/>
      <w:marLeft w:val="0"/>
      <w:marRight w:val="0"/>
      <w:marTop w:val="0"/>
      <w:marBottom w:val="0"/>
      <w:divBdr>
        <w:top w:val="none" w:sz="0" w:space="0" w:color="auto"/>
        <w:left w:val="none" w:sz="0" w:space="0" w:color="auto"/>
        <w:bottom w:val="none" w:sz="0" w:space="0" w:color="auto"/>
        <w:right w:val="none" w:sz="0" w:space="0" w:color="auto"/>
      </w:divBdr>
    </w:div>
    <w:div w:id="890653098">
      <w:bodyDiv w:val="1"/>
      <w:marLeft w:val="0"/>
      <w:marRight w:val="0"/>
      <w:marTop w:val="0"/>
      <w:marBottom w:val="0"/>
      <w:divBdr>
        <w:top w:val="none" w:sz="0" w:space="0" w:color="auto"/>
        <w:left w:val="none" w:sz="0" w:space="0" w:color="auto"/>
        <w:bottom w:val="none" w:sz="0" w:space="0" w:color="auto"/>
        <w:right w:val="none" w:sz="0" w:space="0" w:color="auto"/>
      </w:divBdr>
    </w:div>
    <w:div w:id="904610188">
      <w:bodyDiv w:val="1"/>
      <w:marLeft w:val="0"/>
      <w:marRight w:val="0"/>
      <w:marTop w:val="0"/>
      <w:marBottom w:val="0"/>
      <w:divBdr>
        <w:top w:val="none" w:sz="0" w:space="0" w:color="auto"/>
        <w:left w:val="none" w:sz="0" w:space="0" w:color="auto"/>
        <w:bottom w:val="none" w:sz="0" w:space="0" w:color="auto"/>
        <w:right w:val="none" w:sz="0" w:space="0" w:color="auto"/>
      </w:divBdr>
    </w:div>
    <w:div w:id="1126046810">
      <w:bodyDiv w:val="1"/>
      <w:marLeft w:val="0"/>
      <w:marRight w:val="0"/>
      <w:marTop w:val="0"/>
      <w:marBottom w:val="0"/>
      <w:divBdr>
        <w:top w:val="none" w:sz="0" w:space="0" w:color="auto"/>
        <w:left w:val="none" w:sz="0" w:space="0" w:color="auto"/>
        <w:bottom w:val="none" w:sz="0" w:space="0" w:color="auto"/>
        <w:right w:val="none" w:sz="0" w:space="0" w:color="auto"/>
      </w:divBdr>
    </w:div>
    <w:div w:id="1131829051">
      <w:bodyDiv w:val="1"/>
      <w:marLeft w:val="0"/>
      <w:marRight w:val="0"/>
      <w:marTop w:val="0"/>
      <w:marBottom w:val="0"/>
      <w:divBdr>
        <w:top w:val="none" w:sz="0" w:space="0" w:color="auto"/>
        <w:left w:val="none" w:sz="0" w:space="0" w:color="auto"/>
        <w:bottom w:val="none" w:sz="0" w:space="0" w:color="auto"/>
        <w:right w:val="none" w:sz="0" w:space="0" w:color="auto"/>
      </w:divBdr>
      <w:divsChild>
        <w:div w:id="1257444917">
          <w:marLeft w:val="0"/>
          <w:marRight w:val="0"/>
          <w:marTop w:val="0"/>
          <w:marBottom w:val="0"/>
          <w:divBdr>
            <w:top w:val="none" w:sz="0" w:space="0" w:color="auto"/>
            <w:left w:val="none" w:sz="0" w:space="0" w:color="auto"/>
            <w:bottom w:val="none" w:sz="0" w:space="0" w:color="auto"/>
            <w:right w:val="none" w:sz="0" w:space="0" w:color="auto"/>
          </w:divBdr>
        </w:div>
        <w:div w:id="361905528">
          <w:marLeft w:val="0"/>
          <w:marRight w:val="0"/>
          <w:marTop w:val="0"/>
          <w:marBottom w:val="0"/>
          <w:divBdr>
            <w:top w:val="none" w:sz="0" w:space="0" w:color="auto"/>
            <w:left w:val="none" w:sz="0" w:space="0" w:color="auto"/>
            <w:bottom w:val="none" w:sz="0" w:space="0" w:color="auto"/>
            <w:right w:val="none" w:sz="0" w:space="0" w:color="auto"/>
          </w:divBdr>
          <w:divsChild>
            <w:div w:id="180779306">
              <w:marLeft w:val="0"/>
              <w:marRight w:val="0"/>
              <w:marTop w:val="0"/>
              <w:marBottom w:val="0"/>
              <w:divBdr>
                <w:top w:val="none" w:sz="0" w:space="0" w:color="auto"/>
                <w:left w:val="none" w:sz="0" w:space="0" w:color="auto"/>
                <w:bottom w:val="none" w:sz="0" w:space="0" w:color="auto"/>
                <w:right w:val="none" w:sz="0" w:space="0" w:color="auto"/>
              </w:divBdr>
            </w:div>
            <w:div w:id="826750623">
              <w:marLeft w:val="0"/>
              <w:marRight w:val="0"/>
              <w:marTop w:val="0"/>
              <w:marBottom w:val="0"/>
              <w:divBdr>
                <w:top w:val="none" w:sz="0" w:space="0" w:color="auto"/>
                <w:left w:val="none" w:sz="0" w:space="0" w:color="auto"/>
                <w:bottom w:val="none" w:sz="0" w:space="0" w:color="auto"/>
                <w:right w:val="none" w:sz="0" w:space="0" w:color="auto"/>
              </w:divBdr>
              <w:divsChild>
                <w:div w:id="194345640">
                  <w:marLeft w:val="0"/>
                  <w:marRight w:val="0"/>
                  <w:marTop w:val="0"/>
                  <w:marBottom w:val="0"/>
                  <w:divBdr>
                    <w:top w:val="none" w:sz="0" w:space="0" w:color="auto"/>
                    <w:left w:val="none" w:sz="0" w:space="0" w:color="auto"/>
                    <w:bottom w:val="none" w:sz="0" w:space="0" w:color="auto"/>
                    <w:right w:val="none" w:sz="0" w:space="0" w:color="auto"/>
                  </w:divBdr>
                  <w:divsChild>
                    <w:div w:id="2091190600">
                      <w:marLeft w:val="0"/>
                      <w:marRight w:val="0"/>
                      <w:marTop w:val="0"/>
                      <w:marBottom w:val="0"/>
                      <w:divBdr>
                        <w:top w:val="none" w:sz="0" w:space="0" w:color="auto"/>
                        <w:left w:val="none" w:sz="0" w:space="0" w:color="auto"/>
                        <w:bottom w:val="none" w:sz="0" w:space="0" w:color="auto"/>
                        <w:right w:val="none" w:sz="0" w:space="0" w:color="auto"/>
                      </w:divBdr>
                      <w:divsChild>
                        <w:div w:id="55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065583">
      <w:bodyDiv w:val="1"/>
      <w:marLeft w:val="0"/>
      <w:marRight w:val="0"/>
      <w:marTop w:val="0"/>
      <w:marBottom w:val="0"/>
      <w:divBdr>
        <w:top w:val="none" w:sz="0" w:space="0" w:color="auto"/>
        <w:left w:val="none" w:sz="0" w:space="0" w:color="auto"/>
        <w:bottom w:val="none" w:sz="0" w:space="0" w:color="auto"/>
        <w:right w:val="none" w:sz="0" w:space="0" w:color="auto"/>
      </w:divBdr>
    </w:div>
    <w:div w:id="1210455792">
      <w:bodyDiv w:val="1"/>
      <w:marLeft w:val="0"/>
      <w:marRight w:val="0"/>
      <w:marTop w:val="0"/>
      <w:marBottom w:val="0"/>
      <w:divBdr>
        <w:top w:val="none" w:sz="0" w:space="0" w:color="auto"/>
        <w:left w:val="none" w:sz="0" w:space="0" w:color="auto"/>
        <w:bottom w:val="none" w:sz="0" w:space="0" w:color="auto"/>
        <w:right w:val="none" w:sz="0" w:space="0" w:color="auto"/>
      </w:divBdr>
    </w:div>
    <w:div w:id="1477186926">
      <w:bodyDiv w:val="1"/>
      <w:marLeft w:val="0"/>
      <w:marRight w:val="0"/>
      <w:marTop w:val="0"/>
      <w:marBottom w:val="0"/>
      <w:divBdr>
        <w:top w:val="none" w:sz="0" w:space="0" w:color="auto"/>
        <w:left w:val="none" w:sz="0" w:space="0" w:color="auto"/>
        <w:bottom w:val="none" w:sz="0" w:space="0" w:color="auto"/>
        <w:right w:val="none" w:sz="0" w:space="0" w:color="auto"/>
      </w:divBdr>
      <w:divsChild>
        <w:div w:id="1363171057">
          <w:marLeft w:val="0"/>
          <w:marRight w:val="0"/>
          <w:marTop w:val="0"/>
          <w:marBottom w:val="0"/>
          <w:divBdr>
            <w:top w:val="none" w:sz="0" w:space="0" w:color="auto"/>
            <w:left w:val="none" w:sz="0" w:space="0" w:color="auto"/>
            <w:bottom w:val="none" w:sz="0" w:space="0" w:color="auto"/>
            <w:right w:val="none" w:sz="0" w:space="0" w:color="auto"/>
          </w:divBdr>
        </w:div>
        <w:div w:id="2114278822">
          <w:marLeft w:val="0"/>
          <w:marRight w:val="0"/>
          <w:marTop w:val="0"/>
          <w:marBottom w:val="0"/>
          <w:divBdr>
            <w:top w:val="none" w:sz="0" w:space="0" w:color="auto"/>
            <w:left w:val="none" w:sz="0" w:space="0" w:color="auto"/>
            <w:bottom w:val="none" w:sz="0" w:space="0" w:color="auto"/>
            <w:right w:val="none" w:sz="0" w:space="0" w:color="auto"/>
          </w:divBdr>
          <w:divsChild>
            <w:div w:id="226301052">
              <w:marLeft w:val="0"/>
              <w:marRight w:val="0"/>
              <w:marTop w:val="0"/>
              <w:marBottom w:val="0"/>
              <w:divBdr>
                <w:top w:val="none" w:sz="0" w:space="0" w:color="auto"/>
                <w:left w:val="none" w:sz="0" w:space="0" w:color="auto"/>
                <w:bottom w:val="none" w:sz="0" w:space="0" w:color="auto"/>
                <w:right w:val="none" w:sz="0" w:space="0" w:color="auto"/>
              </w:divBdr>
            </w:div>
            <w:div w:id="804205094">
              <w:marLeft w:val="0"/>
              <w:marRight w:val="0"/>
              <w:marTop w:val="0"/>
              <w:marBottom w:val="0"/>
              <w:divBdr>
                <w:top w:val="none" w:sz="0" w:space="0" w:color="auto"/>
                <w:left w:val="none" w:sz="0" w:space="0" w:color="auto"/>
                <w:bottom w:val="none" w:sz="0" w:space="0" w:color="auto"/>
                <w:right w:val="none" w:sz="0" w:space="0" w:color="auto"/>
              </w:divBdr>
              <w:divsChild>
                <w:div w:id="1182667465">
                  <w:marLeft w:val="0"/>
                  <w:marRight w:val="0"/>
                  <w:marTop w:val="0"/>
                  <w:marBottom w:val="0"/>
                  <w:divBdr>
                    <w:top w:val="none" w:sz="0" w:space="0" w:color="auto"/>
                    <w:left w:val="none" w:sz="0" w:space="0" w:color="auto"/>
                    <w:bottom w:val="none" w:sz="0" w:space="0" w:color="auto"/>
                    <w:right w:val="none" w:sz="0" w:space="0" w:color="auto"/>
                  </w:divBdr>
                  <w:divsChild>
                    <w:div w:id="1780564675">
                      <w:marLeft w:val="0"/>
                      <w:marRight w:val="0"/>
                      <w:marTop w:val="0"/>
                      <w:marBottom w:val="0"/>
                      <w:divBdr>
                        <w:top w:val="none" w:sz="0" w:space="0" w:color="auto"/>
                        <w:left w:val="none" w:sz="0" w:space="0" w:color="auto"/>
                        <w:bottom w:val="none" w:sz="0" w:space="0" w:color="auto"/>
                        <w:right w:val="none" w:sz="0" w:space="0" w:color="auto"/>
                      </w:divBdr>
                      <w:divsChild>
                        <w:div w:id="16297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867166">
      <w:bodyDiv w:val="1"/>
      <w:marLeft w:val="0"/>
      <w:marRight w:val="0"/>
      <w:marTop w:val="0"/>
      <w:marBottom w:val="0"/>
      <w:divBdr>
        <w:top w:val="none" w:sz="0" w:space="0" w:color="auto"/>
        <w:left w:val="none" w:sz="0" w:space="0" w:color="auto"/>
        <w:bottom w:val="none" w:sz="0" w:space="0" w:color="auto"/>
        <w:right w:val="none" w:sz="0" w:space="0" w:color="auto"/>
      </w:divBdr>
    </w:div>
    <w:div w:id="18600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shita2003M/Predicting-Program-choice-during-Admissions/blob/main/prog_LDA.ipynb" TargetMode="External"/><Relationship Id="rId5" Type="http://schemas.openxmlformats.org/officeDocument/2006/relationships/hyperlink" Target="https://drive.google.com/file/d/1_O-bgbAaVYvHOkkrx_x8anj_o5aNN21Q/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608</Words>
  <Characters>3625</Characters>
  <Application>Microsoft Office Word</Application>
  <DocSecurity>0</DocSecurity>
  <Lines>181</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Maheshwari</dc:creator>
  <cp:keywords/>
  <dc:description/>
  <cp:lastModifiedBy>Ishita Maheshwari</cp:lastModifiedBy>
  <cp:revision>14</cp:revision>
  <dcterms:created xsi:type="dcterms:W3CDTF">2025-04-05T18:56:00Z</dcterms:created>
  <dcterms:modified xsi:type="dcterms:W3CDTF">2025-04-07T19:37:00Z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88652d6e-07df-46fb-8e4f-708dafd4349a</vt:lpwstr>
  </property>
</Properties>
</file>