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The </w:t>
      </w:r>
      <w:hyperlink r:id="rId6">
        <w:r w:rsidDel="00000000" w:rsidR="00000000" w:rsidRPr="00000000">
          <w:rPr>
            <w:rFonts w:ascii="Roboto" w:cs="Roboto" w:eastAsia="Roboto" w:hAnsi="Roboto"/>
            <w:color w:val="e74c3c"/>
            <w:sz w:val="26"/>
            <w:szCs w:val="26"/>
            <w:highlight w:val="white"/>
            <w:u w:val="single"/>
            <w:rtl w:val="0"/>
          </w:rPr>
          <w:t xml:space="preserve">Raspberry</w:t>
        </w:r>
      </w:hyperlink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Pi AI Camera, based on the Sony IMX500 12MPx intelligent vision sensor, is an innovative solution for projects requiring real-time image processing. With an integrated inference engine, </w:t>
      </w:r>
      <w:hyperlink r:id="rId7">
        <w:r w:rsidDel="00000000" w:rsidR="00000000" w:rsidRPr="00000000">
          <w:rPr>
            <w:rFonts w:ascii="Roboto" w:cs="Roboto" w:eastAsia="Roboto" w:hAnsi="Roboto"/>
            <w:color w:val="e74c3c"/>
            <w:sz w:val="26"/>
            <w:szCs w:val="26"/>
            <w:highlight w:val="white"/>
            <w:u w:val="single"/>
            <w:rtl w:val="0"/>
          </w:rPr>
          <w:t xml:space="preserve">the camera</w:t>
        </w:r>
      </w:hyperlink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supports on-board processing for popular neural network models such as MobileNet, which significantly reduces the load on the </w:t>
      </w:r>
      <w:hyperlink r:id="rId8">
        <w:r w:rsidDel="00000000" w:rsidR="00000000" w:rsidRPr="00000000">
          <w:rPr>
            <w:rFonts w:ascii="Roboto" w:cs="Roboto" w:eastAsia="Roboto" w:hAnsi="Roboto"/>
            <w:color w:val="e74c3c"/>
            <w:sz w:val="26"/>
            <w:szCs w:val="26"/>
            <w:highlight w:val="white"/>
            <w:u w:val="single"/>
            <w:rtl w:val="0"/>
          </w:rPr>
          <w:t xml:space="preserve">Raspberry Pi</w:t>
        </w:r>
      </w:hyperlink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processor. The camera offers a 76° viewing angle and manual focus adjustment, providing high flexibility in adapting to various applications.</w:t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Raspberry Pi AI Camera Specifications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Sensor: Sony IMX500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Matrix resolution: 12.3 MPx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Viewing angle: 76°, 66°±3° / 52.3°±3°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Focus setting: manual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Focus range: 20 cm to infinity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Inference engine: integrated, supporting popular neural network models (MobileNet preloaded)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Sensor size: 7.857 mm (type 1/2.3)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Pixel size: 1.55 x 1.55 μm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Resolution: 4056 x 3040 px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IR cut filter: integrated(can be removed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6"/>
            <w:szCs w:val="26"/>
            <w:highlight w:val="white"/>
            <w:u w:val="single"/>
            <w:rtl w:val="0"/>
          </w:rPr>
          <w:t xml:space="preserve">Camera - Raspberry Pi Filter Removal Documentation</w:t>
        </w:r>
      </w:hyperlink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Focal length: 4.74 mm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Aperture: F1.79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Infrared sensitivity: none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Output: Image (Bayer RAW10), ISP (YUV/RGB), Roit, Metadata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Tensor input size: 640 x 640 px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Input data type: 'in8' or 'uint8'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Memory Size: 8388480 bytes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Frames per second: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line="360" w:lineRule="auto"/>
        <w:ind w:left="1440" w:hanging="360"/>
        <w:jc w:val="both"/>
        <w:rPr>
          <w:rFonts w:ascii="Roboto" w:cs="Roboto" w:eastAsia="Roboto" w:hAnsi="Roboto"/>
          <w:color w:val="4f5b6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2x2 binned: 2028 x 1520 px 10-bit 30 fps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line="360" w:lineRule="auto"/>
        <w:ind w:left="1440" w:hanging="360"/>
        <w:jc w:val="both"/>
        <w:rPr>
          <w:rFonts w:ascii="Roboto" w:cs="Roboto" w:eastAsia="Roboto" w:hAnsi="Roboto"/>
          <w:color w:val="4f5b62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full resolution: 4056 x 3040 px 10-bit 10 fps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Dimensions: 25 x 24 x 11.9 mm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Tape length: 200 mm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Ribbon Connector: 15 x 11mm FPC or 22 x 0.5mm FPC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hd w:fill="ffffff" w:val="clear"/>
        <w:spacing w:after="240" w:line="360" w:lineRule="auto"/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Compatibility: All Raspberry Pi models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ind w:left="0" w:firstLine="0"/>
        <w:jc w:val="both"/>
        <w:rPr>
          <w:rFonts w:ascii="Roboto" w:cs="Roboto" w:eastAsia="Roboto" w:hAnsi="Roboto"/>
          <w:i w:val="1"/>
          <w:color w:val="cd2355"/>
          <w:sz w:val="30"/>
          <w:szCs w:val="30"/>
          <w:highlight w:val="white"/>
        </w:rPr>
      </w:pPr>
      <w:bookmarkStart w:colFirst="0" w:colLast="0" w:name="_thdf6icr12gj" w:id="0"/>
      <w:bookmarkEnd w:id="0"/>
      <w:r w:rsidDel="00000000" w:rsidR="00000000" w:rsidRPr="00000000">
        <w:rPr>
          <w:rFonts w:ascii="Roboto" w:cs="Roboto" w:eastAsia="Roboto" w:hAnsi="Roboto"/>
          <w:b w:val="1"/>
          <w:color w:val="4f5b62"/>
          <w:sz w:val="30"/>
          <w:szCs w:val="30"/>
          <w:highlight w:val="white"/>
          <w:rtl w:val="0"/>
        </w:rPr>
        <w:t xml:space="preserve">Model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To deploy a new neural network model to the Raspberry Pi AI Camera, complete the following steps: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hd w:fill="ffffff" w:val="clear"/>
        <w:spacing w:after="0" w:afterAutospacing="0" w:before="240" w:line="360" w:lineRule="auto"/>
        <w:ind w:left="720" w:hanging="360"/>
        <w:rPr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Provide a neural network model.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Quantise and compress the model so that it can run using the resources available on the IMX500 camera module.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720" w:hanging="360"/>
        <w:rPr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Convert the compressed model to IMX500 format.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hd w:fill="ffffff" w:val="clear"/>
        <w:spacing w:after="240" w:before="0" w:beforeAutospacing="0" w:line="360" w:lineRule="auto"/>
        <w:ind w:left="720" w:hanging="360"/>
        <w:rPr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Package the model into a firmware file that can be loaded at runtime onto the camera.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rFonts w:ascii="Roboto" w:cs="Roboto" w:eastAsia="Roboto" w:hAnsi="Roboto"/>
          <w:b w:val="1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The first three steps will normally be performed on a more powerful computer such as a desktop or server. You must run the final packaging step on a Raspberry Pi.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jc w:val="both"/>
        <w:rPr>
          <w:rFonts w:ascii="Roboto" w:cs="Roboto" w:eastAsia="Roboto" w:hAnsi="Roboto"/>
          <w:b w:val="1"/>
          <w:color w:val="4f5b62"/>
          <w:sz w:val="34"/>
          <w:szCs w:val="34"/>
          <w:highlight w:val="white"/>
        </w:rPr>
      </w:pPr>
      <w:bookmarkStart w:colFirst="0" w:colLast="0" w:name="_vc7k5yw0mihl" w:id="1"/>
      <w:bookmarkEnd w:id="1"/>
      <w:r w:rsidDel="00000000" w:rsidR="00000000" w:rsidRPr="00000000">
        <w:rPr>
          <w:rFonts w:ascii="Roboto" w:cs="Roboto" w:eastAsia="Roboto" w:hAnsi="Roboto"/>
          <w:b w:val="1"/>
          <w:color w:val="4f5b62"/>
          <w:sz w:val="34"/>
          <w:szCs w:val="34"/>
          <w:highlight w:val="white"/>
          <w:rtl w:val="0"/>
        </w:rPr>
        <w:t xml:space="preserve">Step 1: Model Preparation (Offline - Desktop/Server)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60" w:lineRule="auto"/>
        <w:jc w:val="both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bookmarkStart w:colFirst="0" w:colLast="0" w:name="_fuxdr3s6wj8b" w:id="2"/>
      <w:bookmarkEnd w:id="2"/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1. Provide a Neural Network Model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jc w:val="both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Start with a trained neural network model. You can either: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Reuse pre-trained models (e.g., MobileNet, YOLO, ResNet) or train a custom model using a framework like:TensorFlow /Keras or PyTorch (to export as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highlight w:val="white"/>
          <w:rtl w:val="0"/>
        </w:rPr>
        <w:t xml:space="preserve">.onnx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60" w:lineRule="auto"/>
        <w:rPr>
          <w:rFonts w:ascii="Roboto" w:cs="Roboto" w:eastAsia="Roboto" w:hAnsi="Roboto"/>
          <w:b w:val="1"/>
          <w:color w:val="4f5b62"/>
          <w:sz w:val="34"/>
          <w:szCs w:val="34"/>
          <w:highlight w:val="white"/>
        </w:rPr>
      </w:pPr>
      <w:bookmarkStart w:colFirst="0" w:colLast="0" w:name="_oc1nywrk6pcw" w:id="3"/>
      <w:bookmarkEnd w:id="3"/>
      <w:r w:rsidDel="00000000" w:rsidR="00000000" w:rsidRPr="00000000">
        <w:rPr>
          <w:rFonts w:ascii="Roboto" w:cs="Roboto" w:eastAsia="Roboto" w:hAnsi="Roboto"/>
          <w:b w:val="1"/>
          <w:color w:val="4f5b62"/>
          <w:sz w:val="34"/>
          <w:szCs w:val="34"/>
          <w:highlight w:val="white"/>
          <w:rtl w:val="0"/>
        </w:rPr>
        <w:t xml:space="preserve"> Step 2</w:t>
      </w:r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b w:val="1"/>
          <w:color w:val="4f5b62"/>
          <w:sz w:val="34"/>
          <w:szCs w:val="34"/>
          <w:highlight w:val="white"/>
          <w:rtl w:val="0"/>
        </w:rPr>
        <w:t xml:space="preserve">Quantisation and Compression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The IMX500 has </w:t>
      </w:r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limited computational resources(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, so your model must be optimized.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Use </w:t>
      </w:r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Sony’s Model Compression Toolkit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to: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Quantize</w:t>
      </w:r>
      <w:r w:rsidDel="00000000" w:rsidR="00000000" w:rsidRPr="00000000">
        <w:rPr>
          <w:rFonts w:ascii="Nova Mono" w:cs="Nova Mono" w:eastAsia="Nova Mono" w:hAnsi="Nova Mono"/>
          <w:color w:val="4f5b62"/>
          <w:sz w:val="26"/>
          <w:szCs w:val="26"/>
          <w:highlight w:val="white"/>
          <w:rtl w:val="0"/>
        </w:rPr>
        <w:t xml:space="preserve">: Reduce precision (e.g., float32 → int8) to speed up inference.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Compress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: Minimize model size while preserving accuracy.</w:t>
        <w:br w:type="textWrapping"/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4f5b62"/>
          <w:sz w:val="22"/>
          <w:szCs w:val="22"/>
          <w:highlight w:val="white"/>
        </w:rPr>
      </w:pPr>
      <w:bookmarkStart w:colFirst="0" w:colLast="0" w:name="_aj9fnosr3av4" w:id="4"/>
      <w:bookmarkEnd w:id="4"/>
      <w:r w:rsidDel="00000000" w:rsidR="00000000" w:rsidRPr="00000000">
        <w:rPr>
          <w:rFonts w:ascii="Roboto" w:cs="Roboto" w:eastAsia="Roboto" w:hAnsi="Roboto"/>
          <w:b w:val="1"/>
          <w:color w:val="4f5b62"/>
          <w:sz w:val="22"/>
          <w:szCs w:val="22"/>
          <w:highlight w:val="white"/>
          <w:rtl w:val="0"/>
        </w:rPr>
        <w:t xml:space="preserve">🔧 Installation: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0" w:firstLine="0"/>
        <w:rPr>
          <w:rFonts w:ascii="Roboto Mono" w:cs="Roboto Mono" w:eastAsia="Roboto Mono" w:hAnsi="Roboto Mono"/>
          <w:color w:val="188038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highlight w:val="white"/>
          <w:rtl w:val="0"/>
        </w:rPr>
        <w:t xml:space="preserve">pip install model_compression_toolkit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This toolkit outputs a compressed model in either: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Keras format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highlight w:val="white"/>
          <w:rtl w:val="0"/>
        </w:rPr>
        <w:t xml:space="preserve">.h5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) – from TensorFlow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ONNX format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– from PyTorch</w:t>
        <w:br w:type="textWrapping"/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600" w:right="600" w:firstLine="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🔍 Why quantisation matters: IMX500 uses a fixed-function AI accelerator; running full-precision models is infeasible due to memory/compute limitations.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Rule="auto"/>
        <w:rPr>
          <w:rFonts w:ascii="Roboto" w:cs="Roboto" w:eastAsia="Roboto" w:hAnsi="Roboto"/>
          <w:b w:val="1"/>
          <w:color w:val="4f5b62"/>
          <w:sz w:val="36"/>
          <w:szCs w:val="36"/>
          <w:highlight w:val="white"/>
        </w:rPr>
      </w:pPr>
      <w:bookmarkStart w:colFirst="0" w:colLast="0" w:name="_rtotsvjnw2o" w:id="5"/>
      <w:bookmarkEnd w:id="5"/>
      <w:r w:rsidDel="00000000" w:rsidR="00000000" w:rsidRPr="00000000">
        <w:rPr>
          <w:rFonts w:ascii="Roboto" w:cs="Roboto" w:eastAsia="Roboto" w:hAnsi="Roboto"/>
          <w:b w:val="1"/>
          <w:color w:val="4f5b62"/>
          <w:sz w:val="36"/>
          <w:szCs w:val="36"/>
          <w:highlight w:val="white"/>
          <w:rtl w:val="0"/>
        </w:rPr>
        <w:t xml:space="preserve">Step 3:-Conversion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To convert a model, first install the converter tools: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For Tensorflow :-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pip install imx500-converter[tf]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3"/>
          <w:szCs w:val="23"/>
          <w:shd w:fill="f6f6f6" w:val="clear"/>
          <w:rtl w:val="0"/>
        </w:rPr>
        <w:t xml:space="preserve">**Always use the same version of TensorFlow you used to compress your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For Pythorch:-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pip install imx500-converter[pt]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If you need to install both packages, use two separate Python virtual environments. This prevents TensorFlow and PyTorch from causing conflicts with one another.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60" w:lineRule="auto"/>
        <w:rPr>
          <w:rFonts w:ascii="Roboto" w:cs="Roboto" w:eastAsia="Roboto" w:hAnsi="Roboto"/>
          <w:b w:val="1"/>
          <w:color w:val="4f5b62"/>
          <w:sz w:val="26"/>
          <w:szCs w:val="26"/>
          <w:highlight w:val="white"/>
        </w:rPr>
      </w:pPr>
      <w:bookmarkStart w:colFirst="0" w:colLast="0" w:name="_bg9jjh9v4rcl" w:id="6"/>
      <w:bookmarkEnd w:id="6"/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 Convert the Model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4f5b62"/>
          <w:sz w:val="22"/>
          <w:szCs w:val="22"/>
          <w:highlight w:val="white"/>
        </w:rPr>
      </w:pPr>
      <w:bookmarkStart w:colFirst="0" w:colLast="0" w:name="_j3gobqnvcxzx" w:id="7"/>
      <w:bookmarkEnd w:id="7"/>
      <w:r w:rsidDel="00000000" w:rsidR="00000000" w:rsidRPr="00000000">
        <w:rPr>
          <w:rFonts w:ascii="Roboto" w:cs="Roboto" w:eastAsia="Roboto" w:hAnsi="Roboto"/>
          <w:b w:val="1"/>
          <w:color w:val="4f5b62"/>
          <w:sz w:val="22"/>
          <w:szCs w:val="22"/>
          <w:highlight w:val="white"/>
          <w:rtl w:val="0"/>
        </w:rPr>
        <w:t xml:space="preserve">For TensorFlow: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 Mono" w:cs="Roboto Mono" w:eastAsia="Roboto Mono" w:hAnsi="Roboto Mono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imxconv-tf -i model.h5 -o output_folder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4f5b62"/>
          <w:sz w:val="22"/>
          <w:szCs w:val="22"/>
          <w:highlight w:val="white"/>
        </w:rPr>
      </w:pPr>
      <w:bookmarkStart w:colFirst="0" w:colLast="0" w:name="_inrajdvwjjuy" w:id="8"/>
      <w:bookmarkEnd w:id="8"/>
      <w:r w:rsidDel="00000000" w:rsidR="00000000" w:rsidRPr="00000000">
        <w:rPr>
          <w:rFonts w:ascii="Roboto" w:cs="Roboto" w:eastAsia="Roboto" w:hAnsi="Roboto"/>
          <w:b w:val="1"/>
          <w:color w:val="4f5b62"/>
          <w:sz w:val="22"/>
          <w:szCs w:val="22"/>
          <w:highlight w:val="white"/>
          <w:rtl w:val="0"/>
        </w:rPr>
        <w:t xml:space="preserve">For PyTorch: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 Mono" w:cs="Roboto Mono" w:eastAsia="Roboto Mono" w:hAnsi="Roboto Mono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imxconv-onnx -i model.onnx -o output_folder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Each command produces: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360" w:lineRule="auto"/>
        <w:ind w:left="720" w:hanging="36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packerOut.zip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: Binary representation of the model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360" w:lineRule="auto"/>
        <w:ind w:left="720" w:hanging="36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memory_report.html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: Report of RAM/compute usage.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360" w:lineRule="auto"/>
        <w:ind w:left="720" w:firstLine="0"/>
        <w:rPr>
          <w:rFonts w:ascii="Roboto" w:cs="Roboto" w:eastAsia="Roboto" w:hAnsi="Roboto"/>
          <w:b w:val="1"/>
          <w:color w:val="4f5b62"/>
          <w:sz w:val="34"/>
          <w:szCs w:val="34"/>
          <w:highlight w:val="white"/>
        </w:rPr>
      </w:pPr>
      <w:bookmarkStart w:colFirst="0" w:colLast="0" w:name="_vpq793xbpkh1" w:id="9"/>
      <w:bookmarkEnd w:id="9"/>
      <w:r w:rsidDel="00000000" w:rsidR="00000000" w:rsidRPr="00000000">
        <w:rPr>
          <w:rFonts w:ascii="Roboto" w:cs="Roboto" w:eastAsia="Roboto" w:hAnsi="Roboto"/>
          <w:b w:val="1"/>
          <w:color w:val="4f5b62"/>
          <w:sz w:val="34"/>
          <w:szCs w:val="34"/>
          <w:highlight w:val="white"/>
          <w:rtl w:val="0"/>
        </w:rPr>
        <w:t xml:space="preserve">Step 4: Model Packaging (On Raspberry Pi)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600" w:right="600" w:firstLine="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This step </w:t>
      </w:r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must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be run on the </w:t>
      </w:r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Raspberry Pi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, as it prepares the model for deployment in a format the IMX500 can use at runtime.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60" w:lineRule="auto"/>
        <w:ind w:left="720" w:firstLine="0"/>
        <w:rPr>
          <w:rFonts w:ascii="Roboto" w:cs="Roboto" w:eastAsia="Roboto" w:hAnsi="Roboto"/>
          <w:b w:val="1"/>
          <w:color w:val="4f5b62"/>
          <w:sz w:val="26"/>
          <w:szCs w:val="26"/>
          <w:highlight w:val="white"/>
        </w:rPr>
      </w:pPr>
      <w:bookmarkStart w:colFirst="0" w:colLast="0" w:name="_dldihbr37ln3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Install Required Tools: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firstLine="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firstLine="0"/>
        <w:rPr>
          <w:rFonts w:ascii="Roboto Mono" w:cs="Roboto Mono" w:eastAsia="Roboto Mono" w:hAnsi="Roboto Mono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sudo apt install imx500-tools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firstLine="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="360" w:lineRule="auto"/>
        <w:ind w:left="720" w:firstLine="0"/>
        <w:rPr>
          <w:rFonts w:ascii="Roboto" w:cs="Roboto" w:eastAsia="Roboto" w:hAnsi="Roboto"/>
          <w:b w:val="1"/>
          <w:color w:val="4f5b62"/>
          <w:sz w:val="26"/>
          <w:szCs w:val="26"/>
          <w:highlight w:val="white"/>
        </w:rPr>
      </w:pPr>
      <w:bookmarkStart w:colFirst="0" w:colLast="0" w:name="_tgytho62z3fm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Package the Model: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firstLine="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firstLine="0"/>
        <w:rPr>
          <w:rFonts w:ascii="Roboto Mono" w:cs="Roboto Mono" w:eastAsia="Roboto Mono" w:hAnsi="Roboto Mono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imx500-package -i path/to/packerOut.zip -o output_folder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firstLine="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This generates: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hanging="36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6"/>
          <w:szCs w:val="26"/>
          <w:highlight w:val="white"/>
          <w:rtl w:val="0"/>
        </w:rPr>
        <w:t xml:space="preserve">network.rpk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The final </w:t>
      </w:r>
      <w:r w:rsidDel="00000000" w:rsidR="00000000" w:rsidRPr="00000000">
        <w:rPr>
          <w:rFonts w:ascii="Roboto" w:cs="Roboto" w:eastAsia="Roboto" w:hAnsi="Roboto"/>
          <w:b w:val="1"/>
          <w:color w:val="4f5b62"/>
          <w:sz w:val="26"/>
          <w:szCs w:val="26"/>
          <w:highlight w:val="white"/>
          <w:rtl w:val="0"/>
        </w:rPr>
        <w:t xml:space="preserve">runtime package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that will be loaded into the IMX500 camera.</w:t>
        <w:br w:type="textWrapping"/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You can now reference this file when launching AI applications on the Raspberry Pi that interface with the camera.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360" w:lineRule="auto"/>
        <w:ind w:left="720" w:firstLine="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0" w:firstLine="0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300" w:line="360" w:lineRule="auto"/>
        <w:jc w:val="both"/>
        <w:rPr>
          <w:rFonts w:ascii="Roboto" w:cs="Roboto" w:eastAsia="Roboto" w:hAnsi="Roboto"/>
          <w:b w:val="1"/>
          <w:color w:val="4f5b62"/>
          <w:sz w:val="30"/>
          <w:szCs w:val="30"/>
          <w:highlight w:val="white"/>
        </w:rPr>
      </w:pPr>
      <w:bookmarkStart w:colFirst="0" w:colLast="0" w:name="_r0jdbpu5rcm4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f5b62"/>
          <w:sz w:val="30"/>
          <w:szCs w:val="30"/>
          <w:highlight w:val="white"/>
          <w:rtl w:val="0"/>
        </w:rPr>
        <w:t xml:space="preserve">Object detection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The MobileNet SSD neural network performs basic object detection, providing bounding boxes and confidence values for each object found.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shd w:fill="f7f8fa" w:val="clear"/>
          <w:rtl w:val="0"/>
        </w:rPr>
        <w:t xml:space="preserve">imx500_mobilenet_ssd.json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contains the configuration parameters for the IMX500 object detection post-processing stage using the MobileNet SSD neural network.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shd w:fill="f7f8fa" w:val="clear"/>
          <w:rtl w:val="0"/>
        </w:rPr>
        <w:t xml:space="preserve">imx500_mobilenet_ssd.json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declares a post-processing pipeline that contains two stages: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hd w:fill="ffffff" w:val="clear"/>
        <w:spacing w:after="0" w:afterAutospacing="0" w:before="240" w:line="360" w:lineRule="auto"/>
        <w:ind w:left="720" w:hanging="360"/>
        <w:rPr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shd w:fill="f7f8fa" w:val="clear"/>
          <w:rtl w:val="0"/>
        </w:rPr>
        <w:t xml:space="preserve">imx500_object_detection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, which picks out bounding boxes and confidence values generated by the neural network in the output tensor.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hd w:fill="ffffff" w:val="clear"/>
        <w:spacing w:after="240" w:before="0" w:beforeAutospacing="0" w:line="360" w:lineRule="auto"/>
        <w:ind w:left="720" w:hanging="360"/>
        <w:rPr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shd w:fill="f7f8fa" w:val="clear"/>
          <w:rtl w:val="0"/>
        </w:rPr>
        <w:t xml:space="preserve">object_detect_draw_cv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, which draws bounding boxes and labels on the image.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The MobileNet SSD tensor requires no significant post-processing on your Raspberry Pi to generate the final output of bounding boxes. All object detection runs directly on the AI Camera.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The following command runs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shd w:fill="f7f8fa" w:val="clear"/>
          <w:rtl w:val="0"/>
        </w:rPr>
        <w:t xml:space="preserve">rpicam-hello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with object detection post-processing :</w:t>
      </w:r>
    </w:p>
    <w:p w:rsidR="00000000" w:rsidDel="00000000" w:rsidP="00000000" w:rsidRDefault="00000000" w:rsidRPr="00000000" w14:paraId="0000005E">
      <w:pPr>
        <w:shd w:fill="f7f8fa" w:val="clear"/>
        <w:spacing w:after="220" w:line="360" w:lineRule="auto"/>
        <w:jc w:val="both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rpicam-hello -t 0s --post-process-file /usr/share/rpi-camera-assets/imx500_mobilenet_ssd.json --viewfinder-width 1920 --viewfinder-height 1080 --framerate 30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After running the command, you should see a viewfinder that overlays bounding boxes on objects recognised by the neural network: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rFonts w:ascii="Roboto" w:cs="Roboto" w:eastAsia="Roboto" w:hAnsi="Roboto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To record video with object detection overlays, use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shd w:fill="f7f8fa" w:val="clear"/>
          <w:rtl w:val="0"/>
        </w:rPr>
        <w:t xml:space="preserve">rpicam-vid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instead: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You can configure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shd w:fill="f7f8fa" w:val="clear"/>
          <w:rtl w:val="0"/>
        </w:rPr>
        <w:t xml:space="preserve">imx500_object_detection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stage in many ways.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shd w:fill="f7f8fa" w:val="clear"/>
          <w:rtl w:val="0"/>
        </w:rPr>
        <w:t xml:space="preserve">max_detections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defines the maximum number of objects that the pipeline will detect at any given time.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shd w:fill="f7f8fa" w:val="clear"/>
          <w:rtl w:val="0"/>
        </w:rPr>
        <w:t xml:space="preserve">threshold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defines the minimum confidence value required for the pipeline to consider any input as an object.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60" w:lineRule="auto"/>
        <w:jc w:val="both"/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The raw inference output data of this network can be quite noisy, so this stage also performs some temporal filtering and applies hysteresis. To disable this filtering, remove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shd w:fill="f7f8fa" w:val="clear"/>
          <w:rtl w:val="0"/>
        </w:rPr>
        <w:t xml:space="preserve">temporal_filter</w:t>
      </w:r>
      <w:r w:rsidDel="00000000" w:rsidR="00000000" w:rsidRPr="00000000">
        <w:rPr>
          <w:rFonts w:ascii="Roboto" w:cs="Roboto" w:eastAsia="Roboto" w:hAnsi="Roboto"/>
          <w:color w:val="4f5b62"/>
          <w:sz w:val="26"/>
          <w:szCs w:val="26"/>
          <w:highlight w:val="white"/>
          <w:rtl w:val="0"/>
        </w:rPr>
        <w:t xml:space="preserve"> config block.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4f5b6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f5b6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spberrypi.com/documentation/accessories/camera.html#filter-removal" TargetMode="External"/><Relationship Id="rId5" Type="http://schemas.openxmlformats.org/officeDocument/2006/relationships/styles" Target="styles.xml"/><Relationship Id="rId6" Type="http://schemas.openxmlformats.org/officeDocument/2006/relationships/hyperlink" Target="https://botland.store/399-raspberry-pi" TargetMode="External"/><Relationship Id="rId7" Type="http://schemas.openxmlformats.org/officeDocument/2006/relationships/hyperlink" Target="https://botland.store/945-kamery-do-raspberry-pi" TargetMode="External"/><Relationship Id="rId8" Type="http://schemas.openxmlformats.org/officeDocument/2006/relationships/hyperlink" Target="https://botland.store/399-raspberry-p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