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463F" w:rsidRPr="00524841" w:rsidRDefault="0059463F" w:rsidP="0059463F">
      <w:pPr>
        <w:spacing w:line="360" w:lineRule="auto"/>
        <w:jc w:val="both"/>
        <w:rPr>
          <w:rFonts w:ascii="Times New Roman" w:eastAsia="Times New Roman" w:hAnsi="Times New Roman" w:cs="Times New Roman"/>
          <w:sz w:val="24"/>
          <w:szCs w:val="24"/>
          <w:lang w:eastAsia="en-IN"/>
        </w:rPr>
      </w:pPr>
      <w:r w:rsidRPr="00524841">
        <w:rPr>
          <w:rFonts w:ascii="Times New Roman" w:hAnsi="Times New Roman" w:cs="Times New Roman"/>
          <w:b/>
          <w:bCs/>
          <w:sz w:val="24"/>
          <w:szCs w:val="24"/>
        </w:rPr>
        <w:t>LITERATURE SURVEY:</w:t>
      </w:r>
    </w:p>
    <w:p w:rsidR="0059463F" w:rsidRPr="00ED0896" w:rsidRDefault="0059463F" w:rsidP="0059463F">
      <w:pPr>
        <w:spacing w:after="0" w:line="360" w:lineRule="auto"/>
        <w:jc w:val="both"/>
        <w:rPr>
          <w:rFonts w:ascii="Times New Roman" w:hAnsi="Times New Roman" w:cs="Times New Roman"/>
          <w:b/>
          <w:bCs/>
          <w:sz w:val="24"/>
          <w:szCs w:val="24"/>
        </w:rPr>
      </w:pPr>
      <w:r w:rsidRPr="00524841">
        <w:rPr>
          <w:rFonts w:ascii="Times New Roman" w:hAnsi="Times New Roman" w:cs="Times New Roman"/>
          <w:b/>
          <w:bCs/>
          <w:sz w:val="24"/>
          <w:szCs w:val="24"/>
        </w:rPr>
        <w:t xml:space="preserve">1. </w:t>
      </w:r>
      <w:r w:rsidRPr="00ED0896">
        <w:rPr>
          <w:rFonts w:ascii="Times New Roman" w:hAnsi="Times New Roman" w:cs="Times New Roman"/>
          <w:b/>
          <w:bCs/>
          <w:sz w:val="24"/>
          <w:szCs w:val="24"/>
        </w:rPr>
        <w:t>P. Lewis et al. (2020) – “Retrieval-Augmented Generation for Knowledge-Intensive NLP Tasks”</w:t>
      </w:r>
    </w:p>
    <w:p w:rsidR="0059463F" w:rsidRPr="00ED0896" w:rsidRDefault="0059463F" w:rsidP="0059463F">
      <w:pPr>
        <w:spacing w:after="0" w:line="360" w:lineRule="auto"/>
        <w:jc w:val="both"/>
        <w:rPr>
          <w:rFonts w:ascii="Times New Roman" w:hAnsi="Times New Roman" w:cs="Times New Roman"/>
          <w:b/>
          <w:bCs/>
          <w:sz w:val="24"/>
          <w:szCs w:val="24"/>
        </w:rPr>
      </w:pPr>
    </w:p>
    <w:p w:rsidR="0059463F" w:rsidRPr="00ED0896" w:rsidRDefault="0059463F" w:rsidP="0059463F">
      <w:pPr>
        <w:spacing w:after="0" w:line="360" w:lineRule="auto"/>
        <w:jc w:val="both"/>
        <w:rPr>
          <w:rFonts w:ascii="Times New Roman" w:hAnsi="Times New Roman" w:cs="Times New Roman"/>
          <w:sz w:val="24"/>
          <w:szCs w:val="24"/>
        </w:rPr>
      </w:pPr>
      <w:r w:rsidRPr="00ED0896">
        <w:rPr>
          <w:rFonts w:ascii="Times New Roman" w:hAnsi="Times New Roman" w:cs="Times New Roman"/>
          <w:bCs/>
          <w:sz w:val="24"/>
          <w:szCs w:val="24"/>
        </w:rPr>
        <w:t>Lewis et al. introduced Retrieval-Augmented Generation (RAG), a framework that combines a pre-trained language model with an external non-parametric knowledge source. The study addresses the limitation of language models that store knowledge mainly within their parameters and may have difficulty accessing, updating, or precisely manipulating external information. The proposed RAG approach retrieves relevant passages from an external knowledge base and uses them together with the language model to generate responses. The researchers demonstrated that retrieval-augmented models can produce more specific, diverse, and factual responses than models relying only on parametric knowledge. This work is highly relevant to the proposed startup feasibility system because startup validation requires current information about markets, competitors, customers, technologies, and industry conditions. Instead of relying only on the internal knowledge of an LLM, the proposed system can retrieve relevant market evidence and provide it to the LLM for grounded analysis. The study therefore provides the fundamental technical foundation for using RAG to reduce unsupported responses and improve evidence-based startup evaluation.</w:t>
      </w:r>
    </w:p>
    <w:p w:rsidR="0059463F" w:rsidRPr="00524841" w:rsidRDefault="0059463F" w:rsidP="0059463F">
      <w:pPr>
        <w:spacing w:after="0" w:line="360" w:lineRule="auto"/>
        <w:jc w:val="both"/>
        <w:rPr>
          <w:rFonts w:ascii="Times New Roman" w:hAnsi="Times New Roman" w:cs="Times New Roman"/>
          <w:b/>
          <w:bCs/>
          <w:sz w:val="24"/>
          <w:szCs w:val="24"/>
        </w:rPr>
      </w:pPr>
    </w:p>
    <w:p w:rsidR="0059463F" w:rsidRPr="00ED0896" w:rsidRDefault="0059463F" w:rsidP="0059463F">
      <w:pPr>
        <w:spacing w:after="0" w:line="360" w:lineRule="auto"/>
        <w:jc w:val="both"/>
        <w:rPr>
          <w:rFonts w:ascii="Times New Roman" w:hAnsi="Times New Roman" w:cs="Times New Roman"/>
          <w:b/>
          <w:bCs/>
          <w:sz w:val="24"/>
          <w:szCs w:val="24"/>
        </w:rPr>
      </w:pPr>
      <w:r w:rsidRPr="00524841">
        <w:rPr>
          <w:rFonts w:ascii="Times New Roman" w:hAnsi="Times New Roman" w:cs="Times New Roman"/>
          <w:b/>
          <w:bCs/>
          <w:sz w:val="24"/>
          <w:szCs w:val="24"/>
        </w:rPr>
        <w:t xml:space="preserve">2. </w:t>
      </w:r>
      <w:r w:rsidRPr="00ED0896">
        <w:rPr>
          <w:rFonts w:ascii="Times New Roman" w:hAnsi="Times New Roman" w:cs="Times New Roman"/>
          <w:b/>
          <w:bCs/>
          <w:sz w:val="24"/>
          <w:szCs w:val="24"/>
        </w:rPr>
        <w:t>N. Reimers and I. Gurevych (2019) – “Sentence-BERT: Sentence Embeddings using Siamese BERT-Networks”</w:t>
      </w:r>
    </w:p>
    <w:p w:rsidR="0059463F" w:rsidRPr="00ED0896" w:rsidRDefault="0059463F" w:rsidP="0059463F">
      <w:pPr>
        <w:spacing w:after="0" w:line="360" w:lineRule="auto"/>
        <w:jc w:val="both"/>
        <w:rPr>
          <w:rFonts w:ascii="Times New Roman" w:hAnsi="Times New Roman" w:cs="Times New Roman"/>
          <w:b/>
          <w:bCs/>
          <w:sz w:val="24"/>
          <w:szCs w:val="24"/>
        </w:rPr>
      </w:pPr>
    </w:p>
    <w:p w:rsidR="0059463F" w:rsidRPr="00ED0896" w:rsidRDefault="0059463F" w:rsidP="0059463F">
      <w:pPr>
        <w:spacing w:after="0" w:line="360" w:lineRule="auto"/>
        <w:jc w:val="both"/>
        <w:rPr>
          <w:rFonts w:ascii="Times New Roman" w:hAnsi="Times New Roman" w:cs="Times New Roman"/>
          <w:sz w:val="24"/>
          <w:szCs w:val="24"/>
        </w:rPr>
      </w:pPr>
      <w:r w:rsidRPr="00ED0896">
        <w:rPr>
          <w:rFonts w:ascii="Times New Roman" w:hAnsi="Times New Roman" w:cs="Times New Roman"/>
          <w:bCs/>
          <w:sz w:val="24"/>
          <w:szCs w:val="24"/>
        </w:rPr>
        <w:t xml:space="preserve">Reimers and Gurevych proposed Sentence-BERT (SBERT), a modification of BERT designed to generate meaningful sentence embeddings that can be efficiently compared using similarity measures. Traditional BERT models are computationally expensive when large numbers of sentences must be compared because each pair needs to be processed through the network. Sentence-BERT addresses this problem by producing fixed-size sentence representations that can be compared efficiently. The method demonstrated strong performance on semantic textual similarity and information retrieval tasks. This research is relevant to the proposed startup validation engine because the system needs to identify information that is semantically related to a submitted startup idea. Market reports, customer reviews, competitor descriptions, research papers, and news articles may use different terminology while discussing the same concept. Sentence embeddings can therefore help retrieve semantically relevant evidence rather than </w:t>
      </w:r>
      <w:r w:rsidRPr="00ED0896">
        <w:rPr>
          <w:rFonts w:ascii="Times New Roman" w:hAnsi="Times New Roman" w:cs="Times New Roman"/>
          <w:bCs/>
          <w:sz w:val="24"/>
          <w:szCs w:val="24"/>
        </w:rPr>
        <w:lastRenderedPageBreak/>
        <w:t>relying only on exact keyword matching. SBERT provides an important foundation for the semantic retrieval component of the proposed LLM-RAG system.</w:t>
      </w:r>
    </w:p>
    <w:p w:rsidR="0059463F" w:rsidRPr="00524841" w:rsidRDefault="0059463F" w:rsidP="0059463F">
      <w:pPr>
        <w:spacing w:after="0" w:line="360" w:lineRule="auto"/>
        <w:jc w:val="both"/>
        <w:rPr>
          <w:rFonts w:ascii="Times New Roman" w:hAnsi="Times New Roman" w:cs="Times New Roman"/>
          <w:b/>
          <w:bCs/>
          <w:sz w:val="24"/>
          <w:szCs w:val="24"/>
        </w:rPr>
      </w:pPr>
    </w:p>
    <w:p w:rsidR="0059463F" w:rsidRPr="00072090" w:rsidRDefault="0059463F" w:rsidP="0059463F">
      <w:pPr>
        <w:spacing w:after="0" w:line="360" w:lineRule="auto"/>
        <w:jc w:val="both"/>
        <w:rPr>
          <w:rFonts w:ascii="Times New Roman" w:hAnsi="Times New Roman" w:cs="Times New Roman"/>
          <w:b/>
          <w:bCs/>
          <w:sz w:val="24"/>
          <w:szCs w:val="24"/>
        </w:rPr>
      </w:pPr>
      <w:r w:rsidRPr="00524841">
        <w:rPr>
          <w:rFonts w:ascii="Times New Roman" w:hAnsi="Times New Roman" w:cs="Times New Roman"/>
          <w:b/>
          <w:bCs/>
          <w:sz w:val="24"/>
          <w:szCs w:val="24"/>
        </w:rPr>
        <w:t xml:space="preserve">3. </w:t>
      </w:r>
      <w:r w:rsidRPr="00072090">
        <w:rPr>
          <w:rFonts w:ascii="Times New Roman" w:hAnsi="Times New Roman" w:cs="Times New Roman"/>
          <w:b/>
          <w:bCs/>
          <w:sz w:val="24"/>
          <w:szCs w:val="24"/>
        </w:rPr>
        <w:t>Y. Gao et al. (2023) – “Retrieval-Augmented Generation for Large Language Models: A Survey”</w:t>
      </w:r>
    </w:p>
    <w:p w:rsidR="0059463F" w:rsidRPr="00072090" w:rsidRDefault="0059463F" w:rsidP="0059463F">
      <w:pPr>
        <w:spacing w:after="0" w:line="360" w:lineRule="auto"/>
        <w:jc w:val="both"/>
        <w:rPr>
          <w:rFonts w:ascii="Times New Roman" w:hAnsi="Times New Roman" w:cs="Times New Roman"/>
          <w:b/>
          <w:bCs/>
          <w:sz w:val="24"/>
          <w:szCs w:val="24"/>
        </w:rPr>
      </w:pPr>
    </w:p>
    <w:p w:rsidR="0059463F" w:rsidRPr="00072090" w:rsidRDefault="0059463F" w:rsidP="0059463F">
      <w:pPr>
        <w:spacing w:after="0" w:line="360" w:lineRule="auto"/>
        <w:jc w:val="both"/>
        <w:rPr>
          <w:rFonts w:ascii="Times New Roman" w:hAnsi="Times New Roman" w:cs="Times New Roman"/>
          <w:sz w:val="24"/>
          <w:szCs w:val="24"/>
        </w:rPr>
      </w:pPr>
      <w:r w:rsidRPr="00072090">
        <w:rPr>
          <w:rFonts w:ascii="Times New Roman" w:hAnsi="Times New Roman" w:cs="Times New Roman"/>
          <w:bCs/>
          <w:sz w:val="24"/>
          <w:szCs w:val="24"/>
        </w:rPr>
        <w:t>Gao et al. presented a comprehensive survey of Retrieval-Augmented Generation techniques for Large Language Models. The study explains that although LLMs demonstrate strong language-generation capabilities, they face problems such as hallucination, outdated knowledge, and limited transparency. RAG addresses these issues by incorporating information retrieved from external knowledge bases. The survey categorizes RAG systems into different development stages, including Naive RAG, Advanced RAG, and Modular RAG, and discusses retrieval, augmentation, and generation components. This work is directly relevant to the proposed startup feasibility and market validation engine because the system depends on retrieving external evidence before generating its assessment. Startup information changes frequently, making external retrieval particularly important. The study supports the use of RAG as a mechanism for incorporating current and domain-specific information into LLM-based analysis.</w:t>
      </w:r>
    </w:p>
    <w:p w:rsidR="0059463F" w:rsidRPr="00524841" w:rsidRDefault="0059463F" w:rsidP="0059463F">
      <w:pPr>
        <w:spacing w:after="0" w:line="360" w:lineRule="auto"/>
        <w:jc w:val="both"/>
        <w:rPr>
          <w:rFonts w:ascii="Times New Roman" w:hAnsi="Times New Roman" w:cs="Times New Roman"/>
          <w:b/>
          <w:bCs/>
          <w:sz w:val="24"/>
          <w:szCs w:val="24"/>
        </w:rPr>
      </w:pPr>
    </w:p>
    <w:p w:rsidR="0059463F" w:rsidRPr="001347D9" w:rsidRDefault="0059463F" w:rsidP="0059463F">
      <w:pPr>
        <w:spacing w:after="0" w:line="360" w:lineRule="auto"/>
        <w:jc w:val="both"/>
        <w:rPr>
          <w:rFonts w:ascii="Times New Roman" w:hAnsi="Times New Roman" w:cs="Times New Roman"/>
          <w:b/>
          <w:bCs/>
          <w:sz w:val="24"/>
          <w:szCs w:val="24"/>
        </w:rPr>
      </w:pPr>
      <w:r w:rsidRPr="00524841">
        <w:rPr>
          <w:rFonts w:ascii="Times New Roman" w:hAnsi="Times New Roman" w:cs="Times New Roman"/>
          <w:b/>
          <w:bCs/>
          <w:sz w:val="24"/>
          <w:szCs w:val="24"/>
        </w:rPr>
        <w:t xml:space="preserve">4. </w:t>
      </w:r>
      <w:r w:rsidRPr="001347D9">
        <w:rPr>
          <w:rFonts w:ascii="Times New Roman" w:hAnsi="Times New Roman" w:cs="Times New Roman"/>
          <w:b/>
          <w:bCs/>
          <w:sz w:val="24"/>
          <w:szCs w:val="24"/>
        </w:rPr>
        <w:t>J. Kim, H. Kim and Y. Geum (2023) – “How to Succeed in the Market? Predicting Startup Success Using a Machine Learning Approach”</w:t>
      </w:r>
    </w:p>
    <w:p w:rsidR="0059463F" w:rsidRPr="001347D9" w:rsidRDefault="0059463F" w:rsidP="0059463F">
      <w:pPr>
        <w:spacing w:after="0" w:line="360" w:lineRule="auto"/>
        <w:jc w:val="both"/>
        <w:rPr>
          <w:rFonts w:ascii="Times New Roman" w:hAnsi="Times New Roman" w:cs="Times New Roman"/>
          <w:b/>
          <w:bCs/>
          <w:sz w:val="24"/>
          <w:szCs w:val="24"/>
        </w:rPr>
      </w:pPr>
    </w:p>
    <w:p w:rsidR="0059463F" w:rsidRPr="001347D9" w:rsidRDefault="0059463F" w:rsidP="0059463F">
      <w:pPr>
        <w:spacing w:after="0" w:line="360" w:lineRule="auto"/>
        <w:jc w:val="both"/>
        <w:rPr>
          <w:rFonts w:ascii="Times New Roman" w:hAnsi="Times New Roman" w:cs="Times New Roman"/>
          <w:sz w:val="24"/>
          <w:szCs w:val="24"/>
        </w:rPr>
      </w:pPr>
      <w:r w:rsidRPr="001347D9">
        <w:rPr>
          <w:rFonts w:ascii="Times New Roman" w:hAnsi="Times New Roman" w:cs="Times New Roman"/>
          <w:bCs/>
          <w:sz w:val="24"/>
          <w:szCs w:val="24"/>
        </w:rPr>
        <w:t xml:space="preserve">Kim, Kim, and Geum developed a machine learning approach for predicting startup success by considering both internal startup characteristics and external industry characteristics. The study analyzed 218,207 companies from Crunchbase and compared six machine learning models for startup success prediction. The researchers found that factors such as media exposure, monetary funding, industry convergence, and industry association were significant in predicting startup success. This research demonstrates the value of combining multiple business and environmental factors when evaluating startups instead of relying on a single characteristic. The work is relevant to the proposed system because startup feasibility also depends on multiple dimensions, including market conditions, competition, customer requirements, technical feasibility, and business potential. However, the study primarily uses structured historical startup data, whereas the proposed LLM-RAG system focuses on retrieving current evidence and analyzing both structured and unstructured information. </w:t>
      </w:r>
      <w:r w:rsidRPr="001347D9">
        <w:rPr>
          <w:rFonts w:ascii="Times New Roman" w:hAnsi="Times New Roman" w:cs="Times New Roman"/>
          <w:bCs/>
          <w:sz w:val="24"/>
          <w:szCs w:val="24"/>
        </w:rPr>
        <w:lastRenderedPageBreak/>
        <w:t>Therefore, this research provides a foundation for multi-factor startup evaluation while highlighting the potential benefit of incorporating real-time evidence.</w:t>
      </w:r>
    </w:p>
    <w:p w:rsidR="0059463F" w:rsidRPr="00524841" w:rsidRDefault="0059463F" w:rsidP="0059463F">
      <w:pPr>
        <w:spacing w:after="0" w:line="360" w:lineRule="auto"/>
        <w:jc w:val="both"/>
        <w:rPr>
          <w:rFonts w:ascii="Times New Roman" w:hAnsi="Times New Roman" w:cs="Times New Roman"/>
          <w:b/>
          <w:bCs/>
          <w:sz w:val="24"/>
          <w:szCs w:val="24"/>
        </w:rPr>
      </w:pPr>
    </w:p>
    <w:p w:rsidR="0059463F" w:rsidRPr="001347D9" w:rsidRDefault="0059463F" w:rsidP="0059463F">
      <w:pPr>
        <w:spacing w:after="0" w:line="360" w:lineRule="auto"/>
        <w:jc w:val="both"/>
        <w:rPr>
          <w:rFonts w:ascii="Times New Roman" w:hAnsi="Times New Roman" w:cs="Times New Roman"/>
          <w:b/>
          <w:bCs/>
          <w:sz w:val="24"/>
          <w:szCs w:val="24"/>
        </w:rPr>
      </w:pPr>
      <w:r w:rsidRPr="00524841">
        <w:rPr>
          <w:rFonts w:ascii="Times New Roman" w:hAnsi="Times New Roman" w:cs="Times New Roman"/>
          <w:b/>
          <w:bCs/>
          <w:sz w:val="24"/>
          <w:szCs w:val="24"/>
        </w:rPr>
        <w:t xml:space="preserve">5. </w:t>
      </w:r>
      <w:r w:rsidRPr="001347D9">
        <w:rPr>
          <w:rFonts w:ascii="Times New Roman" w:hAnsi="Times New Roman" w:cs="Times New Roman"/>
          <w:b/>
          <w:bCs/>
          <w:sz w:val="24"/>
          <w:szCs w:val="24"/>
        </w:rPr>
        <w:t>M. R. Bidgoli, I. R. Vanani and M. Goodarzi (2024) – “Predicting the Success of Startups Using a Machine Learning Approach”</w:t>
      </w:r>
    </w:p>
    <w:p w:rsidR="0059463F" w:rsidRPr="001347D9" w:rsidRDefault="0059463F" w:rsidP="0059463F">
      <w:pPr>
        <w:spacing w:after="0" w:line="360" w:lineRule="auto"/>
        <w:jc w:val="both"/>
        <w:rPr>
          <w:rFonts w:ascii="Times New Roman" w:hAnsi="Times New Roman" w:cs="Times New Roman"/>
          <w:b/>
          <w:bCs/>
          <w:sz w:val="24"/>
          <w:szCs w:val="24"/>
        </w:rPr>
      </w:pPr>
    </w:p>
    <w:p w:rsidR="0059463F" w:rsidRPr="001347D9" w:rsidRDefault="0059463F" w:rsidP="0059463F">
      <w:pPr>
        <w:spacing w:after="0" w:line="360" w:lineRule="auto"/>
        <w:jc w:val="both"/>
        <w:rPr>
          <w:rFonts w:ascii="Times New Roman" w:hAnsi="Times New Roman" w:cs="Times New Roman"/>
          <w:sz w:val="24"/>
          <w:szCs w:val="24"/>
        </w:rPr>
      </w:pPr>
      <w:r w:rsidRPr="001347D9">
        <w:rPr>
          <w:rFonts w:ascii="Times New Roman" w:hAnsi="Times New Roman" w:cs="Times New Roman"/>
          <w:bCs/>
          <w:sz w:val="24"/>
          <w:szCs w:val="24"/>
        </w:rPr>
        <w:t>Bidgoli, Vanani, and Goodarzi investigated the use of machine learning methods for predicting startup success and supporting early-stage investment decisions. The researchers analyzed startup information and compared classification methods including Random Forest, Gradient Boosting, Multilayer Perceptron, Logistic Regression, and Support Vector Machine. Random Forest and Gradient Boosting achieved the strongest reported performance, while SHAP and permutation-based feature importance were used to understand influential variables. The study demonstrates that machine learning can provide evidence-based support for evaluating startup outcomes and reducing uncertainty for investors. This work is relevant to the proposed system because it supports the idea of converting startup characteristics into a measurable assessment rather than providing only a qualitative opinion. However, conventional predictive models generally depend on predefined historical features, while the proposed system additionally retrieves recent textual evidence and uses an LLM to explain market conditions, customer pain points, competitors, and market gaps.</w:t>
      </w:r>
    </w:p>
    <w:p w:rsidR="00284686" w:rsidRDefault="00284686">
      <w:bookmarkStart w:id="0" w:name="_GoBack"/>
      <w:bookmarkEnd w:id="0"/>
    </w:p>
    <w:sectPr w:rsidR="002846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63F"/>
    <w:rsid w:val="00284686"/>
    <w:rsid w:val="005946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71B3AC-5C6E-4B46-82F3-05B4CB2CA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46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943</Words>
  <Characters>5379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2026-09-18T04:11:00Z</dcterms:created>
  <dcterms:modified xsi:type="dcterms:W3CDTF">2026-09-18T04:11:00Z</dcterms:modified>
</cp:coreProperties>
</file>