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C827" w14:textId="217A3B5E" w:rsidR="00E90DF8" w:rsidRDefault="00E90DF8" w:rsidP="00E90DF8">
      <w:pPr>
        <w:jc w:val="both"/>
        <w:rPr>
          <w:rFonts w:ascii="Times New Roman" w:hAnsi="Times New Roman" w:cs="Times New Roman"/>
          <w:sz w:val="28"/>
          <w:szCs w:val="28"/>
        </w:rPr>
      </w:pPr>
      <w:r w:rsidRPr="00E90DF8">
        <w:rPr>
          <w:rFonts w:ascii="Times New Roman" w:hAnsi="Times New Roman" w:cs="Times New Roman"/>
          <w:sz w:val="28"/>
          <w:szCs w:val="28"/>
        </w:rPr>
        <w:t>LLM-RAG based startup idea feasibility and market validation engine</w:t>
      </w:r>
      <w:r>
        <w:rPr>
          <w:rFonts w:ascii="Times New Roman" w:hAnsi="Times New Roman" w:cs="Times New Roman"/>
          <w:sz w:val="28"/>
          <w:szCs w:val="28"/>
        </w:rPr>
        <w:t>:</w:t>
      </w:r>
    </w:p>
    <w:p w14:paraId="79C43DB7" w14:textId="77777777" w:rsidR="00E90DF8" w:rsidRDefault="00E90DF8" w:rsidP="00E90DF8">
      <w:pPr>
        <w:jc w:val="both"/>
        <w:rPr>
          <w:rFonts w:ascii="Times New Roman" w:hAnsi="Times New Roman" w:cs="Times New Roman"/>
          <w:sz w:val="28"/>
          <w:szCs w:val="28"/>
        </w:rPr>
      </w:pPr>
    </w:p>
    <w:p w14:paraId="45F370E9" w14:textId="69398FDD" w:rsidR="001349EE" w:rsidRDefault="001349EE" w:rsidP="00E90DF8">
      <w:pPr>
        <w:jc w:val="both"/>
        <w:rPr>
          <w:rFonts w:ascii="Times New Roman" w:hAnsi="Times New Roman" w:cs="Times New Roman"/>
          <w:sz w:val="28"/>
          <w:szCs w:val="28"/>
        </w:rPr>
      </w:pPr>
      <w:r w:rsidRPr="001349EE">
        <w:rPr>
          <w:rFonts w:ascii="Times New Roman" w:hAnsi="Times New Roman" w:cs="Times New Roman"/>
          <w:sz w:val="28"/>
          <w:szCs w:val="28"/>
        </w:rPr>
        <w:t xml:space="preserve">In this project we are employing </w:t>
      </w:r>
      <w:r w:rsidRPr="001349EE">
        <w:rPr>
          <w:rFonts w:ascii="Times New Roman" w:hAnsi="Times New Roman" w:cs="Times New Roman"/>
          <w:b/>
          <w:bCs/>
          <w:sz w:val="28"/>
          <w:szCs w:val="28"/>
        </w:rPr>
        <w:t>LLM-RAG (Large Language Model with Retrieval-Augmented Generation)</w:t>
      </w:r>
      <w:r w:rsidRPr="001349EE">
        <w:rPr>
          <w:rFonts w:ascii="Times New Roman" w:hAnsi="Times New Roman" w:cs="Times New Roman"/>
          <w:sz w:val="28"/>
          <w:szCs w:val="28"/>
        </w:rPr>
        <w:t xml:space="preserve"> to analyze a startup idea and evaluate its feasibility using market evidence, customer pain points, competition, market gaps and technical feasibility. The system accepts a startup idea from the user and retrieves relevant evidence to generate an overall validation score, validation status and evidence-based recommendation. The application is developed using </w:t>
      </w:r>
      <w:r w:rsidRPr="001349EE">
        <w:rPr>
          <w:rFonts w:ascii="Times New Roman" w:hAnsi="Times New Roman" w:cs="Times New Roman"/>
          <w:b/>
          <w:bCs/>
          <w:sz w:val="28"/>
          <w:szCs w:val="28"/>
        </w:rPr>
        <w:t>Python 3.11.9</w:t>
      </w:r>
      <w:r w:rsidRPr="001349EE">
        <w:rPr>
          <w:rFonts w:ascii="Times New Roman" w:hAnsi="Times New Roman" w:cs="Times New Roman"/>
          <w:sz w:val="28"/>
          <w:szCs w:val="28"/>
        </w:rPr>
        <w:t xml:space="preserve"> and provides a web-based interface for entering startup ideas and viewing detailed validation results.</w:t>
      </w:r>
    </w:p>
    <w:p w14:paraId="63D1BA17" w14:textId="13CBAC82" w:rsidR="001349EE" w:rsidRDefault="001349EE" w:rsidP="00E90DF8">
      <w:pPr>
        <w:jc w:val="both"/>
        <w:rPr>
          <w:rFonts w:ascii="Times New Roman" w:hAnsi="Times New Roman" w:cs="Times New Roman"/>
          <w:sz w:val="28"/>
          <w:szCs w:val="28"/>
        </w:rPr>
      </w:pPr>
      <w:r w:rsidRPr="001349EE">
        <w:rPr>
          <w:rFonts w:ascii="Times New Roman" w:hAnsi="Times New Roman" w:cs="Times New Roman"/>
          <w:sz w:val="28"/>
          <w:szCs w:val="28"/>
        </w:rPr>
        <w:t xml:space="preserve">The system uses a </w:t>
      </w:r>
      <w:r w:rsidRPr="001349EE">
        <w:rPr>
          <w:rFonts w:ascii="Times New Roman" w:hAnsi="Times New Roman" w:cs="Times New Roman"/>
          <w:b/>
          <w:bCs/>
          <w:sz w:val="28"/>
          <w:szCs w:val="28"/>
        </w:rPr>
        <w:t>Gemini API key</w:t>
      </w:r>
      <w:r w:rsidRPr="001349EE">
        <w:rPr>
          <w:rFonts w:ascii="Times New Roman" w:hAnsi="Times New Roman" w:cs="Times New Roman"/>
          <w:sz w:val="28"/>
          <w:szCs w:val="28"/>
        </w:rPr>
        <w:t xml:space="preserve"> to perform LLM-based analysis. The API key is generated from Google AI Studio and configured in the .env file before running the application.</w:t>
      </w:r>
    </w:p>
    <w:p w14:paraId="77A21041" w14:textId="7492A39B" w:rsidR="00E90DF8" w:rsidRDefault="00E90DF8" w:rsidP="00E90DF8">
      <w:pPr>
        <w:jc w:val="both"/>
        <w:rPr>
          <w:rFonts w:ascii="Times New Roman" w:hAnsi="Times New Roman" w:cs="Times New Roman"/>
          <w:sz w:val="28"/>
          <w:szCs w:val="28"/>
        </w:rPr>
      </w:pPr>
      <w:r w:rsidRPr="00E90DF8">
        <w:rPr>
          <w:rFonts w:ascii="Times New Roman" w:hAnsi="Times New Roman" w:cs="Times New Roman"/>
          <w:noProof/>
          <w:sz w:val="28"/>
          <w:szCs w:val="28"/>
        </w:rPr>
        <w:drawing>
          <wp:inline distT="0" distB="0" distL="0" distR="0" wp14:anchorId="389B685F" wp14:editId="5C8F3437">
            <wp:extent cx="5731510" cy="3051175"/>
            <wp:effectExtent l="0" t="0" r="2540" b="0"/>
            <wp:docPr id="19239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059" name=""/>
                    <pic:cNvPicPr/>
                  </pic:nvPicPr>
                  <pic:blipFill>
                    <a:blip r:embed="rId5"/>
                    <a:stretch>
                      <a:fillRect/>
                    </a:stretch>
                  </pic:blipFill>
                  <pic:spPr>
                    <a:xfrm>
                      <a:off x="0" y="0"/>
                      <a:ext cx="5731510" cy="3051175"/>
                    </a:xfrm>
                    <a:prstGeom prst="rect">
                      <a:avLst/>
                    </a:prstGeom>
                  </pic:spPr>
                </pic:pic>
              </a:graphicData>
            </a:graphic>
          </wp:inline>
        </w:drawing>
      </w:r>
    </w:p>
    <w:p w14:paraId="4563F557" w14:textId="659CFA99" w:rsidR="00E90DF8" w:rsidRDefault="001349EE" w:rsidP="00E90DF8">
      <w:pPr>
        <w:jc w:val="both"/>
        <w:rPr>
          <w:rFonts w:ascii="Times New Roman" w:hAnsi="Times New Roman" w:cs="Times New Roman"/>
          <w:sz w:val="28"/>
          <w:szCs w:val="28"/>
        </w:rPr>
      </w:pPr>
      <w:r w:rsidRPr="001349EE">
        <w:rPr>
          <w:rFonts w:ascii="Times New Roman" w:hAnsi="Times New Roman" w:cs="Times New Roman"/>
          <w:sz w:val="28"/>
          <w:szCs w:val="28"/>
        </w:rPr>
        <w:t xml:space="preserve">In above screen we have created a new Gemini API key by providing the key name and selecting the required project. After clicking on </w:t>
      </w:r>
      <w:r w:rsidRPr="001349EE">
        <w:rPr>
          <w:rFonts w:ascii="Times New Roman" w:hAnsi="Times New Roman" w:cs="Times New Roman"/>
          <w:b/>
          <w:bCs/>
          <w:sz w:val="28"/>
          <w:szCs w:val="28"/>
        </w:rPr>
        <w:t>Create key</w:t>
      </w:r>
      <w:r w:rsidRPr="001349EE">
        <w:rPr>
          <w:rFonts w:ascii="Times New Roman" w:hAnsi="Times New Roman" w:cs="Times New Roman"/>
          <w:sz w:val="28"/>
          <w:szCs w:val="28"/>
        </w:rPr>
        <w:t>, the API key is generated for the application.</w:t>
      </w:r>
    </w:p>
    <w:p w14:paraId="5D7CBC1E" w14:textId="77CF1A48" w:rsidR="00E90DF8" w:rsidRDefault="00E90DF8" w:rsidP="00E90DF8">
      <w:pPr>
        <w:jc w:val="both"/>
        <w:rPr>
          <w:rFonts w:ascii="Times New Roman" w:hAnsi="Times New Roman" w:cs="Times New Roman"/>
          <w:sz w:val="28"/>
          <w:szCs w:val="28"/>
        </w:rPr>
      </w:pPr>
      <w:r w:rsidRPr="00E90DF8">
        <w:rPr>
          <w:rFonts w:ascii="Times New Roman" w:hAnsi="Times New Roman" w:cs="Times New Roman"/>
          <w:noProof/>
          <w:sz w:val="28"/>
          <w:szCs w:val="28"/>
        </w:rPr>
        <w:lastRenderedPageBreak/>
        <w:drawing>
          <wp:inline distT="0" distB="0" distL="0" distR="0" wp14:anchorId="5F30291A" wp14:editId="2A77E9F6">
            <wp:extent cx="5731510" cy="3022600"/>
            <wp:effectExtent l="0" t="0" r="2540" b="6350"/>
            <wp:docPr id="51520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04956" name=""/>
                    <pic:cNvPicPr/>
                  </pic:nvPicPr>
                  <pic:blipFill>
                    <a:blip r:embed="rId6"/>
                    <a:stretch>
                      <a:fillRect/>
                    </a:stretch>
                  </pic:blipFill>
                  <pic:spPr>
                    <a:xfrm>
                      <a:off x="0" y="0"/>
                      <a:ext cx="5731510" cy="3022600"/>
                    </a:xfrm>
                    <a:prstGeom prst="rect">
                      <a:avLst/>
                    </a:prstGeom>
                  </pic:spPr>
                </pic:pic>
              </a:graphicData>
            </a:graphic>
          </wp:inline>
        </w:drawing>
      </w:r>
    </w:p>
    <w:p w14:paraId="3BB365E4" w14:textId="76A7F6C1" w:rsidR="00E90DF8" w:rsidRDefault="001349EE" w:rsidP="00E90DF8">
      <w:pPr>
        <w:jc w:val="both"/>
        <w:rPr>
          <w:rFonts w:ascii="Times New Roman" w:hAnsi="Times New Roman" w:cs="Times New Roman"/>
          <w:sz w:val="28"/>
          <w:szCs w:val="28"/>
        </w:rPr>
      </w:pPr>
      <w:r w:rsidRPr="001349EE">
        <w:rPr>
          <w:rFonts w:ascii="Times New Roman" w:hAnsi="Times New Roman" w:cs="Times New Roman"/>
          <w:sz w:val="28"/>
          <w:szCs w:val="28"/>
        </w:rPr>
        <w:t xml:space="preserve">In above screen the generated </w:t>
      </w:r>
      <w:r w:rsidRPr="001349EE">
        <w:rPr>
          <w:rFonts w:ascii="Times New Roman" w:hAnsi="Times New Roman" w:cs="Times New Roman"/>
          <w:b/>
          <w:bCs/>
          <w:sz w:val="28"/>
          <w:szCs w:val="28"/>
        </w:rPr>
        <w:t>API key details</w:t>
      </w:r>
      <w:r w:rsidRPr="001349EE">
        <w:rPr>
          <w:rFonts w:ascii="Times New Roman" w:hAnsi="Times New Roman" w:cs="Times New Roman"/>
          <w:sz w:val="28"/>
          <w:szCs w:val="28"/>
        </w:rPr>
        <w:t xml:space="preserve"> are displayed, including the API key, key name, project name and project number. The generated API key is copied and placed inside the project's </w:t>
      </w:r>
      <w:r w:rsidRPr="001349EE">
        <w:rPr>
          <w:rFonts w:ascii="Times New Roman" w:hAnsi="Times New Roman" w:cs="Times New Roman"/>
          <w:b/>
          <w:bCs/>
          <w:sz w:val="28"/>
          <w:szCs w:val="28"/>
        </w:rPr>
        <w:t>.env file</w:t>
      </w:r>
      <w:r w:rsidRPr="001349EE">
        <w:rPr>
          <w:rFonts w:ascii="Times New Roman" w:hAnsi="Times New Roman" w:cs="Times New Roman"/>
          <w:sz w:val="28"/>
          <w:szCs w:val="28"/>
        </w:rPr>
        <w:t xml:space="preserve"> so that the application can securely access the Gemini API.</w:t>
      </w:r>
    </w:p>
    <w:p w14:paraId="05DDD6AF" w14:textId="49D743F1" w:rsidR="001349EE" w:rsidRPr="001349EE" w:rsidRDefault="001349EE" w:rsidP="001349EE">
      <w:pPr>
        <w:jc w:val="both"/>
        <w:rPr>
          <w:rFonts w:ascii="Times New Roman" w:hAnsi="Times New Roman" w:cs="Times New Roman"/>
          <w:sz w:val="28"/>
          <w:szCs w:val="28"/>
        </w:rPr>
      </w:pPr>
      <w:r w:rsidRPr="001349EE">
        <w:rPr>
          <w:rFonts w:ascii="Times New Roman" w:hAnsi="Times New Roman" w:cs="Times New Roman"/>
          <w:sz w:val="28"/>
          <w:szCs w:val="28"/>
        </w:rPr>
        <w:t>To implement this project we have designed following modules</w:t>
      </w:r>
      <w:r>
        <w:rPr>
          <w:rFonts w:ascii="Times New Roman" w:hAnsi="Times New Roman" w:cs="Times New Roman"/>
          <w:sz w:val="28"/>
          <w:szCs w:val="28"/>
        </w:rPr>
        <w:t>:</w:t>
      </w:r>
    </w:p>
    <w:p w14:paraId="2A81B3AB"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t>Startup Idea Input Module:</w:t>
      </w:r>
      <w:r w:rsidRPr="001349EE">
        <w:rPr>
          <w:rFonts w:ascii="Times New Roman" w:hAnsi="Times New Roman" w:cs="Times New Roman"/>
          <w:sz w:val="28"/>
          <w:szCs w:val="28"/>
        </w:rPr>
        <w:t xml:space="preserve"> using this module the user will enter a startup idea into the application and submit it for feasibility and market validation. </w:t>
      </w:r>
    </w:p>
    <w:p w14:paraId="4CD67486"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t>LLM-RAG Analysis Module:</w:t>
      </w:r>
      <w:r w:rsidRPr="001349EE">
        <w:rPr>
          <w:rFonts w:ascii="Times New Roman" w:hAnsi="Times New Roman" w:cs="Times New Roman"/>
          <w:sz w:val="28"/>
          <w:szCs w:val="28"/>
        </w:rPr>
        <w:t xml:space="preserve"> using this module the submitted startup idea will be processed through the LLM-RAG pipeline to retrieve relevant information and generate evidence-based analysis. </w:t>
      </w:r>
    </w:p>
    <w:p w14:paraId="5A410481"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t>Market Analysis Module:</w:t>
      </w:r>
      <w:r w:rsidRPr="001349EE">
        <w:rPr>
          <w:rFonts w:ascii="Times New Roman" w:hAnsi="Times New Roman" w:cs="Times New Roman"/>
          <w:sz w:val="28"/>
          <w:szCs w:val="28"/>
        </w:rPr>
        <w:t xml:space="preserve"> using this module the system will identify the target market, relevant market problems, market evidence and supporting sources related to the submitted startup idea. </w:t>
      </w:r>
    </w:p>
    <w:p w14:paraId="0B56C22D"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t>Customer Pain Analysis Module:</w:t>
      </w:r>
      <w:r w:rsidRPr="001349EE">
        <w:rPr>
          <w:rFonts w:ascii="Times New Roman" w:hAnsi="Times New Roman" w:cs="Times New Roman"/>
          <w:sz w:val="28"/>
          <w:szCs w:val="28"/>
        </w:rPr>
        <w:t xml:space="preserve"> using this module the system will identify customer pain points, pain categories, severity and supporting evidence associated with the target market. </w:t>
      </w:r>
    </w:p>
    <w:p w14:paraId="1A63EEC0"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t>Competition Analysis Module:</w:t>
      </w:r>
      <w:r w:rsidRPr="001349EE">
        <w:rPr>
          <w:rFonts w:ascii="Times New Roman" w:hAnsi="Times New Roman" w:cs="Times New Roman"/>
          <w:sz w:val="28"/>
          <w:szCs w:val="28"/>
        </w:rPr>
        <w:t xml:space="preserve"> using this module the system will analyze the competitive landscape, identify available competitors and determine the level of competitive evidence. </w:t>
      </w:r>
    </w:p>
    <w:p w14:paraId="06CAEA49"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lastRenderedPageBreak/>
        <w:t>Market Gap Analysis Module:</w:t>
      </w:r>
      <w:r w:rsidRPr="001349EE">
        <w:rPr>
          <w:rFonts w:ascii="Times New Roman" w:hAnsi="Times New Roman" w:cs="Times New Roman"/>
          <w:sz w:val="28"/>
          <w:szCs w:val="28"/>
        </w:rPr>
        <w:t xml:space="preserve"> using this module the system will identify unresolved problems and potential gaps in the existing market based on retrieved evidence. </w:t>
      </w:r>
    </w:p>
    <w:p w14:paraId="318A9E47"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t>Technical Feasibility Module:</w:t>
      </w:r>
      <w:r w:rsidRPr="001349EE">
        <w:rPr>
          <w:rFonts w:ascii="Times New Roman" w:hAnsi="Times New Roman" w:cs="Times New Roman"/>
          <w:sz w:val="28"/>
          <w:szCs w:val="28"/>
        </w:rPr>
        <w:t xml:space="preserve"> using this module the system will evaluate technical requirements, technical signals, technical risks and the feasibility of implementing the proposed startup idea. </w:t>
      </w:r>
    </w:p>
    <w:p w14:paraId="2DE6E6A1"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t>Validation Score Module:</w:t>
      </w:r>
      <w:r w:rsidRPr="001349EE">
        <w:rPr>
          <w:rFonts w:ascii="Times New Roman" w:hAnsi="Times New Roman" w:cs="Times New Roman"/>
          <w:sz w:val="28"/>
          <w:szCs w:val="28"/>
        </w:rPr>
        <w:t xml:space="preserve"> using this module the system will calculate and display the overall validation score based on different dimensions such as market evidence, customer pain, competition, market gap and technical feasibility. </w:t>
      </w:r>
    </w:p>
    <w:p w14:paraId="0E2A8A5B" w14:textId="77777777" w:rsidR="001349EE" w:rsidRPr="001349EE" w:rsidRDefault="001349EE" w:rsidP="001349EE">
      <w:pPr>
        <w:numPr>
          <w:ilvl w:val="0"/>
          <w:numId w:val="1"/>
        </w:numPr>
        <w:jc w:val="both"/>
        <w:rPr>
          <w:rFonts w:ascii="Times New Roman" w:hAnsi="Times New Roman" w:cs="Times New Roman"/>
          <w:sz w:val="28"/>
          <w:szCs w:val="28"/>
        </w:rPr>
      </w:pPr>
      <w:r w:rsidRPr="001349EE">
        <w:rPr>
          <w:rFonts w:ascii="Times New Roman" w:hAnsi="Times New Roman" w:cs="Times New Roman"/>
          <w:b/>
          <w:bCs/>
          <w:sz w:val="28"/>
          <w:szCs w:val="28"/>
        </w:rPr>
        <w:t>Final Validation Report Module:</w:t>
      </w:r>
      <w:r w:rsidRPr="001349EE">
        <w:rPr>
          <w:rFonts w:ascii="Times New Roman" w:hAnsi="Times New Roman" w:cs="Times New Roman"/>
          <w:sz w:val="28"/>
          <w:szCs w:val="28"/>
        </w:rPr>
        <w:t xml:space="preserve"> using this module the system will generate a consolidated report containing the startup idea summary, target market, customer pain points, market evidence, validation score, evidence-based recommendation and evidence limitations.</w:t>
      </w:r>
    </w:p>
    <w:p w14:paraId="6A6F90C0" w14:textId="77777777" w:rsidR="001349EE" w:rsidRDefault="001349EE" w:rsidP="00E90DF8">
      <w:pPr>
        <w:jc w:val="both"/>
        <w:rPr>
          <w:rFonts w:ascii="Times New Roman" w:hAnsi="Times New Roman" w:cs="Times New Roman"/>
          <w:sz w:val="28"/>
          <w:szCs w:val="28"/>
        </w:rPr>
      </w:pPr>
    </w:p>
    <w:p w14:paraId="23CDC0D2" w14:textId="3891EABF" w:rsidR="00E90DF8" w:rsidRDefault="00E90DF8" w:rsidP="00E90DF8">
      <w:pPr>
        <w:jc w:val="both"/>
        <w:rPr>
          <w:rFonts w:ascii="Times New Roman" w:hAnsi="Times New Roman" w:cs="Times New Roman"/>
          <w:sz w:val="28"/>
          <w:szCs w:val="28"/>
        </w:rPr>
      </w:pPr>
      <w:r>
        <w:rPr>
          <w:rFonts w:ascii="Times New Roman" w:hAnsi="Times New Roman" w:cs="Times New Roman"/>
          <w:sz w:val="28"/>
          <w:szCs w:val="28"/>
        </w:rPr>
        <w:t>SCREENSHOTS:</w:t>
      </w:r>
    </w:p>
    <w:p w14:paraId="5E737407" w14:textId="27D95AEE" w:rsidR="00E90DF8" w:rsidRDefault="001349EE" w:rsidP="00E90DF8">
      <w:pPr>
        <w:jc w:val="both"/>
        <w:rPr>
          <w:rFonts w:ascii="Times New Roman" w:hAnsi="Times New Roman" w:cs="Times New Roman"/>
          <w:sz w:val="28"/>
          <w:szCs w:val="28"/>
        </w:rPr>
      </w:pPr>
      <w:r w:rsidRPr="001349EE">
        <w:rPr>
          <w:rFonts w:ascii="Times New Roman" w:hAnsi="Times New Roman" w:cs="Times New Roman"/>
          <w:sz w:val="28"/>
          <w:szCs w:val="28"/>
        </w:rPr>
        <w:t xml:space="preserve">To run the project, double click on </w:t>
      </w:r>
      <w:r w:rsidRPr="001349EE">
        <w:rPr>
          <w:rFonts w:ascii="Times New Roman" w:hAnsi="Times New Roman" w:cs="Times New Roman"/>
          <w:b/>
          <w:bCs/>
          <w:sz w:val="28"/>
          <w:szCs w:val="28"/>
        </w:rPr>
        <w:t>run.bat</w:t>
      </w:r>
      <w:r w:rsidRPr="001349EE">
        <w:rPr>
          <w:rFonts w:ascii="Times New Roman" w:hAnsi="Times New Roman" w:cs="Times New Roman"/>
          <w:sz w:val="28"/>
          <w:szCs w:val="28"/>
        </w:rPr>
        <w:t xml:space="preserve"> button to start the server and open the application.</w:t>
      </w:r>
      <w:r w:rsidR="00E90DF8" w:rsidRPr="00E90DF8">
        <w:rPr>
          <w:rFonts w:ascii="Times New Roman" w:hAnsi="Times New Roman" w:cs="Times New Roman"/>
          <w:noProof/>
          <w:sz w:val="28"/>
          <w:szCs w:val="28"/>
        </w:rPr>
        <w:drawing>
          <wp:inline distT="0" distB="0" distL="0" distR="0" wp14:anchorId="4DB45D21" wp14:editId="1EE0AE59">
            <wp:extent cx="5731510" cy="3058795"/>
            <wp:effectExtent l="0" t="0" r="2540" b="8255"/>
            <wp:docPr id="158755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59350" name=""/>
                    <pic:cNvPicPr/>
                  </pic:nvPicPr>
                  <pic:blipFill>
                    <a:blip r:embed="rId7"/>
                    <a:stretch>
                      <a:fillRect/>
                    </a:stretch>
                  </pic:blipFill>
                  <pic:spPr>
                    <a:xfrm>
                      <a:off x="0" y="0"/>
                      <a:ext cx="5731510" cy="3058795"/>
                    </a:xfrm>
                    <a:prstGeom prst="rect">
                      <a:avLst/>
                    </a:prstGeom>
                  </pic:spPr>
                </pic:pic>
              </a:graphicData>
            </a:graphic>
          </wp:inline>
        </w:drawing>
      </w:r>
    </w:p>
    <w:p w14:paraId="41A4DC12" w14:textId="63A51FA1" w:rsidR="00E90DF8" w:rsidRDefault="001349EE" w:rsidP="00E90DF8">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LLM-RAG Based Startup Idea Feasibility and Market Validation Engine</w:t>
      </w:r>
      <w:r w:rsidRPr="001349EE">
        <w:rPr>
          <w:rFonts w:ascii="Times New Roman" w:hAnsi="Times New Roman" w:cs="Times New Roman"/>
          <w:sz w:val="28"/>
          <w:szCs w:val="28"/>
        </w:rPr>
        <w:t xml:space="preserve"> home page is displayed. The user can enter a startup idea in </w:t>
      </w:r>
      <w:r w:rsidRPr="001349EE">
        <w:rPr>
          <w:rFonts w:ascii="Times New Roman" w:hAnsi="Times New Roman" w:cs="Times New Roman"/>
          <w:sz w:val="28"/>
          <w:szCs w:val="28"/>
        </w:rPr>
        <w:lastRenderedPageBreak/>
        <w:t xml:space="preserve">the provided text area and click on the </w:t>
      </w:r>
      <w:r w:rsidRPr="001349EE">
        <w:rPr>
          <w:rFonts w:ascii="Times New Roman" w:hAnsi="Times New Roman" w:cs="Times New Roman"/>
          <w:b/>
          <w:bCs/>
          <w:sz w:val="28"/>
          <w:szCs w:val="28"/>
        </w:rPr>
        <w:t>Start Validation</w:t>
      </w:r>
      <w:r w:rsidRPr="001349EE">
        <w:rPr>
          <w:rFonts w:ascii="Times New Roman" w:hAnsi="Times New Roman" w:cs="Times New Roman"/>
          <w:sz w:val="28"/>
          <w:szCs w:val="28"/>
        </w:rPr>
        <w:t xml:space="preserve"> button to analyze the startup idea.</w:t>
      </w:r>
    </w:p>
    <w:p w14:paraId="2254DF33" w14:textId="058132C9" w:rsidR="00E90DF8"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drawing>
          <wp:inline distT="0" distB="0" distL="0" distR="0" wp14:anchorId="48860363" wp14:editId="48E605F9">
            <wp:extent cx="5731510" cy="3034030"/>
            <wp:effectExtent l="0" t="0" r="2540" b="0"/>
            <wp:docPr id="99659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96234" name=""/>
                    <pic:cNvPicPr/>
                  </pic:nvPicPr>
                  <pic:blipFill>
                    <a:blip r:embed="rId8"/>
                    <a:stretch>
                      <a:fillRect/>
                    </a:stretch>
                  </pic:blipFill>
                  <pic:spPr>
                    <a:xfrm>
                      <a:off x="0" y="0"/>
                      <a:ext cx="5731510" cy="3034030"/>
                    </a:xfrm>
                    <a:prstGeom prst="rect">
                      <a:avLst/>
                    </a:prstGeom>
                  </pic:spPr>
                </pic:pic>
              </a:graphicData>
            </a:graphic>
          </wp:inline>
        </w:drawing>
      </w:r>
    </w:p>
    <w:p w14:paraId="35FB39C0" w14:textId="3ABBFCF2"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another startup idea is entered in the </w:t>
      </w:r>
      <w:r w:rsidRPr="001349EE">
        <w:rPr>
          <w:rFonts w:ascii="Times New Roman" w:hAnsi="Times New Roman" w:cs="Times New Roman"/>
          <w:b/>
          <w:bCs/>
          <w:sz w:val="28"/>
          <w:szCs w:val="28"/>
        </w:rPr>
        <w:t>Validate Your Startup Idea</w:t>
      </w:r>
      <w:r w:rsidRPr="001349EE">
        <w:rPr>
          <w:rFonts w:ascii="Times New Roman" w:hAnsi="Times New Roman" w:cs="Times New Roman"/>
          <w:sz w:val="28"/>
          <w:szCs w:val="28"/>
        </w:rPr>
        <w:t xml:space="preserve"> section and the user can start the validation process to generate market and feasibility analysis.</w:t>
      </w:r>
    </w:p>
    <w:p w14:paraId="0828826E" w14:textId="56DCEB51"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drawing>
          <wp:inline distT="0" distB="0" distL="0" distR="0" wp14:anchorId="743C645B" wp14:editId="58F42A42">
            <wp:extent cx="5731510" cy="3025775"/>
            <wp:effectExtent l="0" t="0" r="2540" b="3175"/>
            <wp:docPr id="198036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66402" name=""/>
                    <pic:cNvPicPr/>
                  </pic:nvPicPr>
                  <pic:blipFill>
                    <a:blip r:embed="rId9"/>
                    <a:stretch>
                      <a:fillRect/>
                    </a:stretch>
                  </pic:blipFill>
                  <pic:spPr>
                    <a:xfrm>
                      <a:off x="0" y="0"/>
                      <a:ext cx="5731510" cy="3025775"/>
                    </a:xfrm>
                    <a:prstGeom prst="rect">
                      <a:avLst/>
                    </a:prstGeom>
                  </pic:spPr>
                </pic:pic>
              </a:graphicData>
            </a:graphic>
          </wp:inline>
        </w:drawing>
      </w:r>
    </w:p>
    <w:p w14:paraId="44C63FF5" w14:textId="43BED639" w:rsidR="006119EF" w:rsidRDefault="001349EE" w:rsidP="006119EF">
      <w:pPr>
        <w:jc w:val="both"/>
        <w:rPr>
          <w:rFonts w:ascii="Times New Roman" w:hAnsi="Times New Roman" w:cs="Times New Roman"/>
          <w:sz w:val="28"/>
          <w:szCs w:val="28"/>
        </w:rPr>
      </w:pPr>
      <w:r w:rsidRPr="001349EE">
        <w:rPr>
          <w:rFonts w:ascii="Times New Roman" w:hAnsi="Times New Roman" w:cs="Times New Roman"/>
          <w:b/>
          <w:bCs/>
          <w:sz w:val="28"/>
          <w:szCs w:val="28"/>
        </w:rPr>
        <w:t xml:space="preserve">In the above </w:t>
      </w:r>
      <w:r w:rsidRPr="001349EE">
        <w:rPr>
          <w:rFonts w:ascii="Times New Roman" w:hAnsi="Times New Roman" w:cs="Times New Roman"/>
          <w:sz w:val="28"/>
          <w:szCs w:val="28"/>
        </w:rPr>
        <w:t xml:space="preserve">screen the Validation Dashboard displays the overall startup validation results. It shows different validation dimensions such as </w:t>
      </w:r>
      <w:r w:rsidRPr="001349EE">
        <w:rPr>
          <w:rFonts w:ascii="Times New Roman" w:hAnsi="Times New Roman" w:cs="Times New Roman"/>
          <w:b/>
          <w:bCs/>
          <w:sz w:val="28"/>
          <w:szCs w:val="28"/>
        </w:rPr>
        <w:t>Market Evidence, Customer Pain, Competition, Market Gap and Technical Feasibility</w:t>
      </w:r>
      <w:r w:rsidRPr="001349EE">
        <w:rPr>
          <w:rFonts w:ascii="Times New Roman" w:hAnsi="Times New Roman" w:cs="Times New Roman"/>
          <w:sz w:val="28"/>
          <w:szCs w:val="28"/>
        </w:rPr>
        <w:t>, along with their individual scores and an overall validation score.</w:t>
      </w:r>
    </w:p>
    <w:p w14:paraId="333AA858" w14:textId="278058EB"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lastRenderedPageBreak/>
        <w:drawing>
          <wp:inline distT="0" distB="0" distL="0" distR="0" wp14:anchorId="01E0070B" wp14:editId="164F1AE5">
            <wp:extent cx="5731510" cy="3050540"/>
            <wp:effectExtent l="0" t="0" r="2540" b="0"/>
            <wp:docPr id="72587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73975" name=""/>
                    <pic:cNvPicPr/>
                  </pic:nvPicPr>
                  <pic:blipFill>
                    <a:blip r:embed="rId10"/>
                    <a:stretch>
                      <a:fillRect/>
                    </a:stretch>
                  </pic:blipFill>
                  <pic:spPr>
                    <a:xfrm>
                      <a:off x="0" y="0"/>
                      <a:ext cx="5731510" cy="3050540"/>
                    </a:xfrm>
                    <a:prstGeom prst="rect">
                      <a:avLst/>
                    </a:prstGeom>
                  </pic:spPr>
                </pic:pic>
              </a:graphicData>
            </a:graphic>
          </wp:inline>
        </w:drawing>
      </w:r>
    </w:p>
    <w:p w14:paraId="46DB2763" w14:textId="2849CF68"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Market Analysis</w:t>
      </w:r>
      <w:r w:rsidRPr="001349EE">
        <w:rPr>
          <w:rFonts w:ascii="Times New Roman" w:hAnsi="Times New Roman" w:cs="Times New Roman"/>
          <w:sz w:val="28"/>
          <w:szCs w:val="28"/>
        </w:rPr>
        <w:t xml:space="preserve"> page displays market evidence identified for the submitted startup idea. It shows the number of evidence items, market sources and evidence strength, along with the identified primary market and markets found.</w:t>
      </w:r>
    </w:p>
    <w:p w14:paraId="171C61FE" w14:textId="6DD74F36"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drawing>
          <wp:inline distT="0" distB="0" distL="0" distR="0" wp14:anchorId="7806CDD0" wp14:editId="7F3B8D52">
            <wp:extent cx="5731510" cy="3077210"/>
            <wp:effectExtent l="0" t="0" r="2540" b="8890"/>
            <wp:docPr id="91625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53926" name=""/>
                    <pic:cNvPicPr/>
                  </pic:nvPicPr>
                  <pic:blipFill>
                    <a:blip r:embed="rId11"/>
                    <a:stretch>
                      <a:fillRect/>
                    </a:stretch>
                  </pic:blipFill>
                  <pic:spPr>
                    <a:xfrm>
                      <a:off x="0" y="0"/>
                      <a:ext cx="5731510" cy="3077210"/>
                    </a:xfrm>
                    <a:prstGeom prst="rect">
                      <a:avLst/>
                    </a:prstGeom>
                  </pic:spPr>
                </pic:pic>
              </a:graphicData>
            </a:graphic>
          </wp:inline>
        </w:drawing>
      </w:r>
    </w:p>
    <w:p w14:paraId="424A1082" w14:textId="7EA7D414"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system displays </w:t>
      </w:r>
      <w:r w:rsidRPr="001349EE">
        <w:rPr>
          <w:rFonts w:ascii="Times New Roman" w:hAnsi="Times New Roman" w:cs="Times New Roman"/>
          <w:b/>
          <w:bCs/>
          <w:sz w:val="28"/>
          <w:szCs w:val="28"/>
        </w:rPr>
        <w:t>Relevant Problems</w:t>
      </w:r>
      <w:r w:rsidRPr="001349EE">
        <w:rPr>
          <w:rFonts w:ascii="Times New Roman" w:hAnsi="Times New Roman" w:cs="Times New Roman"/>
          <w:sz w:val="28"/>
          <w:szCs w:val="28"/>
        </w:rPr>
        <w:t xml:space="preserve"> and </w:t>
      </w:r>
      <w:r w:rsidRPr="001349EE">
        <w:rPr>
          <w:rFonts w:ascii="Times New Roman" w:hAnsi="Times New Roman" w:cs="Times New Roman"/>
          <w:b/>
          <w:bCs/>
          <w:sz w:val="28"/>
          <w:szCs w:val="28"/>
        </w:rPr>
        <w:t>Supporting Sources</w:t>
      </w:r>
      <w:r w:rsidRPr="001349EE">
        <w:rPr>
          <w:rFonts w:ascii="Times New Roman" w:hAnsi="Times New Roman" w:cs="Times New Roman"/>
          <w:sz w:val="28"/>
          <w:szCs w:val="28"/>
        </w:rPr>
        <w:t xml:space="preserve"> identified through the RAG-based analysis. The user can expand the available source sections to view the supporting evidence used for validation.</w:t>
      </w:r>
    </w:p>
    <w:p w14:paraId="6CC76A52" w14:textId="33ED36EA"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lastRenderedPageBreak/>
        <w:drawing>
          <wp:inline distT="0" distB="0" distL="0" distR="0" wp14:anchorId="2E60901E" wp14:editId="3C775BD3">
            <wp:extent cx="5731510" cy="3044190"/>
            <wp:effectExtent l="0" t="0" r="2540" b="3810"/>
            <wp:docPr id="122777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74668" name=""/>
                    <pic:cNvPicPr/>
                  </pic:nvPicPr>
                  <pic:blipFill>
                    <a:blip r:embed="rId12"/>
                    <a:stretch>
                      <a:fillRect/>
                    </a:stretch>
                  </pic:blipFill>
                  <pic:spPr>
                    <a:xfrm>
                      <a:off x="0" y="0"/>
                      <a:ext cx="5731510" cy="3044190"/>
                    </a:xfrm>
                    <a:prstGeom prst="rect">
                      <a:avLst/>
                    </a:prstGeom>
                  </pic:spPr>
                </pic:pic>
              </a:graphicData>
            </a:graphic>
          </wp:inline>
        </w:drawing>
      </w:r>
    </w:p>
    <w:p w14:paraId="1086E3C0" w14:textId="5B3CC0AB"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Customer Pain Analysis</w:t>
      </w:r>
      <w:r w:rsidRPr="001349EE">
        <w:rPr>
          <w:rFonts w:ascii="Times New Roman" w:hAnsi="Times New Roman" w:cs="Times New Roman"/>
          <w:sz w:val="28"/>
          <w:szCs w:val="28"/>
        </w:rPr>
        <w:t xml:space="preserve"> page displays identified customer pain points. It provides pain-point insights including the number of pain points, average severity and evidence strength, along with different pain categories.</w:t>
      </w:r>
    </w:p>
    <w:p w14:paraId="0FDD78C0" w14:textId="64A0C2EF"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drawing>
          <wp:inline distT="0" distB="0" distL="0" distR="0" wp14:anchorId="06633261" wp14:editId="6CB7926A">
            <wp:extent cx="5731510" cy="3050540"/>
            <wp:effectExtent l="0" t="0" r="2540" b="0"/>
            <wp:docPr id="199536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67490" name=""/>
                    <pic:cNvPicPr/>
                  </pic:nvPicPr>
                  <pic:blipFill>
                    <a:blip r:embed="rId13"/>
                    <a:stretch>
                      <a:fillRect/>
                    </a:stretch>
                  </pic:blipFill>
                  <pic:spPr>
                    <a:xfrm>
                      <a:off x="0" y="0"/>
                      <a:ext cx="5731510" cy="3050540"/>
                    </a:xfrm>
                    <a:prstGeom prst="rect">
                      <a:avLst/>
                    </a:prstGeom>
                  </pic:spPr>
                </pic:pic>
              </a:graphicData>
            </a:graphic>
          </wp:inline>
        </w:drawing>
      </w:r>
    </w:p>
    <w:p w14:paraId="0C241637" w14:textId="6F635A95"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system displays the </w:t>
      </w:r>
      <w:r w:rsidRPr="001349EE">
        <w:rPr>
          <w:rFonts w:ascii="Times New Roman" w:hAnsi="Times New Roman" w:cs="Times New Roman"/>
          <w:b/>
          <w:bCs/>
          <w:sz w:val="28"/>
          <w:szCs w:val="28"/>
        </w:rPr>
        <w:t>Identified Customer Pain Points</w:t>
      </w:r>
      <w:r w:rsidRPr="001349EE">
        <w:rPr>
          <w:rFonts w:ascii="Times New Roman" w:hAnsi="Times New Roman" w:cs="Times New Roman"/>
          <w:sz w:val="28"/>
          <w:szCs w:val="28"/>
        </w:rPr>
        <w:t xml:space="preserve"> in expandable sections. Each section provides details such as the category, market evidence, problem description and supporting source information.</w:t>
      </w:r>
    </w:p>
    <w:p w14:paraId="2307D935" w14:textId="10CDDB48"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lastRenderedPageBreak/>
        <w:drawing>
          <wp:inline distT="0" distB="0" distL="0" distR="0" wp14:anchorId="44621A92" wp14:editId="0343B3E1">
            <wp:extent cx="5731510" cy="2967355"/>
            <wp:effectExtent l="0" t="0" r="2540" b="4445"/>
            <wp:docPr id="62834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44800" name=""/>
                    <pic:cNvPicPr/>
                  </pic:nvPicPr>
                  <pic:blipFill>
                    <a:blip r:embed="rId14"/>
                    <a:stretch>
                      <a:fillRect/>
                    </a:stretch>
                  </pic:blipFill>
                  <pic:spPr>
                    <a:xfrm>
                      <a:off x="0" y="0"/>
                      <a:ext cx="5731510" cy="2967355"/>
                    </a:xfrm>
                    <a:prstGeom prst="rect">
                      <a:avLst/>
                    </a:prstGeom>
                  </pic:spPr>
                </pic:pic>
              </a:graphicData>
            </a:graphic>
          </wp:inline>
        </w:drawing>
      </w:r>
    </w:p>
    <w:p w14:paraId="78C906A4" w14:textId="26FE9C11"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Competition Analysis</w:t>
      </w:r>
      <w:r w:rsidRPr="001349EE">
        <w:rPr>
          <w:rFonts w:ascii="Times New Roman" w:hAnsi="Times New Roman" w:cs="Times New Roman"/>
          <w:sz w:val="28"/>
          <w:szCs w:val="28"/>
        </w:rPr>
        <w:t xml:space="preserve"> page displays the competitive landscape and competition insights. It shows the number of competitors, market level and competitive strength, along with specific competitor information when available.</w:t>
      </w:r>
    </w:p>
    <w:p w14:paraId="43BBF4DA" w14:textId="143341B5"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drawing>
          <wp:inline distT="0" distB="0" distL="0" distR="0" wp14:anchorId="0D6C7D45" wp14:editId="65C6A958">
            <wp:extent cx="5731510" cy="3044825"/>
            <wp:effectExtent l="0" t="0" r="2540" b="3175"/>
            <wp:docPr id="98946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63170" name=""/>
                    <pic:cNvPicPr/>
                  </pic:nvPicPr>
                  <pic:blipFill>
                    <a:blip r:embed="rId15"/>
                    <a:stretch>
                      <a:fillRect/>
                    </a:stretch>
                  </pic:blipFill>
                  <pic:spPr>
                    <a:xfrm>
                      <a:off x="0" y="0"/>
                      <a:ext cx="5731510" cy="3044825"/>
                    </a:xfrm>
                    <a:prstGeom prst="rect">
                      <a:avLst/>
                    </a:prstGeom>
                  </pic:spPr>
                </pic:pic>
              </a:graphicData>
            </a:graphic>
          </wp:inline>
        </w:drawing>
      </w:r>
    </w:p>
    <w:p w14:paraId="7F9F1FDD" w14:textId="3CFFB3EF" w:rsidR="006119EF" w:rsidRDefault="001349EE" w:rsidP="001349EE">
      <w:pPr>
        <w:tabs>
          <w:tab w:val="left" w:pos="3420"/>
        </w:tabs>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Market Gap Analysis</w:t>
      </w:r>
      <w:r w:rsidRPr="001349EE">
        <w:rPr>
          <w:rFonts w:ascii="Times New Roman" w:hAnsi="Times New Roman" w:cs="Times New Roman"/>
          <w:sz w:val="28"/>
          <w:szCs w:val="28"/>
        </w:rPr>
        <w:t xml:space="preserve"> page identifies potential gaps in the target market. It displays gap insights including the number of gaps, evidence level and evidence strength, followed by unresolved problems related to the startup idea.</w:t>
      </w:r>
    </w:p>
    <w:p w14:paraId="1FE22448" w14:textId="3116354E"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lastRenderedPageBreak/>
        <w:drawing>
          <wp:inline distT="0" distB="0" distL="0" distR="0" wp14:anchorId="3C07ABC8" wp14:editId="2FFE97DE">
            <wp:extent cx="5731510" cy="3044825"/>
            <wp:effectExtent l="0" t="0" r="2540" b="3175"/>
            <wp:docPr id="52674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4625" name=""/>
                    <pic:cNvPicPr/>
                  </pic:nvPicPr>
                  <pic:blipFill>
                    <a:blip r:embed="rId16"/>
                    <a:stretch>
                      <a:fillRect/>
                    </a:stretch>
                  </pic:blipFill>
                  <pic:spPr>
                    <a:xfrm>
                      <a:off x="0" y="0"/>
                      <a:ext cx="5731510" cy="3044825"/>
                    </a:xfrm>
                    <a:prstGeom prst="rect">
                      <a:avLst/>
                    </a:prstGeom>
                  </pic:spPr>
                </pic:pic>
              </a:graphicData>
            </a:graphic>
          </wp:inline>
        </w:drawing>
      </w:r>
    </w:p>
    <w:p w14:paraId="1F1EB452" w14:textId="5C469CF9"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system displays detailed </w:t>
      </w:r>
      <w:r w:rsidRPr="001349EE">
        <w:rPr>
          <w:rFonts w:ascii="Times New Roman" w:hAnsi="Times New Roman" w:cs="Times New Roman"/>
          <w:b/>
          <w:bCs/>
          <w:sz w:val="28"/>
          <w:szCs w:val="28"/>
        </w:rPr>
        <w:t>Unresolved Problems</w:t>
      </w:r>
      <w:r w:rsidRPr="001349EE">
        <w:rPr>
          <w:rFonts w:ascii="Times New Roman" w:hAnsi="Times New Roman" w:cs="Times New Roman"/>
          <w:sz w:val="28"/>
          <w:szCs w:val="28"/>
        </w:rPr>
        <w:t xml:space="preserve"> and </w:t>
      </w:r>
      <w:r w:rsidRPr="001349EE">
        <w:rPr>
          <w:rFonts w:ascii="Times New Roman" w:hAnsi="Times New Roman" w:cs="Times New Roman"/>
          <w:b/>
          <w:bCs/>
          <w:sz w:val="28"/>
          <w:szCs w:val="28"/>
        </w:rPr>
        <w:t>Potential Market Gaps</w:t>
      </w:r>
      <w:r w:rsidRPr="001349EE">
        <w:rPr>
          <w:rFonts w:ascii="Times New Roman" w:hAnsi="Times New Roman" w:cs="Times New Roman"/>
          <w:sz w:val="28"/>
          <w:szCs w:val="28"/>
        </w:rPr>
        <w:t>. The expandable sections provide descriptions of identified problems, market evidence, source information and the corresponding opportunity areas.</w:t>
      </w:r>
    </w:p>
    <w:p w14:paraId="0F7E9674" w14:textId="23D0E1DB"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drawing>
          <wp:inline distT="0" distB="0" distL="0" distR="0" wp14:anchorId="1F7565B4" wp14:editId="50F184B1">
            <wp:extent cx="5731510" cy="3042920"/>
            <wp:effectExtent l="0" t="0" r="2540" b="5080"/>
            <wp:docPr id="5695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84128" name=""/>
                    <pic:cNvPicPr/>
                  </pic:nvPicPr>
                  <pic:blipFill>
                    <a:blip r:embed="rId17"/>
                    <a:stretch>
                      <a:fillRect/>
                    </a:stretch>
                  </pic:blipFill>
                  <pic:spPr>
                    <a:xfrm>
                      <a:off x="0" y="0"/>
                      <a:ext cx="5731510" cy="3042920"/>
                    </a:xfrm>
                    <a:prstGeom prst="rect">
                      <a:avLst/>
                    </a:prstGeom>
                  </pic:spPr>
                </pic:pic>
              </a:graphicData>
            </a:graphic>
          </wp:inline>
        </w:drawing>
      </w:r>
    </w:p>
    <w:p w14:paraId="2B389DC8" w14:textId="0EDCB5D6"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Technical Feasibility</w:t>
      </w:r>
      <w:r w:rsidRPr="001349EE">
        <w:rPr>
          <w:rFonts w:ascii="Times New Roman" w:hAnsi="Times New Roman" w:cs="Times New Roman"/>
          <w:sz w:val="28"/>
          <w:szCs w:val="28"/>
        </w:rPr>
        <w:t xml:space="preserve"> page presents the technical assessment of the startup idea. It displays technical overview information, evidence strength and the technical feasibility status of the proposed idea.</w:t>
      </w:r>
    </w:p>
    <w:p w14:paraId="32C92DB9" w14:textId="6B606BE8"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lastRenderedPageBreak/>
        <w:drawing>
          <wp:inline distT="0" distB="0" distL="0" distR="0" wp14:anchorId="6D1891A6" wp14:editId="4A5D52A4">
            <wp:extent cx="5731510" cy="3050540"/>
            <wp:effectExtent l="0" t="0" r="2540" b="0"/>
            <wp:docPr id="161336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65824" name=""/>
                    <pic:cNvPicPr/>
                  </pic:nvPicPr>
                  <pic:blipFill>
                    <a:blip r:embed="rId18"/>
                    <a:stretch>
                      <a:fillRect/>
                    </a:stretch>
                  </pic:blipFill>
                  <pic:spPr>
                    <a:xfrm>
                      <a:off x="0" y="0"/>
                      <a:ext cx="5731510" cy="3050540"/>
                    </a:xfrm>
                    <a:prstGeom prst="rect">
                      <a:avLst/>
                    </a:prstGeom>
                  </pic:spPr>
                </pic:pic>
              </a:graphicData>
            </a:graphic>
          </wp:inline>
        </w:drawing>
      </w:r>
    </w:p>
    <w:p w14:paraId="7C5119F0" w14:textId="77BCE907"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system displays </w:t>
      </w:r>
      <w:r w:rsidRPr="001349EE">
        <w:rPr>
          <w:rFonts w:ascii="Times New Roman" w:hAnsi="Times New Roman" w:cs="Times New Roman"/>
          <w:b/>
          <w:bCs/>
          <w:sz w:val="28"/>
          <w:szCs w:val="28"/>
        </w:rPr>
        <w:t>Technical Signals</w:t>
      </w:r>
      <w:r w:rsidRPr="001349EE">
        <w:rPr>
          <w:rFonts w:ascii="Times New Roman" w:hAnsi="Times New Roman" w:cs="Times New Roman"/>
          <w:sz w:val="28"/>
          <w:szCs w:val="28"/>
        </w:rPr>
        <w:t xml:space="preserve">, </w:t>
      </w:r>
      <w:r w:rsidRPr="001349EE">
        <w:rPr>
          <w:rFonts w:ascii="Times New Roman" w:hAnsi="Times New Roman" w:cs="Times New Roman"/>
          <w:b/>
          <w:bCs/>
          <w:sz w:val="28"/>
          <w:szCs w:val="28"/>
        </w:rPr>
        <w:t>Technical Risks</w:t>
      </w:r>
      <w:r w:rsidRPr="001349EE">
        <w:rPr>
          <w:rFonts w:ascii="Times New Roman" w:hAnsi="Times New Roman" w:cs="Times New Roman"/>
          <w:sz w:val="28"/>
          <w:szCs w:val="28"/>
        </w:rPr>
        <w:t xml:space="preserve"> and research-related limitations. The technical signals provide supporting evidence, while the highlighted risk sections show potential technical concerns identified during analysis.</w:t>
      </w:r>
    </w:p>
    <w:p w14:paraId="60A041DF" w14:textId="1CF8DF5B"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drawing>
          <wp:inline distT="0" distB="0" distL="0" distR="0" wp14:anchorId="129D5D5C" wp14:editId="3745C911">
            <wp:extent cx="5731510" cy="3035300"/>
            <wp:effectExtent l="0" t="0" r="2540" b="0"/>
            <wp:docPr id="95641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6331" name=""/>
                    <pic:cNvPicPr/>
                  </pic:nvPicPr>
                  <pic:blipFill>
                    <a:blip r:embed="rId19"/>
                    <a:stretch>
                      <a:fillRect/>
                    </a:stretch>
                  </pic:blipFill>
                  <pic:spPr>
                    <a:xfrm>
                      <a:off x="0" y="0"/>
                      <a:ext cx="5731510" cy="3035300"/>
                    </a:xfrm>
                    <a:prstGeom prst="rect">
                      <a:avLst/>
                    </a:prstGeom>
                  </pic:spPr>
                </pic:pic>
              </a:graphicData>
            </a:graphic>
          </wp:inline>
        </w:drawing>
      </w:r>
    </w:p>
    <w:p w14:paraId="1AD10BF0" w14:textId="52433F4E"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Validation Score</w:t>
      </w:r>
      <w:r w:rsidRPr="001349EE">
        <w:rPr>
          <w:rFonts w:ascii="Times New Roman" w:hAnsi="Times New Roman" w:cs="Times New Roman"/>
          <w:sz w:val="28"/>
          <w:szCs w:val="28"/>
        </w:rPr>
        <w:t xml:space="preserve"> page displays the overall validation score and validation potential. It also presents individual validation dimensions such as </w:t>
      </w:r>
      <w:r w:rsidRPr="001349EE">
        <w:rPr>
          <w:rFonts w:ascii="Times New Roman" w:hAnsi="Times New Roman" w:cs="Times New Roman"/>
          <w:b/>
          <w:bCs/>
          <w:sz w:val="28"/>
          <w:szCs w:val="28"/>
        </w:rPr>
        <w:t>Market Evidence, Customer Pain and Market Gap</w:t>
      </w:r>
      <w:r w:rsidRPr="001349EE">
        <w:rPr>
          <w:rFonts w:ascii="Times New Roman" w:hAnsi="Times New Roman" w:cs="Times New Roman"/>
          <w:sz w:val="28"/>
          <w:szCs w:val="28"/>
        </w:rPr>
        <w:t xml:space="preserve"> with their respective scores.</w:t>
      </w:r>
    </w:p>
    <w:p w14:paraId="50250FD7" w14:textId="206BDD43" w:rsidR="006119EF" w:rsidRDefault="006119EF" w:rsidP="006119EF">
      <w:pPr>
        <w:jc w:val="both"/>
        <w:rPr>
          <w:rFonts w:ascii="Times New Roman" w:hAnsi="Times New Roman" w:cs="Times New Roman"/>
          <w:sz w:val="28"/>
          <w:szCs w:val="28"/>
        </w:rPr>
      </w:pPr>
      <w:r w:rsidRPr="006119EF">
        <w:rPr>
          <w:rFonts w:ascii="Times New Roman" w:hAnsi="Times New Roman" w:cs="Times New Roman"/>
          <w:noProof/>
          <w:sz w:val="28"/>
          <w:szCs w:val="28"/>
        </w:rPr>
        <w:lastRenderedPageBreak/>
        <w:drawing>
          <wp:inline distT="0" distB="0" distL="0" distR="0" wp14:anchorId="6514229D" wp14:editId="452B96A7">
            <wp:extent cx="5731510" cy="3037840"/>
            <wp:effectExtent l="0" t="0" r="2540" b="0"/>
            <wp:docPr id="163220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07316" name=""/>
                    <pic:cNvPicPr/>
                  </pic:nvPicPr>
                  <pic:blipFill>
                    <a:blip r:embed="rId20"/>
                    <a:stretch>
                      <a:fillRect/>
                    </a:stretch>
                  </pic:blipFill>
                  <pic:spPr>
                    <a:xfrm>
                      <a:off x="0" y="0"/>
                      <a:ext cx="5731510" cy="3037840"/>
                    </a:xfrm>
                    <a:prstGeom prst="rect">
                      <a:avLst/>
                    </a:prstGeom>
                  </pic:spPr>
                </pic:pic>
              </a:graphicData>
            </a:graphic>
          </wp:inline>
        </w:drawing>
      </w:r>
    </w:p>
    <w:p w14:paraId="7F332639" w14:textId="39014811" w:rsidR="006119EF"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Validation Score Analysis</w:t>
      </w:r>
      <w:r w:rsidRPr="001349EE">
        <w:rPr>
          <w:rFonts w:ascii="Times New Roman" w:hAnsi="Times New Roman" w:cs="Times New Roman"/>
          <w:sz w:val="28"/>
          <w:szCs w:val="28"/>
        </w:rPr>
        <w:t xml:space="preserve"> displays a graphical comparison of the different validation dimensions. The bar chart provides a visual representation of the scores obtained for the startup idea.</w:t>
      </w:r>
    </w:p>
    <w:p w14:paraId="1D9C5816" w14:textId="1E5F537E" w:rsidR="006119EF" w:rsidRDefault="002F4BF1" w:rsidP="006119EF">
      <w:pPr>
        <w:jc w:val="both"/>
        <w:rPr>
          <w:rFonts w:ascii="Times New Roman" w:hAnsi="Times New Roman" w:cs="Times New Roman"/>
          <w:sz w:val="28"/>
          <w:szCs w:val="28"/>
        </w:rPr>
      </w:pPr>
      <w:r w:rsidRPr="002F4BF1">
        <w:rPr>
          <w:rFonts w:ascii="Times New Roman" w:hAnsi="Times New Roman" w:cs="Times New Roman"/>
          <w:noProof/>
          <w:sz w:val="28"/>
          <w:szCs w:val="28"/>
        </w:rPr>
        <w:drawing>
          <wp:inline distT="0" distB="0" distL="0" distR="0" wp14:anchorId="4A12CBE9" wp14:editId="01EFDBB4">
            <wp:extent cx="5731510" cy="3020060"/>
            <wp:effectExtent l="0" t="0" r="2540" b="8890"/>
            <wp:docPr id="24703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37886" name=""/>
                    <pic:cNvPicPr/>
                  </pic:nvPicPr>
                  <pic:blipFill>
                    <a:blip r:embed="rId21"/>
                    <a:stretch>
                      <a:fillRect/>
                    </a:stretch>
                  </pic:blipFill>
                  <pic:spPr>
                    <a:xfrm>
                      <a:off x="0" y="0"/>
                      <a:ext cx="5731510" cy="3020060"/>
                    </a:xfrm>
                    <a:prstGeom prst="rect">
                      <a:avLst/>
                    </a:prstGeom>
                  </pic:spPr>
                </pic:pic>
              </a:graphicData>
            </a:graphic>
          </wp:inline>
        </w:drawing>
      </w:r>
    </w:p>
    <w:p w14:paraId="5D5D8B96" w14:textId="2B47B46E" w:rsidR="002F4BF1"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Final Validation Report</w:t>
      </w:r>
      <w:r w:rsidRPr="001349EE">
        <w:rPr>
          <w:rFonts w:ascii="Times New Roman" w:hAnsi="Times New Roman" w:cs="Times New Roman"/>
          <w:sz w:val="28"/>
          <w:szCs w:val="28"/>
        </w:rPr>
        <w:t xml:space="preserve"> provides a consolidated summary of the startup analysis. It displays the overall score, validation status and number of identified items along with individual validation dimension scores.</w:t>
      </w:r>
    </w:p>
    <w:p w14:paraId="49AEA795" w14:textId="2375345D" w:rsidR="002F4BF1" w:rsidRDefault="002F4BF1" w:rsidP="006119EF">
      <w:pPr>
        <w:jc w:val="both"/>
        <w:rPr>
          <w:rFonts w:ascii="Times New Roman" w:hAnsi="Times New Roman" w:cs="Times New Roman"/>
          <w:sz w:val="28"/>
          <w:szCs w:val="28"/>
        </w:rPr>
      </w:pPr>
      <w:r w:rsidRPr="002F4BF1">
        <w:rPr>
          <w:rFonts w:ascii="Times New Roman" w:hAnsi="Times New Roman" w:cs="Times New Roman"/>
          <w:noProof/>
          <w:sz w:val="28"/>
          <w:szCs w:val="28"/>
        </w:rPr>
        <w:lastRenderedPageBreak/>
        <w:drawing>
          <wp:inline distT="0" distB="0" distL="0" distR="0" wp14:anchorId="6266ABF9" wp14:editId="47E27230">
            <wp:extent cx="5731510" cy="3050540"/>
            <wp:effectExtent l="0" t="0" r="2540" b="0"/>
            <wp:docPr id="361707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07221" name=""/>
                    <pic:cNvPicPr/>
                  </pic:nvPicPr>
                  <pic:blipFill>
                    <a:blip r:embed="rId22"/>
                    <a:stretch>
                      <a:fillRect/>
                    </a:stretch>
                  </pic:blipFill>
                  <pic:spPr>
                    <a:xfrm>
                      <a:off x="0" y="0"/>
                      <a:ext cx="5731510" cy="3050540"/>
                    </a:xfrm>
                    <a:prstGeom prst="rect">
                      <a:avLst/>
                    </a:prstGeom>
                  </pic:spPr>
                </pic:pic>
              </a:graphicData>
            </a:graphic>
          </wp:inline>
        </w:drawing>
      </w:r>
    </w:p>
    <w:p w14:paraId="1897EF3A" w14:textId="2B8C0886" w:rsidR="002F4BF1"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screen the </w:t>
      </w:r>
      <w:r w:rsidRPr="001349EE">
        <w:rPr>
          <w:rFonts w:ascii="Times New Roman" w:hAnsi="Times New Roman" w:cs="Times New Roman"/>
          <w:b/>
          <w:bCs/>
          <w:sz w:val="28"/>
          <w:szCs w:val="28"/>
        </w:rPr>
        <w:t>Startup Validation Report</w:t>
      </w:r>
      <w:r w:rsidRPr="001349EE">
        <w:rPr>
          <w:rFonts w:ascii="Times New Roman" w:hAnsi="Times New Roman" w:cs="Times New Roman"/>
          <w:sz w:val="28"/>
          <w:szCs w:val="28"/>
        </w:rPr>
        <w:t xml:space="preserve"> provides detailed findings including the </w:t>
      </w:r>
      <w:r w:rsidRPr="001349EE">
        <w:rPr>
          <w:rFonts w:ascii="Times New Roman" w:hAnsi="Times New Roman" w:cs="Times New Roman"/>
          <w:b/>
          <w:bCs/>
          <w:sz w:val="28"/>
          <w:szCs w:val="28"/>
        </w:rPr>
        <w:t>Startup Idea Summary, Target Market, Customer Pain Points and Market Evidence</w:t>
      </w:r>
      <w:r w:rsidRPr="001349EE">
        <w:rPr>
          <w:rFonts w:ascii="Times New Roman" w:hAnsi="Times New Roman" w:cs="Times New Roman"/>
          <w:sz w:val="28"/>
          <w:szCs w:val="28"/>
        </w:rPr>
        <w:t xml:space="preserve"> generated from the analysis.</w:t>
      </w:r>
    </w:p>
    <w:p w14:paraId="58E06A25" w14:textId="77777777" w:rsidR="001349EE" w:rsidRDefault="001349EE" w:rsidP="006119EF">
      <w:pPr>
        <w:jc w:val="both"/>
        <w:rPr>
          <w:rFonts w:ascii="Times New Roman" w:hAnsi="Times New Roman" w:cs="Times New Roman"/>
          <w:sz w:val="28"/>
          <w:szCs w:val="28"/>
        </w:rPr>
      </w:pPr>
    </w:p>
    <w:p w14:paraId="6A548957" w14:textId="28A18E64" w:rsidR="002F4BF1" w:rsidRDefault="002F4BF1" w:rsidP="006119EF">
      <w:pPr>
        <w:jc w:val="both"/>
        <w:rPr>
          <w:rFonts w:ascii="Times New Roman" w:hAnsi="Times New Roman" w:cs="Times New Roman"/>
          <w:sz w:val="28"/>
          <w:szCs w:val="28"/>
        </w:rPr>
      </w:pPr>
      <w:r w:rsidRPr="002F4BF1">
        <w:rPr>
          <w:rFonts w:ascii="Times New Roman" w:hAnsi="Times New Roman" w:cs="Times New Roman"/>
          <w:noProof/>
          <w:sz w:val="28"/>
          <w:szCs w:val="28"/>
        </w:rPr>
        <w:drawing>
          <wp:inline distT="0" distB="0" distL="0" distR="0" wp14:anchorId="05488C26" wp14:editId="5C8BF770">
            <wp:extent cx="5731510" cy="3009265"/>
            <wp:effectExtent l="0" t="0" r="2540" b="635"/>
            <wp:docPr id="7605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4369" name=""/>
                    <pic:cNvPicPr/>
                  </pic:nvPicPr>
                  <pic:blipFill>
                    <a:blip r:embed="rId23"/>
                    <a:stretch>
                      <a:fillRect/>
                    </a:stretch>
                  </pic:blipFill>
                  <pic:spPr>
                    <a:xfrm>
                      <a:off x="0" y="0"/>
                      <a:ext cx="5731510" cy="3009265"/>
                    </a:xfrm>
                    <a:prstGeom prst="rect">
                      <a:avLst/>
                    </a:prstGeom>
                  </pic:spPr>
                </pic:pic>
              </a:graphicData>
            </a:graphic>
          </wp:inline>
        </w:drawing>
      </w:r>
    </w:p>
    <w:p w14:paraId="378D0E97" w14:textId="441BD377" w:rsidR="001349EE" w:rsidRPr="00E90DF8" w:rsidRDefault="001349EE" w:rsidP="006119EF">
      <w:pPr>
        <w:jc w:val="both"/>
        <w:rPr>
          <w:rFonts w:ascii="Times New Roman" w:hAnsi="Times New Roman" w:cs="Times New Roman"/>
          <w:sz w:val="28"/>
          <w:szCs w:val="28"/>
        </w:rPr>
      </w:pPr>
      <w:r w:rsidRPr="001349EE">
        <w:rPr>
          <w:rFonts w:ascii="Times New Roman" w:hAnsi="Times New Roman" w:cs="Times New Roman"/>
          <w:sz w:val="28"/>
          <w:szCs w:val="28"/>
        </w:rPr>
        <w:t xml:space="preserve">In the above </w:t>
      </w:r>
      <w:r w:rsidRPr="001349EE">
        <w:rPr>
          <w:rFonts w:ascii="Times New Roman" w:hAnsi="Times New Roman" w:cs="Times New Roman"/>
          <w:b/>
          <w:bCs/>
          <w:sz w:val="28"/>
          <w:szCs w:val="28"/>
        </w:rPr>
        <w:t>screen</w:t>
      </w:r>
      <w:r w:rsidRPr="001349EE">
        <w:rPr>
          <w:rFonts w:ascii="Times New Roman" w:hAnsi="Times New Roman" w:cs="Times New Roman"/>
          <w:sz w:val="28"/>
          <w:szCs w:val="28"/>
        </w:rPr>
        <w:t xml:space="preserve"> the final section of the </w:t>
      </w:r>
      <w:r w:rsidRPr="001349EE">
        <w:rPr>
          <w:rFonts w:ascii="Times New Roman" w:hAnsi="Times New Roman" w:cs="Times New Roman"/>
          <w:b/>
          <w:bCs/>
          <w:sz w:val="28"/>
          <w:szCs w:val="28"/>
        </w:rPr>
        <w:t>Startup Validation Report</w:t>
      </w:r>
      <w:r w:rsidRPr="001349EE">
        <w:rPr>
          <w:rFonts w:ascii="Times New Roman" w:hAnsi="Times New Roman" w:cs="Times New Roman"/>
          <w:sz w:val="28"/>
          <w:szCs w:val="28"/>
        </w:rPr>
        <w:t xml:space="preserve"> presents the </w:t>
      </w:r>
      <w:r w:rsidRPr="001349EE">
        <w:rPr>
          <w:rFonts w:ascii="Times New Roman" w:hAnsi="Times New Roman" w:cs="Times New Roman"/>
          <w:b/>
          <w:bCs/>
          <w:sz w:val="28"/>
          <w:szCs w:val="28"/>
        </w:rPr>
        <w:t>Evidence-Based Recommendation</w:t>
      </w:r>
      <w:r w:rsidRPr="001349EE">
        <w:rPr>
          <w:rFonts w:ascii="Times New Roman" w:hAnsi="Times New Roman" w:cs="Times New Roman"/>
          <w:sz w:val="28"/>
          <w:szCs w:val="28"/>
        </w:rPr>
        <w:t xml:space="preserve"> and </w:t>
      </w:r>
      <w:r w:rsidRPr="001349EE">
        <w:rPr>
          <w:rFonts w:ascii="Times New Roman" w:hAnsi="Times New Roman" w:cs="Times New Roman"/>
          <w:b/>
          <w:bCs/>
          <w:sz w:val="28"/>
          <w:szCs w:val="28"/>
        </w:rPr>
        <w:t>Evidence Limitations</w:t>
      </w:r>
      <w:r w:rsidRPr="001349EE">
        <w:rPr>
          <w:rFonts w:ascii="Times New Roman" w:hAnsi="Times New Roman" w:cs="Times New Roman"/>
          <w:sz w:val="28"/>
          <w:szCs w:val="28"/>
        </w:rPr>
        <w:t>. The recommendation is generated using the analyzed evidence, while the limitations section describes the constraints of the available validation evidence.</w:t>
      </w:r>
    </w:p>
    <w:sectPr w:rsidR="001349EE" w:rsidRPr="00E90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43F85"/>
    <w:multiLevelType w:val="multilevel"/>
    <w:tmpl w:val="3E4E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950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DF8"/>
    <w:rsid w:val="001349EE"/>
    <w:rsid w:val="002F4BF1"/>
    <w:rsid w:val="006119EF"/>
    <w:rsid w:val="00BE083B"/>
    <w:rsid w:val="00E90DF8"/>
    <w:rsid w:val="00EC07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88C1"/>
  <w15:chartTrackingRefBased/>
  <w15:docId w15:val="{6140989C-73BA-4F08-AC97-4A09C306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D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D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D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D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D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D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D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D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D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D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DF8"/>
    <w:rPr>
      <w:rFonts w:eastAsiaTheme="majorEastAsia" w:cstheme="majorBidi"/>
      <w:color w:val="272727" w:themeColor="text1" w:themeTint="D8"/>
    </w:rPr>
  </w:style>
  <w:style w:type="paragraph" w:styleId="Title">
    <w:name w:val="Title"/>
    <w:basedOn w:val="Normal"/>
    <w:next w:val="Normal"/>
    <w:link w:val="TitleChar"/>
    <w:uiPriority w:val="10"/>
    <w:qFormat/>
    <w:rsid w:val="00E90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DF8"/>
    <w:pPr>
      <w:spacing w:before="160"/>
      <w:jc w:val="center"/>
    </w:pPr>
    <w:rPr>
      <w:i/>
      <w:iCs/>
      <w:color w:val="404040" w:themeColor="text1" w:themeTint="BF"/>
    </w:rPr>
  </w:style>
  <w:style w:type="character" w:customStyle="1" w:styleId="QuoteChar">
    <w:name w:val="Quote Char"/>
    <w:basedOn w:val="DefaultParagraphFont"/>
    <w:link w:val="Quote"/>
    <w:uiPriority w:val="29"/>
    <w:rsid w:val="00E90DF8"/>
    <w:rPr>
      <w:i/>
      <w:iCs/>
      <w:color w:val="404040" w:themeColor="text1" w:themeTint="BF"/>
    </w:rPr>
  </w:style>
  <w:style w:type="paragraph" w:styleId="ListParagraph">
    <w:name w:val="List Paragraph"/>
    <w:basedOn w:val="Normal"/>
    <w:uiPriority w:val="34"/>
    <w:qFormat/>
    <w:rsid w:val="00E90DF8"/>
    <w:pPr>
      <w:ind w:left="720"/>
      <w:contextualSpacing/>
    </w:pPr>
  </w:style>
  <w:style w:type="character" w:styleId="IntenseEmphasis">
    <w:name w:val="Intense Emphasis"/>
    <w:basedOn w:val="DefaultParagraphFont"/>
    <w:uiPriority w:val="21"/>
    <w:qFormat/>
    <w:rsid w:val="00E90DF8"/>
    <w:rPr>
      <w:i/>
      <w:iCs/>
      <w:color w:val="2F5496" w:themeColor="accent1" w:themeShade="BF"/>
    </w:rPr>
  </w:style>
  <w:style w:type="paragraph" w:styleId="IntenseQuote">
    <w:name w:val="Intense Quote"/>
    <w:basedOn w:val="Normal"/>
    <w:next w:val="Normal"/>
    <w:link w:val="IntenseQuoteChar"/>
    <w:uiPriority w:val="30"/>
    <w:qFormat/>
    <w:rsid w:val="00E90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DF8"/>
    <w:rPr>
      <w:i/>
      <w:iCs/>
      <w:color w:val="2F5496" w:themeColor="accent1" w:themeShade="BF"/>
    </w:rPr>
  </w:style>
  <w:style w:type="character" w:styleId="IntenseReference">
    <w:name w:val="Intense Reference"/>
    <w:basedOn w:val="DefaultParagraphFont"/>
    <w:uiPriority w:val="32"/>
    <w:qFormat/>
    <w:rsid w:val="00E90D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Shubhashish mohanta</dc:creator>
  <cp:keywords/>
  <dc:description/>
  <cp:lastModifiedBy>Shubhashish mohanta</cp:lastModifiedBy>
  <cp:revision>2</cp:revision>
  <dcterms:created xsi:type="dcterms:W3CDTF">2026-08-24T04:57:00Z</dcterms:created>
  <dcterms:modified xsi:type="dcterms:W3CDTF">2026-08-24T05:32:00Z</dcterms:modified>
</cp:coreProperties>
</file>