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356ECE" w:rsidR="009049B0" w:rsidRDefault="00522EAC" w14:paraId="1C7D579B" w14:textId="77777777">
      <w:r>
        <w:t xml:space="preserve">CIS 121 Introduction to </w:t>
      </w:r>
      <w:r w:rsidRPr="00356ECE">
        <w:t>Programming</w:t>
      </w:r>
      <w:r w:rsidR="00890543">
        <w:t>. Assignment 2 Problems</w:t>
      </w:r>
    </w:p>
    <w:p w:rsidR="00890543" w:rsidP="00890543" w:rsidRDefault="00890543" w14:paraId="0F968950" w14:textId="77777777">
      <w:r>
        <w:t xml:space="preserve">Develop an IPO Chart and C++ code the following problems. Upload the IPO and code files to Blackboard.  </w:t>
      </w:r>
    </w:p>
    <w:p w:rsidR="00890543" w:rsidP="00890543" w:rsidRDefault="00890543" w14:paraId="1D1E77CA" w14:textId="77777777">
      <w:r>
        <w:t>Save your files with the convention PS2P1, PS2P2 etc. PS1P1 is Problem set 1, program 1 etc.</w:t>
      </w:r>
    </w:p>
    <w:p w:rsidR="00522EAC" w:rsidRDefault="00522EAC" w14:paraId="34E63CED" w14:textId="77777777"/>
    <w:p w:rsidR="008E33C9" w:rsidP="00522EAC" w:rsidRDefault="008E33C9" w14:paraId="7FBC20F1" w14:textId="77777777">
      <w:pPr>
        <w:numPr>
          <w:ilvl w:val="0"/>
          <w:numId w:val="1"/>
        </w:numPr>
      </w:pPr>
      <w:r>
        <w:t xml:space="preserve">Allow the user to enter two exam scores from the keyboard. The first exam is worth 60% of the total points and the second exam is worth 40%. Calculate the total score by multiplying each exam score input by the respective weighting then add the two results together. Display the total. </w:t>
      </w:r>
    </w:p>
    <w:tbl>
      <w:tblPr>
        <w:tblW w:w="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9"/>
        <w:gridCol w:w="2694"/>
        <w:gridCol w:w="2633"/>
      </w:tblGrid>
      <w:tr w:rsidRPr="009A79CA" w:rsidR="009A79CA" w14:paraId="76CB9035" w14:textId="77777777">
        <w:trPr>
          <w:trHeight w:val="300"/>
        </w:trPr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A79CA" w:rsidRDefault="009A79CA" w14:paraId="43790BD9" w14:textId="77777777">
            <w:pPr>
              <w:ind w:left="720"/>
            </w:pPr>
            <w:r w:rsidRPr="009A79CA">
              <w:t>Input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A79CA" w:rsidRDefault="009A79CA" w14:paraId="15C86E9C" w14:textId="77777777">
            <w:pPr>
              <w:ind w:left="720"/>
            </w:pPr>
            <w:r w:rsidRPr="009A79CA">
              <w:t>Process </w:t>
            </w:r>
          </w:p>
        </w:tc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A79CA" w:rsidRDefault="009A79CA" w14:paraId="454803EE" w14:textId="77777777">
            <w:pPr>
              <w:ind w:left="720"/>
            </w:pPr>
            <w:r w:rsidRPr="009A79CA">
              <w:t>Output </w:t>
            </w:r>
          </w:p>
        </w:tc>
      </w:tr>
      <w:tr w:rsidRPr="009A79CA" w:rsidR="009A79CA" w14:paraId="57BD449A" w14:textId="77777777">
        <w:trPr>
          <w:trHeight w:val="300"/>
        </w:trPr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6527F6FA" w:rsidRDefault="009A79CA" w14:paraId="7A683DC8" w14:textId="44CCF62E">
            <w:pPr>
              <w:ind w:left="720"/>
              <w:jc w:val="both"/>
            </w:pP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A79CA" w:rsidRDefault="009A79CA" w14:paraId="0C171DAB" w14:textId="77777777">
            <w:pPr>
              <w:ind w:left="720"/>
            </w:pPr>
            <w:r w:rsidRPr="009A79CA">
              <w:t> </w:t>
            </w:r>
          </w:p>
        </w:tc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A79CA" w:rsidRDefault="009A79CA" w14:paraId="6DD9CDE9" w14:textId="77777777">
            <w:pPr>
              <w:ind w:left="720"/>
            </w:pPr>
            <w:r w:rsidRPr="009A79CA">
              <w:t> </w:t>
            </w:r>
          </w:p>
        </w:tc>
      </w:tr>
      <w:tr w:rsidRPr="009A79CA" w:rsidR="009A79CA" w14:paraId="423173A7" w14:textId="77777777">
        <w:trPr>
          <w:trHeight w:val="300"/>
        </w:trPr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="3235D451" w:rsidRDefault="2291F481" w14:paraId="341C010F" w14:textId="5BC5FD36">
            <w:r>
              <w:t>Exam1</w:t>
            </w:r>
          </w:p>
          <w:p w:rsidRPr="009A79CA" w:rsidR="009A79CA" w:rsidP="009A79CA" w:rsidRDefault="2291F481" w14:paraId="63EB422D" w14:textId="5D0AAB5B">
            <w:r>
              <w:t>Exam2</w:t>
            </w:r>
          </w:p>
          <w:p w:rsidRPr="009A79CA" w:rsidR="009A79CA" w:rsidP="009A79CA" w:rsidRDefault="009A79CA" w14:paraId="12FDA396" w14:textId="4F95C18E"/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A79CA" w:rsidRDefault="228DA459" w14:paraId="60456AE5" w14:textId="43682E6A">
            <w:r>
              <w:t>Calculate total score</w:t>
            </w:r>
          </w:p>
          <w:p w:rsidRPr="009A79CA" w:rsidR="009A79CA" w:rsidP="009A79CA" w:rsidRDefault="470FA32E" w14:paraId="77FAE610" w14:textId="675FEFF5">
            <w:r>
              <w:t xml:space="preserve">Totalscore= (exam1 * </w:t>
            </w:r>
            <w:r w:rsidR="799A184F">
              <w:t>0</w:t>
            </w:r>
            <w:r>
              <w:t>.60) + (exam2 * 0.40)</w:t>
            </w:r>
          </w:p>
        </w:tc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A79CA" w:rsidRDefault="228DA459" w14:paraId="6F58F164" w14:textId="415EABB1">
            <w:r>
              <w:t>Totalscore</w:t>
            </w:r>
          </w:p>
        </w:tc>
      </w:tr>
      <w:tr w:rsidRPr="009A79CA" w:rsidR="009A79CA" w14:paraId="41F7B6ED" w14:textId="77777777">
        <w:trPr>
          <w:trHeight w:val="300"/>
        </w:trPr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A79CA" w:rsidRDefault="009A79CA" w14:paraId="7E2E9DEA" w14:textId="5E4C58AB"/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A79CA" w:rsidRDefault="009A79CA" w14:paraId="5D6D0873" w14:textId="77777777">
            <w:pPr>
              <w:ind w:left="720"/>
            </w:pPr>
            <w:r w:rsidRPr="009A79CA">
              <w:t> </w:t>
            </w:r>
          </w:p>
        </w:tc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A79CA" w:rsidRDefault="009A79CA" w14:paraId="3AEA1A17" w14:textId="77777777">
            <w:pPr>
              <w:ind w:left="720"/>
            </w:pPr>
            <w:r w:rsidRPr="009A79CA">
              <w:t> </w:t>
            </w:r>
          </w:p>
        </w:tc>
      </w:tr>
      <w:tr w:rsidRPr="009A79CA" w:rsidR="009A79CA" w14:paraId="356B18BA" w14:textId="77777777">
        <w:trPr>
          <w:trHeight w:val="300"/>
        </w:trPr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A79CA" w:rsidRDefault="009A79CA" w14:paraId="57318261" w14:textId="77777777">
            <w:pPr>
              <w:ind w:left="720"/>
            </w:pPr>
            <w:r w:rsidRPr="009A79CA"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A79CA" w:rsidRDefault="009A79CA" w14:paraId="2163ACBD" w14:textId="77777777">
            <w:pPr>
              <w:ind w:left="720"/>
            </w:pPr>
            <w:r w:rsidRPr="009A79CA">
              <w:t> </w:t>
            </w:r>
          </w:p>
        </w:tc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A79CA" w:rsidRDefault="009A79CA" w14:paraId="07E69EE9" w14:textId="77777777">
            <w:pPr>
              <w:ind w:left="720"/>
            </w:pPr>
            <w:r w:rsidRPr="009A79CA">
              <w:t> </w:t>
            </w:r>
          </w:p>
        </w:tc>
      </w:tr>
      <w:tr w:rsidRPr="009A79CA" w:rsidR="009A79CA" w14:paraId="65827F8E" w14:textId="77777777">
        <w:trPr>
          <w:trHeight w:val="300"/>
        </w:trPr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A79CA" w:rsidRDefault="009A79CA" w14:paraId="68A0675E" w14:textId="77777777">
            <w:pPr>
              <w:ind w:left="720"/>
            </w:pPr>
            <w:r w:rsidRPr="009A79CA"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A79CA" w:rsidRDefault="009A79CA" w14:paraId="6CAA6C25" w14:textId="77777777">
            <w:pPr>
              <w:ind w:left="720"/>
            </w:pPr>
            <w:r w:rsidRPr="009A79CA">
              <w:t> </w:t>
            </w:r>
          </w:p>
        </w:tc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A79CA" w:rsidRDefault="009A79CA" w14:paraId="6103AFF7" w14:textId="77777777">
            <w:pPr>
              <w:ind w:left="720"/>
            </w:pPr>
            <w:r w:rsidRPr="009A79CA">
              <w:t> </w:t>
            </w:r>
          </w:p>
        </w:tc>
      </w:tr>
    </w:tbl>
    <w:p w:rsidR="008E33C9" w:rsidP="008E33C9" w:rsidRDefault="008E33C9" w14:paraId="6F48BD60" w14:textId="77777777">
      <w:pPr>
        <w:ind w:left="720"/>
      </w:pPr>
    </w:p>
    <w:p w:rsidR="003139E3" w:rsidP="003139E3" w:rsidRDefault="00522EAC" w14:paraId="54960795" w14:textId="77777777">
      <w:pPr>
        <w:numPr>
          <w:ilvl w:val="0"/>
          <w:numId w:val="1"/>
        </w:numPr>
      </w:pPr>
      <w:r>
        <w:t>Given the current stock price and quantity of stock, display the current value of the stock in your portfolio.</w:t>
      </w:r>
    </w:p>
    <w:tbl>
      <w:tblPr>
        <w:tblW w:w="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9"/>
        <w:gridCol w:w="2694"/>
        <w:gridCol w:w="2633"/>
      </w:tblGrid>
      <w:tr w:rsidRPr="009A79CA" w:rsidR="009A79CA" w:rsidTr="25E25308" w14:paraId="6EEB3F1B" w14:textId="77777777">
        <w:trPr>
          <w:trHeight w:val="300"/>
        </w:trPr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009A79CA" w14:paraId="3A4D4610" w14:textId="77777777">
            <w:pPr>
              <w:ind w:left="720"/>
            </w:pPr>
            <w:r w:rsidRPr="009A79CA">
              <w:t>Input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009A79CA" w14:paraId="4185B25F" w14:textId="77777777">
            <w:pPr>
              <w:ind w:left="720"/>
            </w:pPr>
            <w:r w:rsidRPr="009A79CA">
              <w:t>Process </w:t>
            </w:r>
          </w:p>
        </w:tc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009A79CA" w14:paraId="4118C931" w14:textId="77777777">
            <w:pPr>
              <w:ind w:left="720"/>
            </w:pPr>
            <w:r w:rsidRPr="009A79CA">
              <w:t>Output </w:t>
            </w:r>
          </w:p>
        </w:tc>
      </w:tr>
      <w:tr w:rsidRPr="009A79CA" w:rsidR="009A79CA" w:rsidTr="25E25308" w14:paraId="331D612D" w14:textId="77777777">
        <w:trPr>
          <w:trHeight w:val="300"/>
        </w:trPr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009A79CA" w14:paraId="51E0D4A3" w14:textId="77777777">
            <w:pPr>
              <w:ind w:left="720"/>
            </w:pPr>
            <w:r w:rsidRPr="009A79CA"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009A79CA" w14:paraId="394A455C" w14:textId="77777777">
            <w:pPr>
              <w:ind w:left="720"/>
            </w:pPr>
            <w:r w:rsidRPr="009A79CA">
              <w:t> </w:t>
            </w:r>
          </w:p>
        </w:tc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009A79CA" w14:paraId="7153B395" w14:textId="77777777">
            <w:pPr>
              <w:ind w:left="720"/>
            </w:pPr>
            <w:r w:rsidRPr="009A79CA">
              <w:t> </w:t>
            </w:r>
          </w:p>
        </w:tc>
      </w:tr>
      <w:tr w:rsidRPr="009A79CA" w:rsidR="009A79CA" w:rsidTr="25E25308" w14:paraId="40790114" w14:textId="77777777">
        <w:trPr>
          <w:trHeight w:val="300"/>
        </w:trPr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65D75E9E" w14:paraId="3FF1ECCF" w14:textId="7B058FF6">
            <w:r>
              <w:t>Stockprc</w:t>
            </w:r>
          </w:p>
          <w:p w:rsidRPr="009A79CA" w:rsidR="009A79CA" w:rsidP="00935999" w:rsidRDefault="65D75E9E" w14:paraId="0925D38B" w14:textId="0934D300">
            <w:r>
              <w:t>stockqty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3E69A653" w14:paraId="7B7271D0" w14:textId="73D62DE9">
            <w:r>
              <w:t>Calculate stock value</w:t>
            </w:r>
          </w:p>
          <w:p w:rsidRPr="009A79CA" w:rsidR="009A79CA" w:rsidP="25E25308" w:rsidRDefault="009A79CA" w14:paraId="306886F6" w14:textId="10EA971F"/>
          <w:p w:rsidRPr="009A79CA" w:rsidR="009A79CA" w:rsidP="25E25308" w:rsidRDefault="0B6E1520" w14:paraId="0B3126F5" w14:textId="3C18B8E9">
            <w:r>
              <w:t xml:space="preserve">Stockval= </w:t>
            </w:r>
            <w:r w:rsidR="4D841F88">
              <w:t xml:space="preserve"> stockprc * stockqty</w:t>
            </w:r>
          </w:p>
        </w:tc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65D75E9E" w14:paraId="77B045F7" w14:textId="69004725">
            <w:r>
              <w:t>stockval</w:t>
            </w:r>
          </w:p>
        </w:tc>
      </w:tr>
      <w:tr w:rsidRPr="009A79CA" w:rsidR="009A79CA" w:rsidTr="25E25308" w14:paraId="2219FE42" w14:textId="77777777">
        <w:trPr>
          <w:trHeight w:val="300"/>
        </w:trPr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009A79CA" w14:paraId="7D2B28EA" w14:textId="77777777"/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009A79CA" w14:paraId="7BCD923D" w14:textId="77777777">
            <w:pPr>
              <w:ind w:left="720"/>
            </w:pPr>
            <w:r w:rsidRPr="009A79CA">
              <w:t> </w:t>
            </w:r>
          </w:p>
        </w:tc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009A79CA" w14:paraId="18702A78" w14:textId="77777777">
            <w:pPr>
              <w:ind w:left="720"/>
            </w:pPr>
            <w:r w:rsidRPr="009A79CA">
              <w:t> </w:t>
            </w:r>
          </w:p>
        </w:tc>
      </w:tr>
      <w:tr w:rsidRPr="009A79CA" w:rsidR="009A79CA" w:rsidTr="25E25308" w14:paraId="51546D56" w14:textId="77777777">
        <w:trPr>
          <w:trHeight w:val="300"/>
        </w:trPr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009A79CA" w14:paraId="5A3BFA73" w14:textId="77777777">
            <w:pPr>
              <w:ind w:left="720"/>
            </w:pPr>
            <w:r w:rsidRPr="009A79CA"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009A79CA" w14:paraId="4A03EAC3" w14:textId="77777777">
            <w:pPr>
              <w:ind w:left="720"/>
            </w:pPr>
            <w:r w:rsidRPr="009A79CA">
              <w:t> </w:t>
            </w:r>
          </w:p>
        </w:tc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009A79CA" w14:paraId="135224A4" w14:textId="77777777">
            <w:pPr>
              <w:ind w:left="720"/>
            </w:pPr>
            <w:r w:rsidRPr="009A79CA">
              <w:t> </w:t>
            </w:r>
          </w:p>
        </w:tc>
      </w:tr>
      <w:tr w:rsidRPr="009A79CA" w:rsidR="009A79CA" w:rsidTr="25E25308" w14:paraId="00E28D2B" w14:textId="77777777">
        <w:trPr>
          <w:trHeight w:val="300"/>
        </w:trPr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009A79CA" w14:paraId="2EF35A34" w14:textId="77777777">
            <w:pPr>
              <w:ind w:left="720"/>
            </w:pPr>
            <w:r w:rsidRPr="009A79CA"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009A79CA" w14:paraId="48D84E30" w14:textId="77777777">
            <w:pPr>
              <w:ind w:left="720"/>
            </w:pPr>
            <w:r w:rsidRPr="009A79CA">
              <w:t> </w:t>
            </w:r>
          </w:p>
        </w:tc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009A79CA" w14:paraId="2D3C645A" w14:textId="77777777">
            <w:pPr>
              <w:ind w:left="720"/>
            </w:pPr>
            <w:r w:rsidRPr="009A79CA">
              <w:t> </w:t>
            </w:r>
          </w:p>
        </w:tc>
      </w:tr>
    </w:tbl>
    <w:p w:rsidR="009A79CA" w:rsidP="009A79CA" w:rsidRDefault="009A79CA" w14:paraId="3F5BA81D" w14:textId="77777777">
      <w:pPr>
        <w:ind w:left="720"/>
      </w:pPr>
    </w:p>
    <w:p w:rsidR="003139E3" w:rsidP="003139E3" w:rsidRDefault="003139E3" w14:paraId="1AADB4C6" w14:textId="77777777">
      <w:pPr>
        <w:ind w:left="720"/>
      </w:pPr>
    </w:p>
    <w:p w:rsidR="005D6071" w:rsidP="005D6071" w:rsidRDefault="005D6071" w14:paraId="14FCDB03" w14:textId="77777777">
      <w:pPr>
        <w:numPr>
          <w:ilvl w:val="0"/>
          <w:numId w:val="1"/>
        </w:numPr>
      </w:pPr>
      <w:r>
        <w:t xml:space="preserve">Enter the total for a meal. Compute a tip at 15%. Display total, tip and total with tip. </w:t>
      </w:r>
    </w:p>
    <w:tbl>
      <w:tblPr>
        <w:tblW w:w="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9"/>
        <w:gridCol w:w="2694"/>
        <w:gridCol w:w="2633"/>
      </w:tblGrid>
      <w:tr w:rsidRPr="009A79CA" w:rsidR="009A79CA" w:rsidTr="25E25308" w14:paraId="2B510F26" w14:textId="77777777">
        <w:trPr>
          <w:trHeight w:val="300"/>
        </w:trPr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009A79CA" w14:paraId="5DE5D44B" w14:textId="77777777">
            <w:pPr>
              <w:ind w:left="720"/>
            </w:pPr>
            <w:r w:rsidRPr="009A79CA">
              <w:t>Input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009A79CA" w14:paraId="550E1B16" w14:textId="77777777">
            <w:pPr>
              <w:ind w:left="720"/>
            </w:pPr>
            <w:r w:rsidRPr="009A79CA">
              <w:t>Process </w:t>
            </w:r>
          </w:p>
        </w:tc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009A79CA" w14:paraId="1931ECAB" w14:textId="77777777">
            <w:pPr>
              <w:ind w:left="720"/>
            </w:pPr>
            <w:r w:rsidRPr="009A79CA">
              <w:t>Output </w:t>
            </w:r>
          </w:p>
        </w:tc>
      </w:tr>
      <w:tr w:rsidRPr="009A79CA" w:rsidR="009A79CA" w:rsidTr="25E25308" w14:paraId="0AA38D66" w14:textId="77777777">
        <w:trPr>
          <w:trHeight w:val="300"/>
        </w:trPr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009A79CA" w14:paraId="5FBEF307" w14:textId="77777777">
            <w:pPr>
              <w:ind w:left="720"/>
            </w:pPr>
            <w:r w:rsidRPr="009A79CA"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009A79CA" w14:paraId="3B7E45A9" w14:textId="77777777">
            <w:pPr>
              <w:ind w:left="720"/>
            </w:pPr>
            <w:r w:rsidRPr="009A79CA">
              <w:t> </w:t>
            </w:r>
          </w:p>
        </w:tc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009A79CA" w14:paraId="7643305E" w14:textId="77777777">
            <w:pPr>
              <w:ind w:left="720"/>
            </w:pPr>
            <w:r w:rsidRPr="009A79CA">
              <w:t> </w:t>
            </w:r>
          </w:p>
        </w:tc>
      </w:tr>
      <w:tr w:rsidRPr="009A79CA" w:rsidR="009A79CA" w:rsidTr="25E25308" w14:paraId="757E990F" w14:textId="77777777">
        <w:trPr>
          <w:trHeight w:val="300"/>
        </w:trPr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1A73AD5C" w14:paraId="5326DA30" w14:textId="2CEFDCC4">
            <w:r>
              <w:t>M</w:t>
            </w:r>
            <w:r w:rsidR="01598A7A">
              <w:t>ealtotal</w:t>
            </w:r>
          </w:p>
          <w:p w:rsidRPr="009A79CA" w:rsidR="009A79CA" w:rsidP="00935999" w:rsidRDefault="009A79CA" w14:paraId="3F743049" w14:textId="325B5F09"/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0D1299" w:rsidRDefault="7447B95C" w14:paraId="57735790" w14:textId="6B5CEDEB">
            <w:r>
              <w:t>Calculate tip</w:t>
            </w:r>
          </w:p>
          <w:p w:rsidRPr="009A79CA" w:rsidR="009A79CA" w:rsidP="00935999" w:rsidRDefault="01598A7A" w14:paraId="66F0C1FB" w14:textId="317CD97F">
            <w:r>
              <w:t xml:space="preserve">Tip=mealtotal * </w:t>
            </w:r>
            <w:r w:rsidR="263DCC22">
              <w:t>0</w:t>
            </w:r>
            <w:r>
              <w:t>.15</w:t>
            </w:r>
          </w:p>
          <w:p w:rsidRPr="009A79CA" w:rsidR="009A79CA" w:rsidP="25E25308" w:rsidRDefault="771E4D2C" w14:paraId="0E2F369C" w14:textId="51E96234">
            <w:r>
              <w:t>Calculate tip and total</w:t>
            </w:r>
          </w:p>
          <w:p w:rsidRPr="009A79CA" w:rsidR="009A79CA" w:rsidP="25E25308" w:rsidRDefault="009A79CA" w14:paraId="676D3D21" w14:textId="4622EBBD"/>
        </w:tc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15008FBD" w14:paraId="0A87A555" w14:textId="274B49BA">
            <w:r>
              <w:t>Total</w:t>
            </w:r>
          </w:p>
          <w:p w:rsidRPr="009A79CA" w:rsidR="009A79CA" w:rsidP="00935999" w:rsidRDefault="15008FBD" w14:paraId="2669D9E9" w14:textId="1E8C8DCE">
            <w:r>
              <w:t>Tip</w:t>
            </w:r>
          </w:p>
          <w:p w:rsidRPr="009A79CA" w:rsidR="009A79CA" w:rsidP="00935999" w:rsidRDefault="15008FBD" w14:paraId="64CF084F" w14:textId="7E77E3FE">
            <w:r>
              <w:t>tipandtotal</w:t>
            </w:r>
          </w:p>
        </w:tc>
      </w:tr>
      <w:tr w:rsidRPr="009A79CA" w:rsidR="009A79CA" w:rsidTr="25E25308" w14:paraId="5EFAAAD5" w14:textId="77777777">
        <w:trPr>
          <w:trHeight w:val="300"/>
        </w:trPr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009A79CA" w14:paraId="14C2D6E7" w14:textId="77777777"/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009A79CA" w14:paraId="11BB188A" w14:textId="77777777">
            <w:pPr>
              <w:ind w:left="720"/>
            </w:pPr>
            <w:r w:rsidRPr="009A79CA">
              <w:t> </w:t>
            </w:r>
          </w:p>
        </w:tc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009A79CA" w14:paraId="51A91796" w14:textId="77777777">
            <w:pPr>
              <w:ind w:left="720"/>
            </w:pPr>
            <w:r w:rsidRPr="009A79CA">
              <w:t> </w:t>
            </w:r>
          </w:p>
        </w:tc>
      </w:tr>
      <w:tr w:rsidRPr="009A79CA" w:rsidR="009A79CA" w:rsidTr="25E25308" w14:paraId="06F62BF5" w14:textId="77777777">
        <w:trPr>
          <w:trHeight w:val="300"/>
        </w:trPr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009A79CA" w14:paraId="5178A94F" w14:textId="77777777">
            <w:pPr>
              <w:ind w:left="720"/>
            </w:pPr>
            <w:r w:rsidRPr="009A79CA"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009A79CA" w14:paraId="1D04262D" w14:textId="77777777">
            <w:pPr>
              <w:ind w:left="720"/>
            </w:pPr>
            <w:r w:rsidRPr="009A79CA">
              <w:t> </w:t>
            </w:r>
          </w:p>
        </w:tc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009A79CA" w14:paraId="43394418" w14:textId="77777777">
            <w:pPr>
              <w:ind w:left="720"/>
            </w:pPr>
            <w:r w:rsidRPr="009A79CA">
              <w:t> </w:t>
            </w:r>
          </w:p>
        </w:tc>
      </w:tr>
      <w:tr w:rsidRPr="009A79CA" w:rsidR="009A79CA" w:rsidTr="25E25308" w14:paraId="3769E503" w14:textId="77777777">
        <w:trPr>
          <w:trHeight w:val="300"/>
        </w:trPr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009A79CA" w14:paraId="2D010450" w14:textId="77777777">
            <w:pPr>
              <w:ind w:left="720"/>
            </w:pPr>
            <w:r w:rsidRPr="009A79CA"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009A79CA" w14:paraId="1B0F2E48" w14:textId="77777777">
            <w:pPr>
              <w:ind w:left="720"/>
            </w:pPr>
            <w:r w:rsidRPr="009A79CA">
              <w:t> </w:t>
            </w:r>
          </w:p>
        </w:tc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009A79CA" w14:paraId="306F42FE" w14:textId="77777777">
            <w:pPr>
              <w:ind w:left="720"/>
            </w:pPr>
            <w:r w:rsidRPr="009A79CA">
              <w:t> </w:t>
            </w:r>
          </w:p>
        </w:tc>
      </w:tr>
    </w:tbl>
    <w:p w:rsidR="009A79CA" w:rsidP="009A79CA" w:rsidRDefault="009A79CA" w14:paraId="6D18724D" w14:textId="77777777">
      <w:pPr>
        <w:ind w:left="720"/>
      </w:pPr>
    </w:p>
    <w:p w:rsidR="009A79CA" w:rsidP="009A79CA" w:rsidRDefault="009A79CA" w14:paraId="153CCD75" w14:textId="77777777">
      <w:pPr>
        <w:ind w:left="720"/>
      </w:pPr>
    </w:p>
    <w:p w:rsidR="009A79CA" w:rsidP="009A79CA" w:rsidRDefault="009A79CA" w14:paraId="7564AE96" w14:textId="77777777">
      <w:pPr>
        <w:ind w:left="720"/>
      </w:pPr>
    </w:p>
    <w:p w:rsidR="009A79CA" w:rsidP="009A79CA" w:rsidRDefault="009A79CA" w14:paraId="0A763359" w14:textId="77777777">
      <w:pPr>
        <w:ind w:left="720"/>
      </w:pPr>
    </w:p>
    <w:p w:rsidR="009A79CA" w:rsidP="009A79CA" w:rsidRDefault="009A79CA" w14:paraId="583B4912" w14:textId="77777777">
      <w:pPr>
        <w:ind w:left="720"/>
      </w:pPr>
    </w:p>
    <w:p w:rsidR="009A79CA" w:rsidP="009A79CA" w:rsidRDefault="009A79CA" w14:paraId="3FEC5411" w14:textId="77777777">
      <w:pPr>
        <w:ind w:left="720"/>
      </w:pPr>
    </w:p>
    <w:p w:rsidR="009A79CA" w:rsidP="009A79CA" w:rsidRDefault="009A79CA" w14:paraId="0FD9E770" w14:textId="77777777">
      <w:pPr>
        <w:ind w:left="720"/>
      </w:pPr>
    </w:p>
    <w:p w:rsidR="00522EAC" w:rsidP="00522EAC" w:rsidRDefault="00522EAC" w14:paraId="436AB5B7" w14:textId="77777777"/>
    <w:p w:rsidR="00522EAC" w:rsidP="00522EAC" w:rsidRDefault="00522EAC" w14:paraId="6FCA0D16" w14:textId="77777777">
      <w:pPr>
        <w:numPr>
          <w:ilvl w:val="0"/>
          <w:numId w:val="1"/>
        </w:numPr>
      </w:pPr>
      <w:r>
        <w:t>The purchase price and current price of a stock is entered into your program. Display the percentage increase of decrease of the stock.</w:t>
      </w:r>
    </w:p>
    <w:tbl>
      <w:tblPr>
        <w:tblW w:w="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9"/>
        <w:gridCol w:w="2694"/>
        <w:gridCol w:w="2633"/>
      </w:tblGrid>
      <w:tr w:rsidRPr="009A79CA" w:rsidR="009A79CA" w:rsidTr="2F1C1D2D" w14:paraId="123C2DC0" w14:textId="77777777">
        <w:trPr>
          <w:trHeight w:val="300"/>
        </w:trPr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009A79CA" w14:paraId="74837CA7" w14:textId="77777777">
            <w:pPr>
              <w:ind w:left="720"/>
            </w:pPr>
            <w:r w:rsidRPr="009A79CA">
              <w:t>Input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009A79CA" w14:paraId="73520754" w14:textId="77777777">
            <w:pPr>
              <w:ind w:left="720"/>
            </w:pPr>
            <w:r w:rsidRPr="009A79CA">
              <w:t>Process </w:t>
            </w:r>
          </w:p>
        </w:tc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009A79CA" w14:paraId="2CF01AAD" w14:textId="77777777">
            <w:pPr>
              <w:ind w:left="720"/>
            </w:pPr>
            <w:r w:rsidRPr="009A79CA">
              <w:t>Output </w:t>
            </w:r>
          </w:p>
        </w:tc>
      </w:tr>
      <w:tr w:rsidRPr="009A79CA" w:rsidR="009A79CA" w:rsidTr="2F1C1D2D" w14:paraId="649292A9" w14:textId="77777777">
        <w:trPr>
          <w:trHeight w:val="300"/>
        </w:trPr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009A79CA" w14:paraId="29B3DC7E" w14:textId="77777777">
            <w:pPr>
              <w:ind w:left="720"/>
            </w:pPr>
            <w:r w:rsidRPr="009A79CA"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009A79CA" w14:paraId="741E9B06" w14:textId="77777777">
            <w:pPr>
              <w:ind w:left="720"/>
            </w:pPr>
            <w:r w:rsidRPr="009A79CA">
              <w:t> </w:t>
            </w:r>
          </w:p>
        </w:tc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009A79CA" w14:paraId="552E196F" w14:textId="77777777">
            <w:pPr>
              <w:ind w:left="720"/>
            </w:pPr>
            <w:r w:rsidRPr="009A79CA">
              <w:t> </w:t>
            </w:r>
          </w:p>
        </w:tc>
      </w:tr>
      <w:tr w:rsidRPr="009A79CA" w:rsidR="009A79CA" w:rsidTr="2F1C1D2D" w14:paraId="63358B5D" w14:textId="77777777">
        <w:trPr>
          <w:trHeight w:val="300"/>
        </w:trPr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6F014020" w14:paraId="229A9ABA" w14:textId="12669159">
            <w:r>
              <w:t>pprice</w:t>
            </w:r>
          </w:p>
          <w:p w:rsidRPr="009A79CA" w:rsidR="009A79CA" w:rsidP="00935999" w:rsidRDefault="6F014020" w14:paraId="66114757" w14:textId="0C94E395">
            <w:r>
              <w:t>cprice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7227B5EE" w14:paraId="61D4ABA3" w14:textId="2DDC550C">
            <w:r>
              <w:t xml:space="preserve">Calculate </w:t>
            </w:r>
            <w:r w:rsidR="599FB0C9">
              <w:t>percentag</w:t>
            </w:r>
            <w:r w:rsidR="254ED417">
              <w:t>e inscrease of deacrese of the stock</w:t>
            </w:r>
          </w:p>
          <w:p w:rsidRPr="009A79CA" w:rsidR="009A79CA" w:rsidP="00935999" w:rsidRDefault="391CAFA1" w14:paraId="3FEACEAA" w14:textId="2EE3D162">
            <w:r>
              <w:t>Percchange =</w:t>
            </w:r>
            <w:r w:rsidR="4A2F3307">
              <w:t xml:space="preserve"> ((cprice – price) /pprice)</w:t>
            </w:r>
            <w:r w:rsidR="38D7E66A">
              <w:t xml:space="preserve"> * 100;</w:t>
            </w:r>
          </w:p>
        </w:tc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6F014020" w14:paraId="2E07257A" w14:textId="3595A876">
            <w:r>
              <w:t>Perc</w:t>
            </w:r>
            <w:r w:rsidR="4D5C2381">
              <w:t>change</w:t>
            </w:r>
          </w:p>
        </w:tc>
      </w:tr>
      <w:tr w:rsidRPr="009A79CA" w:rsidR="009A79CA" w:rsidTr="2F1C1D2D" w14:paraId="4D8F73CB" w14:textId="77777777">
        <w:trPr>
          <w:trHeight w:val="300"/>
        </w:trPr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009A79CA" w14:paraId="18306B05" w14:textId="77777777"/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009A79CA" w14:paraId="14865870" w14:textId="77777777">
            <w:pPr>
              <w:ind w:left="720"/>
            </w:pPr>
            <w:r w:rsidRPr="009A79CA">
              <w:t> </w:t>
            </w:r>
          </w:p>
        </w:tc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009A79CA" w14:paraId="00FB8E51" w14:textId="77777777">
            <w:pPr>
              <w:ind w:left="720"/>
            </w:pPr>
            <w:r w:rsidRPr="009A79CA">
              <w:t> </w:t>
            </w:r>
          </w:p>
        </w:tc>
      </w:tr>
      <w:tr w:rsidRPr="009A79CA" w:rsidR="009A79CA" w:rsidTr="2F1C1D2D" w14:paraId="297FD782" w14:textId="77777777">
        <w:trPr>
          <w:trHeight w:val="300"/>
        </w:trPr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009A79CA" w14:paraId="135A1FB2" w14:textId="77777777">
            <w:pPr>
              <w:ind w:left="720"/>
            </w:pPr>
            <w:r w:rsidRPr="009A79CA"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009A79CA" w14:paraId="037EB2A7" w14:textId="77777777">
            <w:pPr>
              <w:ind w:left="720"/>
            </w:pPr>
            <w:r w:rsidRPr="009A79CA">
              <w:t> </w:t>
            </w:r>
          </w:p>
        </w:tc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009A79CA" w14:paraId="2E9872FB" w14:textId="77777777">
            <w:pPr>
              <w:ind w:left="720"/>
            </w:pPr>
            <w:r w:rsidRPr="009A79CA">
              <w:t> </w:t>
            </w:r>
          </w:p>
        </w:tc>
      </w:tr>
      <w:tr w:rsidRPr="009A79CA" w:rsidR="009A79CA" w:rsidTr="2F1C1D2D" w14:paraId="5F3996BB" w14:textId="77777777">
        <w:trPr>
          <w:trHeight w:val="300"/>
        </w:trPr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009A79CA" w14:paraId="287B6547" w14:textId="77777777">
            <w:pPr>
              <w:ind w:left="720"/>
            </w:pPr>
            <w:r w:rsidRPr="009A79CA"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009A79CA" w14:paraId="20E92079" w14:textId="77777777">
            <w:pPr>
              <w:ind w:left="720"/>
            </w:pPr>
            <w:r w:rsidRPr="009A79CA">
              <w:t> </w:t>
            </w:r>
          </w:p>
        </w:tc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A79CA" w:rsidR="009A79CA" w:rsidP="00935999" w:rsidRDefault="009A79CA" w14:paraId="2A8F86F8" w14:textId="77777777">
            <w:pPr>
              <w:ind w:left="720"/>
            </w:pPr>
            <w:r w:rsidRPr="009A79CA">
              <w:t> </w:t>
            </w:r>
          </w:p>
        </w:tc>
      </w:tr>
    </w:tbl>
    <w:p w:rsidR="00522EAC" w:rsidP="00522EAC" w:rsidRDefault="00522EAC" w14:paraId="3564FC81" w14:textId="77777777"/>
    <w:p w:rsidR="00BA32C4" w:rsidP="003139E3" w:rsidRDefault="00487F39" w14:paraId="7E37AFE9" w14:textId="77777777">
      <w:pPr>
        <w:numPr>
          <w:ilvl w:val="0"/>
          <w:numId w:val="1"/>
        </w:numPr>
      </w:pPr>
      <w:r>
        <w:t xml:space="preserve">You are setting up a business and need to compute the break even point. This indicates how many items you must sell at a given price to cover your overhead. Enter fixed costs, price per unit and cost per unit into your program. Compute the break even point by </w:t>
      </w:r>
      <w:r w:rsidR="00BA32C4">
        <w:t>dividing fixed costs by the difference of price per unit and cost per unit.</w:t>
      </w:r>
      <w:r w:rsidR="00366716">
        <w:t xml:space="preserve"> </w:t>
      </w:r>
    </w:p>
    <w:tbl>
      <w:tblPr>
        <w:tblW w:w="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9"/>
        <w:gridCol w:w="2694"/>
        <w:gridCol w:w="2633"/>
      </w:tblGrid>
      <w:tr w:rsidRPr="009A79CA" w:rsidR="009A79CA" w:rsidTr="7EF43AB1" w14:paraId="4C5458E0" w14:textId="77777777">
        <w:trPr>
          <w:trHeight w:val="300"/>
        </w:trPr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9A79CA" w:rsidR="009A79CA" w:rsidP="00935999" w:rsidRDefault="009A79CA" w14:paraId="3F587E71" w14:textId="77777777">
            <w:pPr>
              <w:ind w:left="720"/>
            </w:pPr>
            <w:r w:rsidRPr="009A79CA">
              <w:t>Input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9A79CA" w:rsidR="009A79CA" w:rsidP="00935999" w:rsidRDefault="009A79CA" w14:paraId="40F78E37" w14:textId="77777777">
            <w:pPr>
              <w:ind w:left="720"/>
            </w:pPr>
            <w:r w:rsidRPr="009A79CA">
              <w:t>Process </w:t>
            </w:r>
          </w:p>
        </w:tc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9A79CA" w:rsidR="009A79CA" w:rsidP="00935999" w:rsidRDefault="009A79CA" w14:paraId="7417B3A9" w14:textId="77777777">
            <w:pPr>
              <w:ind w:left="720"/>
            </w:pPr>
            <w:r w:rsidRPr="009A79CA">
              <w:t>Output </w:t>
            </w:r>
          </w:p>
        </w:tc>
      </w:tr>
      <w:tr w:rsidRPr="009A79CA" w:rsidR="009A79CA" w:rsidTr="7EF43AB1" w14:paraId="40D27B1F" w14:textId="77777777">
        <w:trPr>
          <w:trHeight w:val="300"/>
        </w:trPr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9A79CA" w:rsidR="009A79CA" w:rsidP="00935999" w:rsidRDefault="009A79CA" w14:paraId="5AE2543A" w14:textId="77777777">
            <w:pPr>
              <w:ind w:left="720"/>
            </w:pPr>
            <w:r w:rsidRPr="009A79CA"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9A79CA" w:rsidR="009A79CA" w:rsidP="00935999" w:rsidRDefault="009A79CA" w14:paraId="37C62085" w14:textId="77777777">
            <w:pPr>
              <w:ind w:left="720"/>
            </w:pPr>
            <w:r w:rsidRPr="009A79CA">
              <w:t> </w:t>
            </w:r>
          </w:p>
        </w:tc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9A79CA" w:rsidR="009A79CA" w:rsidP="00935999" w:rsidRDefault="009A79CA" w14:paraId="46DA53ED" w14:textId="77777777">
            <w:pPr>
              <w:ind w:left="720"/>
            </w:pPr>
            <w:r w:rsidRPr="009A79CA">
              <w:t> </w:t>
            </w:r>
          </w:p>
        </w:tc>
      </w:tr>
      <w:tr w:rsidRPr="009A79CA" w:rsidR="009A79CA" w:rsidTr="7EF43AB1" w14:paraId="7161314B" w14:textId="77777777">
        <w:trPr>
          <w:trHeight w:val="300"/>
        </w:trPr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9A79CA" w:rsidR="009A79CA" w:rsidP="00935999" w:rsidRDefault="3532CDC3" w14:paraId="3F0F087D" w14:textId="20F6D95A">
            <w:r>
              <w:t>Fixcost</w:t>
            </w:r>
          </w:p>
          <w:p w:rsidRPr="009A79CA" w:rsidR="009A79CA" w:rsidP="00935999" w:rsidRDefault="3532CDC3" w14:paraId="7DA15998" w14:textId="0ABB0425">
            <w:r>
              <w:t>Prcperunit</w:t>
            </w:r>
          </w:p>
          <w:p w:rsidRPr="009A79CA" w:rsidR="009A79CA" w:rsidP="00935999" w:rsidRDefault="3532CDC3" w14:paraId="65CA2DCD" w14:textId="0EEA8103">
            <w:r>
              <w:t>cosperunit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9A79CA" w:rsidR="009A79CA" w:rsidP="00935999" w:rsidRDefault="0B26766E" w14:paraId="338064DA" w14:textId="7201FAC0">
            <w:r>
              <w:t>Calculate break</w:t>
            </w:r>
            <w:r w:rsidR="64144319">
              <w:t xml:space="preserve"> </w:t>
            </w:r>
            <w:r>
              <w:t>even</w:t>
            </w:r>
            <w:r w:rsidR="21709575">
              <w:t xml:space="preserve"> </w:t>
            </w:r>
            <w:r>
              <w:t>point</w:t>
            </w:r>
          </w:p>
          <w:p w:rsidRPr="009A79CA" w:rsidR="009A79CA" w:rsidP="00935999" w:rsidRDefault="009A79CA" w14:paraId="184BEDA3" w14:textId="71DEE4D2">
            <w:r w:rsidR="22D269C9">
              <w:rPr/>
              <w:t>Breakepoint</w:t>
            </w:r>
            <w:r w:rsidR="22D269C9">
              <w:rPr/>
              <w:t xml:space="preserve">= </w:t>
            </w:r>
            <w:r w:rsidR="22D269C9">
              <w:rPr/>
              <w:t>fix</w:t>
            </w:r>
            <w:r w:rsidR="7E4AFB99">
              <w:rPr/>
              <w:t>cost</w:t>
            </w:r>
            <w:r w:rsidR="7E4AFB99">
              <w:rPr/>
              <w:t xml:space="preserve"> / (</w:t>
            </w:r>
            <w:r w:rsidR="7E4AFB99">
              <w:rPr/>
              <w:t>prcperunit</w:t>
            </w:r>
            <w:r w:rsidR="7E4AFB99">
              <w:rPr/>
              <w:t xml:space="preserve"> – </w:t>
            </w:r>
            <w:r w:rsidR="7E4AFB99">
              <w:rPr/>
              <w:t>cosperunit)</w:t>
            </w:r>
          </w:p>
        </w:tc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9A79CA" w:rsidR="009A79CA" w:rsidP="00935999" w:rsidRDefault="009A79CA" w14:paraId="33E849BA" w14:textId="4573A280">
            <w:r w:rsidR="21BA9683">
              <w:rPr/>
              <w:t>breakepoint</w:t>
            </w:r>
          </w:p>
        </w:tc>
      </w:tr>
      <w:tr w:rsidRPr="009A79CA" w:rsidR="009A79CA" w:rsidTr="7EF43AB1" w14:paraId="10C7B1BD" w14:textId="77777777">
        <w:trPr>
          <w:trHeight w:val="300"/>
        </w:trPr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9A79CA" w:rsidR="009A79CA" w:rsidP="00935999" w:rsidRDefault="009A79CA" w14:paraId="38AD0A73" w14:textId="77777777"/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9A79CA" w:rsidR="009A79CA" w:rsidP="00935999" w:rsidRDefault="009A79CA" w14:paraId="6176AF86" w14:textId="77777777">
            <w:pPr>
              <w:ind w:left="720"/>
            </w:pPr>
            <w:r w:rsidRPr="009A79CA">
              <w:t> </w:t>
            </w:r>
          </w:p>
        </w:tc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9A79CA" w:rsidR="009A79CA" w:rsidP="00935999" w:rsidRDefault="009A79CA" w14:paraId="2138880A" w14:textId="77777777">
            <w:pPr>
              <w:ind w:left="720"/>
            </w:pPr>
            <w:r w:rsidRPr="009A79CA">
              <w:t> </w:t>
            </w:r>
          </w:p>
        </w:tc>
      </w:tr>
      <w:tr w:rsidRPr="009A79CA" w:rsidR="009A79CA" w:rsidTr="7EF43AB1" w14:paraId="05F045FF" w14:textId="77777777">
        <w:trPr>
          <w:trHeight w:val="300"/>
        </w:trPr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9A79CA" w:rsidR="009A79CA" w:rsidP="00935999" w:rsidRDefault="009A79CA" w14:paraId="57FA6BC9" w14:textId="77777777">
            <w:pPr>
              <w:ind w:left="720"/>
            </w:pPr>
            <w:r w:rsidRPr="009A79CA"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9A79CA" w:rsidR="009A79CA" w:rsidP="00935999" w:rsidRDefault="009A79CA" w14:paraId="3D05ECD7" w14:textId="77777777">
            <w:pPr>
              <w:ind w:left="720"/>
            </w:pPr>
            <w:r w:rsidRPr="009A79CA">
              <w:t> </w:t>
            </w:r>
          </w:p>
        </w:tc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9A79CA" w:rsidR="009A79CA" w:rsidP="00935999" w:rsidRDefault="009A79CA" w14:paraId="275BC062" w14:textId="77777777">
            <w:pPr>
              <w:ind w:left="720"/>
            </w:pPr>
            <w:r w:rsidRPr="009A79CA">
              <w:t> </w:t>
            </w:r>
          </w:p>
        </w:tc>
      </w:tr>
      <w:tr w:rsidRPr="009A79CA" w:rsidR="009A79CA" w:rsidTr="7EF43AB1" w14:paraId="74C8E7D8" w14:textId="77777777">
        <w:trPr>
          <w:trHeight w:val="300"/>
        </w:trPr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9A79CA" w:rsidR="009A79CA" w:rsidP="00935999" w:rsidRDefault="009A79CA" w14:paraId="6DBA0BAB" w14:textId="77777777">
            <w:pPr>
              <w:ind w:left="720"/>
            </w:pPr>
            <w:r w:rsidRPr="009A79CA"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9A79CA" w:rsidR="009A79CA" w:rsidP="00935999" w:rsidRDefault="009A79CA" w14:paraId="155E9CA1" w14:textId="77777777">
            <w:pPr>
              <w:ind w:left="720"/>
            </w:pPr>
            <w:r w:rsidRPr="009A79CA">
              <w:t> </w:t>
            </w:r>
          </w:p>
        </w:tc>
        <w:tc>
          <w:tcPr>
            <w:tcW w:w="2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9A79CA" w:rsidR="009A79CA" w:rsidP="00935999" w:rsidRDefault="009A79CA" w14:paraId="69AB898D" w14:textId="77777777">
            <w:pPr>
              <w:ind w:left="720"/>
            </w:pPr>
            <w:r w:rsidRPr="009A79CA">
              <w:t> </w:t>
            </w:r>
          </w:p>
        </w:tc>
      </w:tr>
    </w:tbl>
    <w:p w:rsidR="005D6071" w:rsidP="005D6071" w:rsidRDefault="005D6071" w14:paraId="39646FB0" w14:textId="77777777">
      <w:pPr>
        <w:pStyle w:val="ListParagraph"/>
      </w:pPr>
    </w:p>
    <w:p w:rsidR="005D6071" w:rsidP="005D6071" w:rsidRDefault="005D6071" w14:paraId="5D1D7818" w14:textId="77777777">
      <w:pPr>
        <w:ind w:left="720"/>
      </w:pPr>
    </w:p>
    <w:p w:rsidR="00356ECE" w:rsidP="00356ECE" w:rsidRDefault="00356ECE" w14:paraId="4E9523A8" w14:textId="77777777"/>
    <w:p w:rsidR="008E33C9" w:rsidP="00356ECE" w:rsidRDefault="008E33C9" w14:paraId="4A85D64C" w14:textId="77777777">
      <w:r>
        <w:t>Example Problems</w:t>
      </w:r>
      <w:r w:rsidR="00890543">
        <w:t xml:space="preserve"> (do not have to do – solutions will be provided)</w:t>
      </w:r>
    </w:p>
    <w:p w:rsidR="008E33C9" w:rsidP="008E33C9" w:rsidRDefault="008E33C9" w14:paraId="0B7AFB87" w14:textId="77777777"/>
    <w:p w:rsidR="008E33C9" w:rsidP="008E33C9" w:rsidRDefault="008E33C9" w14:paraId="08101C53" w14:textId="77777777">
      <w:pPr>
        <w:numPr>
          <w:ilvl w:val="0"/>
          <w:numId w:val="2"/>
        </w:numPr>
      </w:pPr>
      <w:r>
        <w:t xml:space="preserve">Get two numbers from the keyboard. Display the sum, product, difference and quotient of the two numbers. </w:t>
      </w:r>
    </w:p>
    <w:p w:rsidR="008E33C9" w:rsidP="008E33C9" w:rsidRDefault="008E33C9" w14:paraId="6D1B4B0E" w14:textId="77777777"/>
    <w:p w:rsidR="008E33C9" w:rsidP="008E33C9" w:rsidRDefault="008E33C9" w14:paraId="4B1B4D0C" w14:textId="77777777">
      <w:pPr>
        <w:numPr>
          <w:ilvl w:val="0"/>
          <w:numId w:val="2"/>
        </w:numPr>
      </w:pPr>
      <w:r>
        <w:t xml:space="preserve">Enter last name and credits taken. Tuition is $250 per credit hour. </w:t>
      </w:r>
      <w:r w:rsidR="007A3D1C">
        <w:t xml:space="preserve">Compute total tuition. Display last name and tuition. </w:t>
      </w:r>
    </w:p>
    <w:p w:rsidR="007A3D1C" w:rsidP="007A3D1C" w:rsidRDefault="007A3D1C" w14:paraId="7167B407" w14:textId="77777777">
      <w:pPr>
        <w:pStyle w:val="ListParagraph"/>
      </w:pPr>
    </w:p>
    <w:p w:rsidR="007A3D1C" w:rsidP="007A3D1C" w:rsidRDefault="007A3D1C" w14:paraId="3272553F" w14:textId="77777777">
      <w:pPr>
        <w:pStyle w:val="ListParagraph"/>
      </w:pPr>
    </w:p>
    <w:p w:rsidR="007A3D1C" w:rsidP="008E33C9" w:rsidRDefault="007A3D1C" w14:paraId="673D3085" w14:textId="77777777">
      <w:pPr>
        <w:numPr>
          <w:ilvl w:val="0"/>
          <w:numId w:val="2"/>
        </w:numPr>
      </w:pPr>
      <w:r>
        <w:t xml:space="preserve">Enter first name and number of steps walked in a day. For each step you burned .25 calories. Computer the number of calories burned. Display first name and calories burned. </w:t>
      </w:r>
    </w:p>
    <w:p w:rsidR="007A3D1C" w:rsidP="007A3D1C" w:rsidRDefault="007A3D1C" w14:paraId="317B47F7" w14:textId="77777777">
      <w:pPr>
        <w:pStyle w:val="ListParagraph"/>
      </w:pPr>
    </w:p>
    <w:p w:rsidR="007A3D1C" w:rsidP="008E33C9" w:rsidRDefault="00384467" w14:paraId="6184ACEA" w14:textId="77777777">
      <w:pPr>
        <w:numPr>
          <w:ilvl w:val="0"/>
          <w:numId w:val="2"/>
        </w:numPr>
      </w:pPr>
      <w:r>
        <w:t>Enter the name of the political party and number of votes for two political parties. Compute the percentage of votes each party achieved. Display the party and percentages of votes.</w:t>
      </w:r>
    </w:p>
    <w:p w:rsidR="008E33C9" w:rsidP="008E33C9" w:rsidRDefault="008E33C9" w14:paraId="39EA7336" w14:textId="77777777"/>
    <w:p w:rsidRPr="005A5FEF" w:rsidR="00366716" w:rsidP="006E1D26" w:rsidRDefault="00366716" w14:paraId="7252AF2A" w14:textId="77777777">
      <w:pPr>
        <w:ind w:left="720"/>
        <w:rPr>
          <w:b/>
        </w:rPr>
      </w:pPr>
    </w:p>
    <w:sectPr w:rsidRPr="005A5FEF" w:rsidR="003667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37367" w:rsidP="003139E3" w:rsidRDefault="00437367" w14:paraId="732CF054" w14:textId="77777777">
      <w:r>
        <w:separator/>
      </w:r>
    </w:p>
  </w:endnote>
  <w:endnote w:type="continuationSeparator" w:id="0">
    <w:p w:rsidR="00437367" w:rsidP="003139E3" w:rsidRDefault="00437367" w14:paraId="69EE611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37367" w:rsidP="003139E3" w:rsidRDefault="00437367" w14:paraId="052527C5" w14:textId="77777777">
      <w:r>
        <w:separator/>
      </w:r>
    </w:p>
  </w:footnote>
  <w:footnote w:type="continuationSeparator" w:id="0">
    <w:p w:rsidR="00437367" w:rsidP="003139E3" w:rsidRDefault="00437367" w14:paraId="4F4A863C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A3CB8"/>
    <w:multiLevelType w:val="hybridMultilevel"/>
    <w:tmpl w:val="F79CB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462F5"/>
    <w:multiLevelType w:val="hybridMultilevel"/>
    <w:tmpl w:val="15AE1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25911477">
    <w:abstractNumId w:val="1"/>
  </w:num>
  <w:num w:numId="2" w16cid:durableId="1714693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60"/>
    <w:rsid w:val="00001F0E"/>
    <w:rsid w:val="00003E64"/>
    <w:rsid w:val="00073976"/>
    <w:rsid w:val="000779B2"/>
    <w:rsid w:val="000907A8"/>
    <w:rsid w:val="000D1299"/>
    <w:rsid w:val="000D17C2"/>
    <w:rsid w:val="000E43CF"/>
    <w:rsid w:val="000E7580"/>
    <w:rsid w:val="000F25D6"/>
    <w:rsid w:val="0010022A"/>
    <w:rsid w:val="001019FC"/>
    <w:rsid w:val="001115A4"/>
    <w:rsid w:val="00125C8E"/>
    <w:rsid w:val="001471E1"/>
    <w:rsid w:val="00153200"/>
    <w:rsid w:val="001A52A6"/>
    <w:rsid w:val="001B2F85"/>
    <w:rsid w:val="001C616B"/>
    <w:rsid w:val="001D0205"/>
    <w:rsid w:val="001E47DB"/>
    <w:rsid w:val="001E714B"/>
    <w:rsid w:val="00210942"/>
    <w:rsid w:val="002267A8"/>
    <w:rsid w:val="00251F16"/>
    <w:rsid w:val="00285FBE"/>
    <w:rsid w:val="00287BC2"/>
    <w:rsid w:val="00293CB7"/>
    <w:rsid w:val="002A1D60"/>
    <w:rsid w:val="002B56BB"/>
    <w:rsid w:val="002B6C72"/>
    <w:rsid w:val="002C366B"/>
    <w:rsid w:val="002D287A"/>
    <w:rsid w:val="002D5185"/>
    <w:rsid w:val="002F6A69"/>
    <w:rsid w:val="00311F05"/>
    <w:rsid w:val="003139E3"/>
    <w:rsid w:val="003271A8"/>
    <w:rsid w:val="00356ECE"/>
    <w:rsid w:val="00366716"/>
    <w:rsid w:val="00381965"/>
    <w:rsid w:val="00384467"/>
    <w:rsid w:val="003B3887"/>
    <w:rsid w:val="003B4B70"/>
    <w:rsid w:val="003D3D79"/>
    <w:rsid w:val="003D666A"/>
    <w:rsid w:val="003E04C1"/>
    <w:rsid w:val="00401E53"/>
    <w:rsid w:val="004155CC"/>
    <w:rsid w:val="0043225F"/>
    <w:rsid w:val="00437367"/>
    <w:rsid w:val="004400CD"/>
    <w:rsid w:val="004541EC"/>
    <w:rsid w:val="00487F39"/>
    <w:rsid w:val="00504AB0"/>
    <w:rsid w:val="00513597"/>
    <w:rsid w:val="0051444C"/>
    <w:rsid w:val="00522EAC"/>
    <w:rsid w:val="005301FE"/>
    <w:rsid w:val="005342FA"/>
    <w:rsid w:val="00536ADD"/>
    <w:rsid w:val="00541346"/>
    <w:rsid w:val="005910CA"/>
    <w:rsid w:val="005A5FEF"/>
    <w:rsid w:val="005B2962"/>
    <w:rsid w:val="005B4B79"/>
    <w:rsid w:val="005D3640"/>
    <w:rsid w:val="005D4344"/>
    <w:rsid w:val="005D6071"/>
    <w:rsid w:val="005D7396"/>
    <w:rsid w:val="005E7130"/>
    <w:rsid w:val="005E7948"/>
    <w:rsid w:val="00633BE8"/>
    <w:rsid w:val="00683E24"/>
    <w:rsid w:val="006901BE"/>
    <w:rsid w:val="006B3244"/>
    <w:rsid w:val="006C7A13"/>
    <w:rsid w:val="006D6DE7"/>
    <w:rsid w:val="006E186C"/>
    <w:rsid w:val="006E1D26"/>
    <w:rsid w:val="006E2022"/>
    <w:rsid w:val="006E586D"/>
    <w:rsid w:val="00704939"/>
    <w:rsid w:val="00731FB6"/>
    <w:rsid w:val="00734783"/>
    <w:rsid w:val="00740F44"/>
    <w:rsid w:val="00797AF8"/>
    <w:rsid w:val="007A3D1C"/>
    <w:rsid w:val="007A63E5"/>
    <w:rsid w:val="007B3C8A"/>
    <w:rsid w:val="007B5A96"/>
    <w:rsid w:val="007C30E5"/>
    <w:rsid w:val="007E1EDF"/>
    <w:rsid w:val="007F33A9"/>
    <w:rsid w:val="008308E6"/>
    <w:rsid w:val="00890543"/>
    <w:rsid w:val="008E33C9"/>
    <w:rsid w:val="008F667E"/>
    <w:rsid w:val="008F76DC"/>
    <w:rsid w:val="00902318"/>
    <w:rsid w:val="009049B0"/>
    <w:rsid w:val="00935999"/>
    <w:rsid w:val="00945000"/>
    <w:rsid w:val="00957963"/>
    <w:rsid w:val="00995197"/>
    <w:rsid w:val="009959F1"/>
    <w:rsid w:val="009A79CA"/>
    <w:rsid w:val="009B6C17"/>
    <w:rsid w:val="009C28F8"/>
    <w:rsid w:val="009C5C07"/>
    <w:rsid w:val="00A363AC"/>
    <w:rsid w:val="00A478D5"/>
    <w:rsid w:val="00A47B52"/>
    <w:rsid w:val="00A56C19"/>
    <w:rsid w:val="00A577B5"/>
    <w:rsid w:val="00A61712"/>
    <w:rsid w:val="00A61BCD"/>
    <w:rsid w:val="00A70463"/>
    <w:rsid w:val="00A7510A"/>
    <w:rsid w:val="00AA794F"/>
    <w:rsid w:val="00AD4E89"/>
    <w:rsid w:val="00AD7500"/>
    <w:rsid w:val="00B05EFB"/>
    <w:rsid w:val="00B227D2"/>
    <w:rsid w:val="00B34CA8"/>
    <w:rsid w:val="00B35720"/>
    <w:rsid w:val="00B83DAA"/>
    <w:rsid w:val="00BA2F9A"/>
    <w:rsid w:val="00BA32C4"/>
    <w:rsid w:val="00BA3E2A"/>
    <w:rsid w:val="00BB68DE"/>
    <w:rsid w:val="00BD28E2"/>
    <w:rsid w:val="00BE6D8E"/>
    <w:rsid w:val="00BF5DF6"/>
    <w:rsid w:val="00BF606B"/>
    <w:rsid w:val="00C04E92"/>
    <w:rsid w:val="00C2319C"/>
    <w:rsid w:val="00C32999"/>
    <w:rsid w:val="00CB16D9"/>
    <w:rsid w:val="00CB54B9"/>
    <w:rsid w:val="00CC7A68"/>
    <w:rsid w:val="00CE751D"/>
    <w:rsid w:val="00CF1C94"/>
    <w:rsid w:val="00D11A13"/>
    <w:rsid w:val="00D5339C"/>
    <w:rsid w:val="00D64460"/>
    <w:rsid w:val="00D94528"/>
    <w:rsid w:val="00DA71BE"/>
    <w:rsid w:val="00DC4DAF"/>
    <w:rsid w:val="00DE2C78"/>
    <w:rsid w:val="00DF5E87"/>
    <w:rsid w:val="00DF7F0A"/>
    <w:rsid w:val="00E04880"/>
    <w:rsid w:val="00E0703F"/>
    <w:rsid w:val="00E20D2F"/>
    <w:rsid w:val="00E26C64"/>
    <w:rsid w:val="00E30F5C"/>
    <w:rsid w:val="00E74E92"/>
    <w:rsid w:val="00E82D4A"/>
    <w:rsid w:val="00EA69DC"/>
    <w:rsid w:val="00EB7555"/>
    <w:rsid w:val="00EC14B7"/>
    <w:rsid w:val="00EE4937"/>
    <w:rsid w:val="00F424F0"/>
    <w:rsid w:val="00F45560"/>
    <w:rsid w:val="00F46FC1"/>
    <w:rsid w:val="00F55017"/>
    <w:rsid w:val="00F75834"/>
    <w:rsid w:val="00FB0A46"/>
    <w:rsid w:val="00FB7B98"/>
    <w:rsid w:val="00FE12BD"/>
    <w:rsid w:val="00FF2897"/>
    <w:rsid w:val="00FF6C49"/>
    <w:rsid w:val="01598A7A"/>
    <w:rsid w:val="03B8455D"/>
    <w:rsid w:val="04321FD0"/>
    <w:rsid w:val="05904C13"/>
    <w:rsid w:val="09BAE9D9"/>
    <w:rsid w:val="0B26766E"/>
    <w:rsid w:val="0B6E1520"/>
    <w:rsid w:val="0E795FD3"/>
    <w:rsid w:val="0E92A376"/>
    <w:rsid w:val="13534FB5"/>
    <w:rsid w:val="15008FBD"/>
    <w:rsid w:val="19980B38"/>
    <w:rsid w:val="1A73AD5C"/>
    <w:rsid w:val="1B9CD271"/>
    <w:rsid w:val="1DF77FB5"/>
    <w:rsid w:val="1EE845F3"/>
    <w:rsid w:val="20012299"/>
    <w:rsid w:val="207FD485"/>
    <w:rsid w:val="21709575"/>
    <w:rsid w:val="21BA9683"/>
    <w:rsid w:val="228DA459"/>
    <w:rsid w:val="2291F481"/>
    <w:rsid w:val="22D269C9"/>
    <w:rsid w:val="25325DEE"/>
    <w:rsid w:val="254ED417"/>
    <w:rsid w:val="25E25308"/>
    <w:rsid w:val="263DCC22"/>
    <w:rsid w:val="2A6DA379"/>
    <w:rsid w:val="2AAC7820"/>
    <w:rsid w:val="2AC85EE3"/>
    <w:rsid w:val="2D21948A"/>
    <w:rsid w:val="2F1C1D2D"/>
    <w:rsid w:val="2F7E69F9"/>
    <w:rsid w:val="306B47A5"/>
    <w:rsid w:val="315900EC"/>
    <w:rsid w:val="3235D451"/>
    <w:rsid w:val="33CB39AD"/>
    <w:rsid w:val="3532CDC3"/>
    <w:rsid w:val="38D7E66A"/>
    <w:rsid w:val="391CAFA1"/>
    <w:rsid w:val="3A4656DC"/>
    <w:rsid w:val="3E26F564"/>
    <w:rsid w:val="3E69A653"/>
    <w:rsid w:val="3EEB1A29"/>
    <w:rsid w:val="3FC0240E"/>
    <w:rsid w:val="470FA32E"/>
    <w:rsid w:val="477128E1"/>
    <w:rsid w:val="49853EF4"/>
    <w:rsid w:val="49CD7389"/>
    <w:rsid w:val="4A2F3307"/>
    <w:rsid w:val="4D5C2381"/>
    <w:rsid w:val="4D841F88"/>
    <w:rsid w:val="4F237898"/>
    <w:rsid w:val="50464672"/>
    <w:rsid w:val="50C2BA3C"/>
    <w:rsid w:val="54197C81"/>
    <w:rsid w:val="5448119F"/>
    <w:rsid w:val="54BBFF51"/>
    <w:rsid w:val="58B85EA7"/>
    <w:rsid w:val="599FB0C9"/>
    <w:rsid w:val="5E211F8D"/>
    <w:rsid w:val="61FF008F"/>
    <w:rsid w:val="6325C187"/>
    <w:rsid w:val="63A7F556"/>
    <w:rsid w:val="64144319"/>
    <w:rsid w:val="6527F6FA"/>
    <w:rsid w:val="65D75E9E"/>
    <w:rsid w:val="66C61B1B"/>
    <w:rsid w:val="67F4281A"/>
    <w:rsid w:val="6B03B06A"/>
    <w:rsid w:val="6BCCB127"/>
    <w:rsid w:val="6CA5E98B"/>
    <w:rsid w:val="6D0D5B9D"/>
    <w:rsid w:val="6D36AD79"/>
    <w:rsid w:val="6DF15EC9"/>
    <w:rsid w:val="6EF3888F"/>
    <w:rsid w:val="6F014020"/>
    <w:rsid w:val="6FBF9FFD"/>
    <w:rsid w:val="7227B5EE"/>
    <w:rsid w:val="72FD10B8"/>
    <w:rsid w:val="73D4FC82"/>
    <w:rsid w:val="742AFDE8"/>
    <w:rsid w:val="7447B95C"/>
    <w:rsid w:val="74CD6D28"/>
    <w:rsid w:val="75357EA9"/>
    <w:rsid w:val="771E4D2C"/>
    <w:rsid w:val="799A184F"/>
    <w:rsid w:val="7D574EF7"/>
    <w:rsid w:val="7E2B1412"/>
    <w:rsid w:val="7E4AFB99"/>
    <w:rsid w:val="7EF4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8AF120"/>
  <w15:chartTrackingRefBased/>
  <w15:docId w15:val="{7F66608C-DFC1-4568-8E2B-4D6FBEF1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MS Mincho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139E3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rsid w:val="003139E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3139E3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rsid w:val="003139E3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139E3"/>
    <w:pPr>
      <w:ind w:left="720"/>
    </w:pPr>
  </w:style>
  <w:style w:type="table" w:styleId="TableGrid">
    <w:name w:val="Table Grid"/>
    <w:basedOn w:val="TableNormal"/>
    <w:rsid w:val="006E202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BD7AAC26DA5E47AF1AE646FB22EFE4" ma:contentTypeVersion="6" ma:contentTypeDescription="Create a new document." ma:contentTypeScope="" ma:versionID="4c79ac6c8d139cbbcb311446fee25ac6">
  <xsd:schema xmlns:xsd="http://www.w3.org/2001/XMLSchema" xmlns:xs="http://www.w3.org/2001/XMLSchema" xmlns:p="http://schemas.microsoft.com/office/2006/metadata/properties" xmlns:ns3="7e38fe45-20b4-406f-8da1-76299852ffa5" targetNamespace="http://schemas.microsoft.com/office/2006/metadata/properties" ma:root="true" ma:fieldsID="53d8fe5e2841e78b404f186cc9f941a3" ns3:_="">
    <xsd:import namespace="7e38fe45-20b4-406f-8da1-76299852ffa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8fe45-20b4-406f-8da1-76299852ffa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38fe45-20b4-406f-8da1-76299852ffa5" xsi:nil="true"/>
  </documentManagement>
</p:properties>
</file>

<file path=customXml/itemProps1.xml><?xml version="1.0" encoding="utf-8"?>
<ds:datastoreItem xmlns:ds="http://schemas.openxmlformats.org/officeDocument/2006/customXml" ds:itemID="{CE6FA173-D7DC-4926-A64B-209F37B36C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450D15-C7DF-4644-A8C7-6713E9CFD5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38fe45-20b4-406f-8da1-76299852ff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541325-9BC5-4A71-87AA-0B5378FBA15D}">
  <ds:schemaRefs>
    <ds:schemaRef ds:uri="http://schemas.microsoft.com/office/2006/metadata/properties"/>
    <ds:schemaRef ds:uri="http://schemas.microsoft.com/office/infopath/2007/PartnerControls"/>
    <ds:schemaRef ds:uri="7e38fe45-20b4-406f-8da1-76299852ffa5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Takeda Pharmaceuticals North America,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CIS 121 Introduction to Programming</dc:title>
  <dc:subject/>
  <dc:creator>Frank Alvino</dc:creator>
  <keywords/>
  <lastModifiedBy>Ishmael Ruiz</lastModifiedBy>
  <revision>61</revision>
  <dcterms:created xsi:type="dcterms:W3CDTF">2025-09-07T21:10:00.0000000Z</dcterms:created>
  <dcterms:modified xsi:type="dcterms:W3CDTF">2025-09-19T16:29:37.0697002Z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0x0101006FBD7AAC26DA5E47AF1AE646FB22EFE4</vt:lpwstr>
  </property>
</Properties>
</file>