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06D4A" w14:textId="77777777" w:rsidR="00F25CE0" w:rsidRPr="00F25CE0" w:rsidRDefault="00F25CE0" w:rsidP="00F25CE0">
      <w:pPr>
        <w:rPr>
          <w:b/>
          <w:bCs/>
        </w:rPr>
      </w:pPr>
      <w:r w:rsidRPr="00F25CE0">
        <w:rPr>
          <w:b/>
          <w:bCs/>
        </w:rPr>
        <w:t>1. Top Financial Performance by Product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7"/>
        <w:gridCol w:w="1692"/>
        <w:gridCol w:w="1223"/>
        <w:gridCol w:w="1351"/>
        <w:gridCol w:w="1184"/>
        <w:gridCol w:w="1474"/>
      </w:tblGrid>
      <w:tr w:rsidR="00F25CE0" w:rsidRPr="00F25CE0" w14:paraId="36A31E16" w14:textId="77777777" w:rsidTr="00F25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0D5F63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1F1138F3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Gross Revenue</w:t>
            </w:r>
          </w:p>
        </w:tc>
        <w:tc>
          <w:tcPr>
            <w:tcW w:w="0" w:type="auto"/>
            <w:vAlign w:val="center"/>
            <w:hideMark/>
          </w:tcPr>
          <w:p w14:paraId="72C28FE6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2D1771A7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COGS</w:t>
            </w:r>
          </w:p>
        </w:tc>
        <w:tc>
          <w:tcPr>
            <w:tcW w:w="0" w:type="auto"/>
            <w:vAlign w:val="center"/>
            <w:hideMark/>
          </w:tcPr>
          <w:p w14:paraId="776FDA53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14:paraId="19178702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Transactions</w:t>
            </w:r>
          </w:p>
        </w:tc>
      </w:tr>
      <w:tr w:rsidR="00F25CE0" w:rsidRPr="00F25CE0" w14:paraId="77335D4A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5FAF9" w14:textId="77777777" w:rsidR="00F25CE0" w:rsidRPr="00F25CE0" w:rsidRDefault="00F25CE0" w:rsidP="00F25CE0">
            <w:proofErr w:type="spellStart"/>
            <w:r w:rsidRPr="00F25CE0">
              <w:rPr>
                <w:b/>
                <w:bCs/>
              </w:rPr>
              <w:t>Paseo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39F927" w14:textId="77777777" w:rsidR="00F25CE0" w:rsidRPr="00F25CE0" w:rsidRDefault="00F25CE0" w:rsidP="00F25CE0">
            <w:r w:rsidRPr="00F25CE0">
              <w:t>$35,611,662</w:t>
            </w:r>
          </w:p>
        </w:tc>
        <w:tc>
          <w:tcPr>
            <w:tcW w:w="0" w:type="auto"/>
            <w:vAlign w:val="center"/>
            <w:hideMark/>
          </w:tcPr>
          <w:p w14:paraId="331806B7" w14:textId="77777777" w:rsidR="00F25CE0" w:rsidRPr="00F25CE0" w:rsidRDefault="00F25CE0" w:rsidP="00F25CE0">
            <w:r w:rsidRPr="00F25CE0">
              <w:t>$4,797,438</w:t>
            </w:r>
          </w:p>
        </w:tc>
        <w:tc>
          <w:tcPr>
            <w:tcW w:w="0" w:type="auto"/>
            <w:vAlign w:val="center"/>
            <w:hideMark/>
          </w:tcPr>
          <w:p w14:paraId="3BC66123" w14:textId="77777777" w:rsidR="00F25CE0" w:rsidRPr="00F25CE0" w:rsidRDefault="00F25CE0" w:rsidP="00F25CE0">
            <w:r w:rsidRPr="00F25CE0">
              <w:t>$28,213,706</w:t>
            </w:r>
          </w:p>
        </w:tc>
        <w:tc>
          <w:tcPr>
            <w:tcW w:w="0" w:type="auto"/>
            <w:vAlign w:val="center"/>
            <w:hideMark/>
          </w:tcPr>
          <w:p w14:paraId="44896092" w14:textId="77777777" w:rsidR="00F25CE0" w:rsidRPr="00F25CE0" w:rsidRDefault="00F25CE0" w:rsidP="00F25CE0">
            <w:r w:rsidRPr="00F25CE0">
              <w:t>338,239.5</w:t>
            </w:r>
          </w:p>
        </w:tc>
        <w:tc>
          <w:tcPr>
            <w:tcW w:w="0" w:type="auto"/>
            <w:vAlign w:val="center"/>
            <w:hideMark/>
          </w:tcPr>
          <w:p w14:paraId="654A873F" w14:textId="77777777" w:rsidR="00F25CE0" w:rsidRPr="00F25CE0" w:rsidRDefault="00F25CE0" w:rsidP="00F25CE0">
            <w:r w:rsidRPr="00F25CE0">
              <w:t>202</w:t>
            </w:r>
          </w:p>
        </w:tc>
      </w:tr>
      <w:tr w:rsidR="00F25CE0" w:rsidRPr="00F25CE0" w14:paraId="7A0F223F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8EE52F" w14:textId="77777777" w:rsidR="00F25CE0" w:rsidRPr="00F25CE0" w:rsidRDefault="00F25CE0" w:rsidP="00F25CE0">
            <w:r w:rsidRPr="00F25CE0">
              <w:rPr>
                <w:b/>
                <w:bCs/>
              </w:rPr>
              <w:t>VTT</w:t>
            </w:r>
          </w:p>
        </w:tc>
        <w:tc>
          <w:tcPr>
            <w:tcW w:w="0" w:type="auto"/>
            <w:vAlign w:val="center"/>
            <w:hideMark/>
          </w:tcPr>
          <w:p w14:paraId="6CFAF4F1" w14:textId="77777777" w:rsidR="00F25CE0" w:rsidRPr="00F25CE0" w:rsidRDefault="00F25CE0" w:rsidP="00F25CE0">
            <w:r w:rsidRPr="00F25CE0">
              <w:t>$21,968,534</w:t>
            </w:r>
          </w:p>
        </w:tc>
        <w:tc>
          <w:tcPr>
            <w:tcW w:w="0" w:type="auto"/>
            <w:vAlign w:val="center"/>
            <w:hideMark/>
          </w:tcPr>
          <w:p w14:paraId="7293BC95" w14:textId="77777777" w:rsidR="00F25CE0" w:rsidRPr="00F25CE0" w:rsidRDefault="00F25CE0" w:rsidP="00F25CE0">
            <w:r w:rsidRPr="00F25CE0">
              <w:t>$3,034,608</w:t>
            </w:r>
          </w:p>
        </w:tc>
        <w:tc>
          <w:tcPr>
            <w:tcW w:w="0" w:type="auto"/>
            <w:vAlign w:val="center"/>
            <w:hideMark/>
          </w:tcPr>
          <w:p w14:paraId="28B683DC" w14:textId="77777777" w:rsidR="00F25CE0" w:rsidRPr="00F25CE0" w:rsidRDefault="00F25CE0" w:rsidP="00F25CE0">
            <w:r w:rsidRPr="00F25CE0">
              <w:t>$17,477,313</w:t>
            </w:r>
          </w:p>
        </w:tc>
        <w:tc>
          <w:tcPr>
            <w:tcW w:w="0" w:type="auto"/>
            <w:vAlign w:val="center"/>
            <w:hideMark/>
          </w:tcPr>
          <w:p w14:paraId="7CED5FC4" w14:textId="77777777" w:rsidR="00F25CE0" w:rsidRPr="00F25CE0" w:rsidRDefault="00F25CE0" w:rsidP="00F25CE0">
            <w:r w:rsidRPr="00F25CE0">
              <w:t>168,783.0</w:t>
            </w:r>
          </w:p>
        </w:tc>
        <w:tc>
          <w:tcPr>
            <w:tcW w:w="0" w:type="auto"/>
            <w:vAlign w:val="center"/>
            <w:hideMark/>
          </w:tcPr>
          <w:p w14:paraId="397FE208" w14:textId="77777777" w:rsidR="00F25CE0" w:rsidRPr="00F25CE0" w:rsidRDefault="00F25CE0" w:rsidP="00F25CE0">
            <w:r w:rsidRPr="00F25CE0">
              <w:t>109</w:t>
            </w:r>
          </w:p>
        </w:tc>
      </w:tr>
      <w:tr w:rsidR="00F25CE0" w:rsidRPr="00F25CE0" w14:paraId="79C34A7F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1C6D2" w14:textId="77777777" w:rsidR="00F25CE0" w:rsidRPr="00F25CE0" w:rsidRDefault="00F25CE0" w:rsidP="00F25CE0">
            <w:r w:rsidRPr="00F25CE0">
              <w:rPr>
                <w:b/>
                <w:bCs/>
              </w:rPr>
              <w:t>Velo</w:t>
            </w:r>
          </w:p>
        </w:tc>
        <w:tc>
          <w:tcPr>
            <w:tcW w:w="0" w:type="auto"/>
            <w:vAlign w:val="center"/>
            <w:hideMark/>
          </w:tcPr>
          <w:p w14:paraId="26552A8D" w14:textId="77777777" w:rsidR="00F25CE0" w:rsidRPr="00F25CE0" w:rsidRDefault="00F25CE0" w:rsidP="00F25CE0">
            <w:r w:rsidRPr="00F25CE0">
              <w:t>$19,826,769</w:t>
            </w:r>
          </w:p>
        </w:tc>
        <w:tc>
          <w:tcPr>
            <w:tcW w:w="0" w:type="auto"/>
            <w:vAlign w:val="center"/>
            <w:hideMark/>
          </w:tcPr>
          <w:p w14:paraId="2C4E28E8" w14:textId="77777777" w:rsidR="00F25CE0" w:rsidRPr="00F25CE0" w:rsidRDefault="00F25CE0" w:rsidP="00F25CE0">
            <w:r w:rsidRPr="00F25CE0">
              <w:t>$2,305,992</w:t>
            </w:r>
          </w:p>
        </w:tc>
        <w:tc>
          <w:tcPr>
            <w:tcW w:w="0" w:type="auto"/>
            <w:vAlign w:val="center"/>
            <w:hideMark/>
          </w:tcPr>
          <w:p w14:paraId="4D842346" w14:textId="77777777" w:rsidR="00F25CE0" w:rsidRPr="00F25CE0" w:rsidRDefault="00F25CE0" w:rsidP="00F25CE0">
            <w:r w:rsidRPr="00F25CE0">
              <w:t>$15,944,067</w:t>
            </w:r>
          </w:p>
        </w:tc>
        <w:tc>
          <w:tcPr>
            <w:tcW w:w="0" w:type="auto"/>
            <w:vAlign w:val="center"/>
            <w:hideMark/>
          </w:tcPr>
          <w:p w14:paraId="614A09D9" w14:textId="77777777" w:rsidR="00F25CE0" w:rsidRPr="00F25CE0" w:rsidRDefault="00F25CE0" w:rsidP="00F25CE0">
            <w:r w:rsidRPr="00F25CE0">
              <w:t>162,424.5</w:t>
            </w:r>
          </w:p>
        </w:tc>
        <w:tc>
          <w:tcPr>
            <w:tcW w:w="0" w:type="auto"/>
            <w:vAlign w:val="center"/>
            <w:hideMark/>
          </w:tcPr>
          <w:p w14:paraId="7068A65E" w14:textId="77777777" w:rsidR="00F25CE0" w:rsidRPr="00F25CE0" w:rsidRDefault="00F25CE0" w:rsidP="00F25CE0">
            <w:r w:rsidRPr="00F25CE0">
              <w:t>109</w:t>
            </w:r>
          </w:p>
        </w:tc>
      </w:tr>
      <w:tr w:rsidR="00F25CE0" w:rsidRPr="00F25CE0" w14:paraId="505EE788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DEF22" w14:textId="77777777" w:rsidR="00F25CE0" w:rsidRPr="00F25CE0" w:rsidRDefault="00F25CE0" w:rsidP="00F25CE0">
            <w:r w:rsidRPr="00F25CE0">
              <w:rPr>
                <w:b/>
                <w:bCs/>
              </w:rPr>
              <w:t>Amarilla</w:t>
            </w:r>
          </w:p>
        </w:tc>
        <w:tc>
          <w:tcPr>
            <w:tcW w:w="0" w:type="auto"/>
            <w:vAlign w:val="center"/>
            <w:hideMark/>
          </w:tcPr>
          <w:p w14:paraId="359BD514" w14:textId="77777777" w:rsidR="00F25CE0" w:rsidRPr="00F25CE0" w:rsidRDefault="00F25CE0" w:rsidP="00F25CE0">
            <w:r w:rsidRPr="00F25CE0">
              <w:t>$19,037,280</w:t>
            </w:r>
          </w:p>
        </w:tc>
        <w:tc>
          <w:tcPr>
            <w:tcW w:w="0" w:type="auto"/>
            <w:vAlign w:val="center"/>
            <w:hideMark/>
          </w:tcPr>
          <w:p w14:paraId="364A1F0E" w14:textId="77777777" w:rsidR="00F25CE0" w:rsidRPr="00F25CE0" w:rsidRDefault="00F25CE0" w:rsidP="00F25CE0">
            <w:r w:rsidRPr="00F25CE0">
              <w:t>$2,814,104</w:t>
            </w:r>
          </w:p>
        </w:tc>
        <w:tc>
          <w:tcPr>
            <w:tcW w:w="0" w:type="auto"/>
            <w:vAlign w:val="center"/>
            <w:hideMark/>
          </w:tcPr>
          <w:p w14:paraId="54963E2B" w14:textId="77777777" w:rsidR="00F25CE0" w:rsidRPr="00F25CE0" w:rsidRDefault="00F25CE0" w:rsidP="00F25CE0">
            <w:r w:rsidRPr="00F25CE0">
              <w:t>$14,933,012</w:t>
            </w:r>
          </w:p>
        </w:tc>
        <w:tc>
          <w:tcPr>
            <w:tcW w:w="0" w:type="auto"/>
            <w:vAlign w:val="center"/>
            <w:hideMark/>
          </w:tcPr>
          <w:p w14:paraId="22DBC88C" w14:textId="77777777" w:rsidR="00F25CE0" w:rsidRPr="00F25CE0" w:rsidRDefault="00F25CE0" w:rsidP="00F25CE0">
            <w:r w:rsidRPr="00F25CE0">
              <w:t>155,315.0</w:t>
            </w:r>
          </w:p>
        </w:tc>
        <w:tc>
          <w:tcPr>
            <w:tcW w:w="0" w:type="auto"/>
            <w:vAlign w:val="center"/>
            <w:hideMark/>
          </w:tcPr>
          <w:p w14:paraId="64A95CED" w14:textId="77777777" w:rsidR="00F25CE0" w:rsidRPr="00F25CE0" w:rsidRDefault="00F25CE0" w:rsidP="00F25CE0">
            <w:r w:rsidRPr="00F25CE0">
              <w:t>94</w:t>
            </w:r>
          </w:p>
        </w:tc>
      </w:tr>
      <w:tr w:rsidR="00F25CE0" w:rsidRPr="00F25CE0" w14:paraId="6E83EEEB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E53AC6" w14:textId="77777777" w:rsidR="00F25CE0" w:rsidRPr="00F25CE0" w:rsidRDefault="00F25CE0" w:rsidP="00F25CE0">
            <w:r w:rsidRPr="00F25CE0">
              <w:rPr>
                <w:b/>
                <w:bCs/>
              </w:rPr>
              <w:t>Montana</w:t>
            </w:r>
          </w:p>
        </w:tc>
        <w:tc>
          <w:tcPr>
            <w:tcW w:w="0" w:type="auto"/>
            <w:vAlign w:val="center"/>
            <w:hideMark/>
          </w:tcPr>
          <w:p w14:paraId="6C0CAD1F" w14:textId="77777777" w:rsidR="00F25CE0" w:rsidRPr="00F25CE0" w:rsidRDefault="00F25CE0" w:rsidP="00F25CE0">
            <w:r w:rsidRPr="00F25CE0">
              <w:t>$16,549,835</w:t>
            </w:r>
          </w:p>
        </w:tc>
        <w:tc>
          <w:tcPr>
            <w:tcW w:w="0" w:type="auto"/>
            <w:vAlign w:val="center"/>
            <w:hideMark/>
          </w:tcPr>
          <w:p w14:paraId="3D5A6D62" w14:textId="77777777" w:rsidR="00F25CE0" w:rsidRPr="00F25CE0" w:rsidRDefault="00F25CE0" w:rsidP="00F25CE0">
            <w:r w:rsidRPr="00F25CE0">
              <w:t>$2,114,755</w:t>
            </w:r>
          </w:p>
        </w:tc>
        <w:tc>
          <w:tcPr>
            <w:tcW w:w="0" w:type="auto"/>
            <w:vAlign w:val="center"/>
            <w:hideMark/>
          </w:tcPr>
          <w:p w14:paraId="51230A76" w14:textId="77777777" w:rsidR="00F25CE0" w:rsidRPr="00F25CE0" w:rsidRDefault="00F25CE0" w:rsidP="00F25CE0">
            <w:r w:rsidRPr="00F25CE0">
              <w:t>$13,276,047</w:t>
            </w:r>
          </w:p>
        </w:tc>
        <w:tc>
          <w:tcPr>
            <w:tcW w:w="0" w:type="auto"/>
            <w:vAlign w:val="center"/>
            <w:hideMark/>
          </w:tcPr>
          <w:p w14:paraId="4855441B" w14:textId="77777777" w:rsidR="00F25CE0" w:rsidRPr="00F25CE0" w:rsidRDefault="00F25CE0" w:rsidP="00F25CE0">
            <w:r w:rsidRPr="00F25CE0">
              <w:t>154,198.0</w:t>
            </w:r>
          </w:p>
        </w:tc>
        <w:tc>
          <w:tcPr>
            <w:tcW w:w="0" w:type="auto"/>
            <w:vAlign w:val="center"/>
            <w:hideMark/>
          </w:tcPr>
          <w:p w14:paraId="0A22A796" w14:textId="77777777" w:rsidR="00F25CE0" w:rsidRPr="00F25CE0" w:rsidRDefault="00F25CE0" w:rsidP="00F25CE0">
            <w:r w:rsidRPr="00F25CE0">
              <w:t>93</w:t>
            </w:r>
          </w:p>
        </w:tc>
      </w:tr>
      <w:tr w:rsidR="00F25CE0" w:rsidRPr="00F25CE0" w14:paraId="000CAF21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1ADDF" w14:textId="77777777" w:rsidR="00F25CE0" w:rsidRPr="00F25CE0" w:rsidRDefault="00F25CE0" w:rsidP="00F25CE0">
            <w:r w:rsidRPr="00F25CE0">
              <w:rPr>
                <w:b/>
                <w:bCs/>
              </w:rPr>
              <w:t>Carretera</w:t>
            </w:r>
          </w:p>
        </w:tc>
        <w:tc>
          <w:tcPr>
            <w:tcW w:w="0" w:type="auto"/>
            <w:vAlign w:val="center"/>
            <w:hideMark/>
          </w:tcPr>
          <w:p w14:paraId="622831A1" w14:textId="77777777" w:rsidR="00F25CE0" w:rsidRPr="00F25CE0" w:rsidRDefault="00F25CE0" w:rsidP="00F25CE0">
            <w:r w:rsidRPr="00F25CE0">
              <w:t>$14,937,521</w:t>
            </w:r>
          </w:p>
        </w:tc>
        <w:tc>
          <w:tcPr>
            <w:tcW w:w="0" w:type="auto"/>
            <w:vAlign w:val="center"/>
            <w:hideMark/>
          </w:tcPr>
          <w:p w14:paraId="3B04E3BA" w14:textId="77777777" w:rsidR="00F25CE0" w:rsidRPr="00F25CE0" w:rsidRDefault="00F25CE0" w:rsidP="00F25CE0">
            <w:r w:rsidRPr="00F25CE0">
              <w:t>$1,826,805</w:t>
            </w:r>
          </w:p>
        </w:tc>
        <w:tc>
          <w:tcPr>
            <w:tcW w:w="0" w:type="auto"/>
            <w:vAlign w:val="center"/>
            <w:hideMark/>
          </w:tcPr>
          <w:p w14:paraId="45A1222C" w14:textId="77777777" w:rsidR="00F25CE0" w:rsidRPr="00F25CE0" w:rsidRDefault="00F25CE0" w:rsidP="00F25CE0">
            <w:r w:rsidRPr="00F25CE0">
              <w:t>$11,988,503</w:t>
            </w:r>
          </w:p>
        </w:tc>
        <w:tc>
          <w:tcPr>
            <w:tcW w:w="0" w:type="auto"/>
            <w:vAlign w:val="center"/>
            <w:hideMark/>
          </w:tcPr>
          <w:p w14:paraId="51A8D663" w14:textId="77777777" w:rsidR="00F25CE0" w:rsidRPr="00F25CE0" w:rsidRDefault="00F25CE0" w:rsidP="00F25CE0">
            <w:r w:rsidRPr="00F25CE0">
              <w:t>146,846.0</w:t>
            </w:r>
          </w:p>
        </w:tc>
        <w:tc>
          <w:tcPr>
            <w:tcW w:w="0" w:type="auto"/>
            <w:vAlign w:val="center"/>
            <w:hideMark/>
          </w:tcPr>
          <w:p w14:paraId="55357D17" w14:textId="77777777" w:rsidR="00F25CE0" w:rsidRPr="00F25CE0" w:rsidRDefault="00F25CE0" w:rsidP="00F25CE0">
            <w:r w:rsidRPr="00F25CE0">
              <w:t>93</w:t>
            </w:r>
          </w:p>
        </w:tc>
      </w:tr>
    </w:tbl>
    <w:p w14:paraId="01A73B51" w14:textId="77777777" w:rsidR="00F25CE0" w:rsidRPr="00F25CE0" w:rsidRDefault="00F25CE0" w:rsidP="00F25CE0">
      <w:pPr>
        <w:numPr>
          <w:ilvl w:val="0"/>
          <w:numId w:val="1"/>
        </w:numPr>
      </w:pPr>
      <w:proofErr w:type="spellStart"/>
      <w:r w:rsidRPr="00F25CE0">
        <w:rPr>
          <w:b/>
          <w:bCs/>
        </w:rPr>
        <w:t>Paseo</w:t>
      </w:r>
      <w:proofErr w:type="spellEnd"/>
      <w:r w:rsidRPr="00F25CE0">
        <w:t xml:space="preserve"> is the top product by all financial metrics: gross revenue ($35.6m), profit ($4.8m), and units sold (338k).</w:t>
      </w:r>
    </w:p>
    <w:p w14:paraId="079B39FE" w14:textId="77777777" w:rsidR="00F25CE0" w:rsidRPr="00F25CE0" w:rsidRDefault="00F25CE0" w:rsidP="00F25CE0">
      <w:pPr>
        <w:numPr>
          <w:ilvl w:val="0"/>
          <w:numId w:val="1"/>
        </w:numPr>
      </w:pPr>
      <w:r w:rsidRPr="00F25CE0">
        <w:rPr>
          <w:b/>
          <w:bCs/>
        </w:rPr>
        <w:t>VTT</w:t>
      </w:r>
      <w:r w:rsidRPr="00F25CE0">
        <w:t xml:space="preserve"> and </w:t>
      </w:r>
      <w:r w:rsidRPr="00F25CE0">
        <w:rPr>
          <w:b/>
          <w:bCs/>
        </w:rPr>
        <w:t>Velo</w:t>
      </w:r>
      <w:r w:rsidRPr="00F25CE0">
        <w:t xml:space="preserve"> also show strong gross revenue and profits, with VTT having higher profit than Velo.</w:t>
      </w:r>
    </w:p>
    <w:p w14:paraId="690C82CE" w14:textId="77777777" w:rsidR="00F25CE0" w:rsidRPr="00F25CE0" w:rsidRDefault="00F25CE0" w:rsidP="00F25CE0">
      <w:r w:rsidRPr="00F25CE0">
        <w:pict w14:anchorId="0C692F88">
          <v:rect id="_x0000_i1061" style="width:0;height:1.5pt" o:hralign="center" o:hrstd="t" o:hr="t" fillcolor="#a0a0a0" stroked="f"/>
        </w:pict>
      </w:r>
    </w:p>
    <w:p w14:paraId="20030A90" w14:textId="77777777" w:rsidR="00F25CE0" w:rsidRPr="00F25CE0" w:rsidRDefault="00F25CE0" w:rsidP="00F25CE0">
      <w:pPr>
        <w:rPr>
          <w:b/>
          <w:bCs/>
        </w:rPr>
      </w:pPr>
      <w:r w:rsidRPr="00F25CE0">
        <w:rPr>
          <w:b/>
          <w:bCs/>
        </w:rPr>
        <w:t>2. Financial Performance by Region (Country)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1"/>
        <w:gridCol w:w="1611"/>
        <w:gridCol w:w="1223"/>
        <w:gridCol w:w="1351"/>
        <w:gridCol w:w="1116"/>
        <w:gridCol w:w="1474"/>
      </w:tblGrid>
      <w:tr w:rsidR="00F25CE0" w:rsidRPr="00F25CE0" w14:paraId="116481A4" w14:textId="77777777" w:rsidTr="00F25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B8E751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638EE052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Gross Revenue</w:t>
            </w:r>
          </w:p>
        </w:tc>
        <w:tc>
          <w:tcPr>
            <w:tcW w:w="0" w:type="auto"/>
            <w:vAlign w:val="center"/>
            <w:hideMark/>
          </w:tcPr>
          <w:p w14:paraId="7B409815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781745DA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COGS</w:t>
            </w:r>
          </w:p>
        </w:tc>
        <w:tc>
          <w:tcPr>
            <w:tcW w:w="0" w:type="auto"/>
            <w:vAlign w:val="center"/>
            <w:hideMark/>
          </w:tcPr>
          <w:p w14:paraId="2FDFAF83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Units Sold</w:t>
            </w:r>
          </w:p>
        </w:tc>
        <w:tc>
          <w:tcPr>
            <w:tcW w:w="0" w:type="auto"/>
            <w:vAlign w:val="center"/>
            <w:hideMark/>
          </w:tcPr>
          <w:p w14:paraId="335CFD0C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Transactions</w:t>
            </w:r>
          </w:p>
        </w:tc>
      </w:tr>
      <w:tr w:rsidR="00F25CE0" w:rsidRPr="00F25CE0" w14:paraId="01CB6683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E209B" w14:textId="77777777" w:rsidR="00F25CE0" w:rsidRPr="00F25CE0" w:rsidRDefault="00F25CE0" w:rsidP="00F25CE0">
            <w:r w:rsidRPr="00F25CE0">
              <w:t>United States of America</w:t>
            </w:r>
          </w:p>
        </w:tc>
        <w:tc>
          <w:tcPr>
            <w:tcW w:w="0" w:type="auto"/>
            <w:vAlign w:val="center"/>
            <w:hideMark/>
          </w:tcPr>
          <w:p w14:paraId="19C5C4B6" w14:textId="77777777" w:rsidR="00F25CE0" w:rsidRPr="00F25CE0" w:rsidRDefault="00F25CE0" w:rsidP="00F25CE0">
            <w:r w:rsidRPr="00F25CE0">
              <w:t>$27,269,358</w:t>
            </w:r>
          </w:p>
        </w:tc>
        <w:tc>
          <w:tcPr>
            <w:tcW w:w="0" w:type="auto"/>
            <w:vAlign w:val="center"/>
            <w:hideMark/>
          </w:tcPr>
          <w:p w14:paraId="53182AE5" w14:textId="77777777" w:rsidR="00F25CE0" w:rsidRPr="00F25CE0" w:rsidRDefault="00F25CE0" w:rsidP="00F25CE0">
            <w:r w:rsidRPr="00F25CE0">
              <w:t>$2,995,541</w:t>
            </w:r>
          </w:p>
        </w:tc>
        <w:tc>
          <w:tcPr>
            <w:tcW w:w="0" w:type="auto"/>
            <w:vAlign w:val="center"/>
            <w:hideMark/>
          </w:tcPr>
          <w:p w14:paraId="6132768B" w14:textId="77777777" w:rsidR="00F25CE0" w:rsidRPr="00F25CE0" w:rsidRDefault="00F25CE0" w:rsidP="00F25CE0">
            <w:r w:rsidRPr="00F25CE0">
              <w:t>$22,034,290</w:t>
            </w:r>
          </w:p>
        </w:tc>
        <w:tc>
          <w:tcPr>
            <w:tcW w:w="0" w:type="auto"/>
            <w:vAlign w:val="center"/>
            <w:hideMark/>
          </w:tcPr>
          <w:p w14:paraId="67FAAD27" w14:textId="77777777" w:rsidR="00F25CE0" w:rsidRPr="00F25CE0" w:rsidRDefault="00F25CE0" w:rsidP="00F25CE0">
            <w:r w:rsidRPr="00F25CE0">
              <w:t>232,628</w:t>
            </w:r>
          </w:p>
        </w:tc>
        <w:tc>
          <w:tcPr>
            <w:tcW w:w="0" w:type="auto"/>
            <w:vAlign w:val="center"/>
            <w:hideMark/>
          </w:tcPr>
          <w:p w14:paraId="16D19846" w14:textId="77777777" w:rsidR="00F25CE0" w:rsidRPr="00F25CE0" w:rsidRDefault="00F25CE0" w:rsidP="00F25CE0">
            <w:r w:rsidRPr="00F25CE0">
              <w:t>140</w:t>
            </w:r>
          </w:p>
        </w:tc>
      </w:tr>
      <w:tr w:rsidR="00F25CE0" w:rsidRPr="00F25CE0" w14:paraId="753E191F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86217" w14:textId="77777777" w:rsidR="00F25CE0" w:rsidRPr="00F25CE0" w:rsidRDefault="00F25CE0" w:rsidP="00F25CE0">
            <w:r w:rsidRPr="00F25CE0">
              <w:t>Canada</w:t>
            </w:r>
          </w:p>
        </w:tc>
        <w:tc>
          <w:tcPr>
            <w:tcW w:w="0" w:type="auto"/>
            <w:vAlign w:val="center"/>
            <w:hideMark/>
          </w:tcPr>
          <w:p w14:paraId="6F47F687" w14:textId="77777777" w:rsidR="00F25CE0" w:rsidRPr="00F25CE0" w:rsidRDefault="00F25CE0" w:rsidP="00F25CE0">
            <w:r w:rsidRPr="00F25CE0">
              <w:t>$26,932,164</w:t>
            </w:r>
          </w:p>
        </w:tc>
        <w:tc>
          <w:tcPr>
            <w:tcW w:w="0" w:type="auto"/>
            <w:vAlign w:val="center"/>
            <w:hideMark/>
          </w:tcPr>
          <w:p w14:paraId="36C998A6" w14:textId="77777777" w:rsidR="00F25CE0" w:rsidRPr="00F25CE0" w:rsidRDefault="00F25CE0" w:rsidP="00F25CE0">
            <w:r w:rsidRPr="00F25CE0">
              <w:t>$3,529,229</w:t>
            </w:r>
          </w:p>
        </w:tc>
        <w:tc>
          <w:tcPr>
            <w:tcW w:w="0" w:type="auto"/>
            <w:vAlign w:val="center"/>
            <w:hideMark/>
          </w:tcPr>
          <w:p w14:paraId="6EF1D8AA" w14:textId="77777777" w:rsidR="00F25CE0" w:rsidRPr="00F25CE0" w:rsidRDefault="00F25CE0" w:rsidP="00F25CE0">
            <w:r w:rsidRPr="00F25CE0">
              <w:t>$21,358,426</w:t>
            </w:r>
          </w:p>
        </w:tc>
        <w:tc>
          <w:tcPr>
            <w:tcW w:w="0" w:type="auto"/>
            <w:vAlign w:val="center"/>
            <w:hideMark/>
          </w:tcPr>
          <w:p w14:paraId="4F11F315" w14:textId="77777777" w:rsidR="00F25CE0" w:rsidRPr="00F25CE0" w:rsidRDefault="00F25CE0" w:rsidP="00F25CE0">
            <w:r w:rsidRPr="00F25CE0">
              <w:t>247,429</w:t>
            </w:r>
          </w:p>
        </w:tc>
        <w:tc>
          <w:tcPr>
            <w:tcW w:w="0" w:type="auto"/>
            <w:vAlign w:val="center"/>
            <w:hideMark/>
          </w:tcPr>
          <w:p w14:paraId="7EA75A3F" w14:textId="77777777" w:rsidR="00F25CE0" w:rsidRPr="00F25CE0" w:rsidRDefault="00F25CE0" w:rsidP="00F25CE0">
            <w:r w:rsidRPr="00F25CE0">
              <w:t>140</w:t>
            </w:r>
          </w:p>
        </w:tc>
      </w:tr>
      <w:tr w:rsidR="00F25CE0" w:rsidRPr="00F25CE0" w14:paraId="1EC813BD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6AC60" w14:textId="77777777" w:rsidR="00F25CE0" w:rsidRPr="00F25CE0" w:rsidRDefault="00F25CE0" w:rsidP="00F25CE0">
            <w:r w:rsidRPr="00F25CE0">
              <w:t>France</w:t>
            </w:r>
          </w:p>
        </w:tc>
        <w:tc>
          <w:tcPr>
            <w:tcW w:w="0" w:type="auto"/>
            <w:vAlign w:val="center"/>
            <w:hideMark/>
          </w:tcPr>
          <w:p w14:paraId="1A1FD14B" w14:textId="77777777" w:rsidR="00F25CE0" w:rsidRPr="00F25CE0" w:rsidRDefault="00F25CE0" w:rsidP="00F25CE0">
            <w:r w:rsidRPr="00F25CE0">
              <w:t>$26,081,675</w:t>
            </w:r>
          </w:p>
        </w:tc>
        <w:tc>
          <w:tcPr>
            <w:tcW w:w="0" w:type="auto"/>
            <w:vAlign w:val="center"/>
            <w:hideMark/>
          </w:tcPr>
          <w:p w14:paraId="51ACEBBC" w14:textId="77777777" w:rsidR="00F25CE0" w:rsidRPr="00F25CE0" w:rsidRDefault="00F25CE0" w:rsidP="00F25CE0">
            <w:r w:rsidRPr="00F25CE0">
              <w:t>$3,781,021</w:t>
            </w:r>
          </w:p>
        </w:tc>
        <w:tc>
          <w:tcPr>
            <w:tcW w:w="0" w:type="auto"/>
            <w:vAlign w:val="center"/>
            <w:hideMark/>
          </w:tcPr>
          <w:p w14:paraId="71DC5BB1" w14:textId="77777777" w:rsidR="00F25CE0" w:rsidRPr="00F25CE0" w:rsidRDefault="00F25CE0" w:rsidP="00F25CE0">
            <w:r w:rsidRPr="00F25CE0">
              <w:t>$20,573,152</w:t>
            </w:r>
          </w:p>
        </w:tc>
        <w:tc>
          <w:tcPr>
            <w:tcW w:w="0" w:type="auto"/>
            <w:vAlign w:val="center"/>
            <w:hideMark/>
          </w:tcPr>
          <w:p w14:paraId="2DB691AF" w14:textId="77777777" w:rsidR="00F25CE0" w:rsidRPr="00F25CE0" w:rsidRDefault="00F25CE0" w:rsidP="00F25CE0">
            <w:r w:rsidRPr="00F25CE0">
              <w:t>240,931</w:t>
            </w:r>
          </w:p>
        </w:tc>
        <w:tc>
          <w:tcPr>
            <w:tcW w:w="0" w:type="auto"/>
            <w:vAlign w:val="center"/>
            <w:hideMark/>
          </w:tcPr>
          <w:p w14:paraId="4FFFAE21" w14:textId="77777777" w:rsidR="00F25CE0" w:rsidRPr="00F25CE0" w:rsidRDefault="00F25CE0" w:rsidP="00F25CE0">
            <w:r w:rsidRPr="00F25CE0">
              <w:t>140</w:t>
            </w:r>
          </w:p>
        </w:tc>
      </w:tr>
      <w:tr w:rsidR="00F25CE0" w:rsidRPr="00F25CE0" w14:paraId="0A8E104B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A9F4C6" w14:textId="77777777" w:rsidR="00F25CE0" w:rsidRPr="00F25CE0" w:rsidRDefault="00F25CE0" w:rsidP="00F25CE0">
            <w:r w:rsidRPr="00F25CE0">
              <w:t>Germany</w:t>
            </w:r>
          </w:p>
        </w:tc>
        <w:tc>
          <w:tcPr>
            <w:tcW w:w="0" w:type="auto"/>
            <w:vAlign w:val="center"/>
            <w:hideMark/>
          </w:tcPr>
          <w:p w14:paraId="1F205C33" w14:textId="77777777" w:rsidR="00F25CE0" w:rsidRPr="00F25CE0" w:rsidRDefault="00F25CE0" w:rsidP="00F25CE0">
            <w:r w:rsidRPr="00F25CE0">
              <w:t>$24,921,468</w:t>
            </w:r>
          </w:p>
        </w:tc>
        <w:tc>
          <w:tcPr>
            <w:tcW w:w="0" w:type="auto"/>
            <w:vAlign w:val="center"/>
            <w:hideMark/>
          </w:tcPr>
          <w:p w14:paraId="377DC534" w14:textId="77777777" w:rsidR="00F25CE0" w:rsidRPr="00F25CE0" w:rsidRDefault="00F25CE0" w:rsidP="00F25CE0">
            <w:r w:rsidRPr="00F25CE0">
              <w:t>$3,680,389</w:t>
            </w:r>
          </w:p>
        </w:tc>
        <w:tc>
          <w:tcPr>
            <w:tcW w:w="0" w:type="auto"/>
            <w:vAlign w:val="center"/>
            <w:hideMark/>
          </w:tcPr>
          <w:p w14:paraId="6F0329F7" w14:textId="77777777" w:rsidR="00F25CE0" w:rsidRPr="00F25CE0" w:rsidRDefault="00F25CE0" w:rsidP="00F25CE0">
            <w:r w:rsidRPr="00F25CE0">
              <w:t>$19,824,952</w:t>
            </w:r>
          </w:p>
        </w:tc>
        <w:tc>
          <w:tcPr>
            <w:tcW w:w="0" w:type="auto"/>
            <w:vAlign w:val="center"/>
            <w:hideMark/>
          </w:tcPr>
          <w:p w14:paraId="676DCCE8" w14:textId="77777777" w:rsidR="00F25CE0" w:rsidRPr="00F25CE0" w:rsidRDefault="00F25CE0" w:rsidP="00F25CE0">
            <w:r w:rsidRPr="00F25CE0">
              <w:t>201,494</w:t>
            </w:r>
          </w:p>
        </w:tc>
        <w:tc>
          <w:tcPr>
            <w:tcW w:w="0" w:type="auto"/>
            <w:vAlign w:val="center"/>
            <w:hideMark/>
          </w:tcPr>
          <w:p w14:paraId="7A5ADAF0" w14:textId="77777777" w:rsidR="00F25CE0" w:rsidRPr="00F25CE0" w:rsidRDefault="00F25CE0" w:rsidP="00F25CE0">
            <w:r w:rsidRPr="00F25CE0">
              <w:t>140</w:t>
            </w:r>
          </w:p>
        </w:tc>
      </w:tr>
      <w:tr w:rsidR="00F25CE0" w:rsidRPr="00F25CE0" w14:paraId="12DC3C60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3BE54" w14:textId="77777777" w:rsidR="00F25CE0" w:rsidRPr="00F25CE0" w:rsidRDefault="00F25CE0" w:rsidP="00F25CE0">
            <w:r w:rsidRPr="00F25CE0">
              <w:t>Mexico</w:t>
            </w:r>
          </w:p>
        </w:tc>
        <w:tc>
          <w:tcPr>
            <w:tcW w:w="0" w:type="auto"/>
            <w:vAlign w:val="center"/>
            <w:hideMark/>
          </w:tcPr>
          <w:p w14:paraId="1B794F05" w14:textId="77777777" w:rsidR="00F25CE0" w:rsidRPr="00F25CE0" w:rsidRDefault="00F25CE0" w:rsidP="00F25CE0">
            <w:r w:rsidRPr="00F25CE0">
              <w:t>$22,726,935</w:t>
            </w:r>
          </w:p>
        </w:tc>
        <w:tc>
          <w:tcPr>
            <w:tcW w:w="0" w:type="auto"/>
            <w:vAlign w:val="center"/>
            <w:hideMark/>
          </w:tcPr>
          <w:p w14:paraId="17D936A1" w14:textId="77777777" w:rsidR="00F25CE0" w:rsidRPr="00F25CE0" w:rsidRDefault="00F25CE0" w:rsidP="00F25CE0">
            <w:r w:rsidRPr="00F25CE0">
              <w:t>$2,907,523</w:t>
            </w:r>
          </w:p>
        </w:tc>
        <w:tc>
          <w:tcPr>
            <w:tcW w:w="0" w:type="auto"/>
            <w:vAlign w:val="center"/>
            <w:hideMark/>
          </w:tcPr>
          <w:p w14:paraId="031180BB" w14:textId="77777777" w:rsidR="00F25CE0" w:rsidRPr="00F25CE0" w:rsidRDefault="00F25CE0" w:rsidP="00F25CE0">
            <w:r w:rsidRPr="00F25CE0">
              <w:t>$18,041,829</w:t>
            </w:r>
          </w:p>
        </w:tc>
        <w:tc>
          <w:tcPr>
            <w:tcW w:w="0" w:type="auto"/>
            <w:vAlign w:val="center"/>
            <w:hideMark/>
          </w:tcPr>
          <w:p w14:paraId="518428ED" w14:textId="77777777" w:rsidR="00F25CE0" w:rsidRPr="00F25CE0" w:rsidRDefault="00F25CE0" w:rsidP="00F25CE0">
            <w:r w:rsidRPr="00F25CE0">
              <w:t>203,325</w:t>
            </w:r>
          </w:p>
        </w:tc>
        <w:tc>
          <w:tcPr>
            <w:tcW w:w="0" w:type="auto"/>
            <w:vAlign w:val="center"/>
            <w:hideMark/>
          </w:tcPr>
          <w:p w14:paraId="5622DF45" w14:textId="77777777" w:rsidR="00F25CE0" w:rsidRPr="00F25CE0" w:rsidRDefault="00F25CE0" w:rsidP="00F25CE0">
            <w:r w:rsidRPr="00F25CE0">
              <w:t>140</w:t>
            </w:r>
          </w:p>
        </w:tc>
      </w:tr>
    </w:tbl>
    <w:p w14:paraId="2604EE57" w14:textId="77777777" w:rsidR="00F25CE0" w:rsidRPr="00F25CE0" w:rsidRDefault="00F25CE0" w:rsidP="00F25CE0">
      <w:pPr>
        <w:numPr>
          <w:ilvl w:val="0"/>
          <w:numId w:val="2"/>
        </w:numPr>
      </w:pPr>
      <w:r w:rsidRPr="00F25CE0">
        <w:rPr>
          <w:b/>
          <w:bCs/>
        </w:rPr>
        <w:t>France and Canada</w:t>
      </w:r>
      <w:r w:rsidRPr="00F25CE0">
        <w:t xml:space="preserve"> lead on total profit, despite similar gross revenue to the USA.</w:t>
      </w:r>
    </w:p>
    <w:p w14:paraId="263853AD" w14:textId="77777777" w:rsidR="00F25CE0" w:rsidRPr="00F25CE0" w:rsidRDefault="00F25CE0" w:rsidP="00F25CE0">
      <w:pPr>
        <w:numPr>
          <w:ilvl w:val="0"/>
          <w:numId w:val="2"/>
        </w:numPr>
      </w:pPr>
      <w:r w:rsidRPr="00F25CE0">
        <w:rPr>
          <w:b/>
          <w:bCs/>
        </w:rPr>
        <w:t>The USA</w:t>
      </w:r>
      <w:r w:rsidRPr="00F25CE0">
        <w:t xml:space="preserve"> generates the highest gross revenue, but profit margins are slightly lower than France and Canada.</w:t>
      </w:r>
    </w:p>
    <w:p w14:paraId="59EEE60B" w14:textId="77777777" w:rsidR="00F25CE0" w:rsidRPr="00F25CE0" w:rsidRDefault="00F25CE0" w:rsidP="00F25CE0">
      <w:r w:rsidRPr="00F25CE0">
        <w:pict w14:anchorId="3A5130A6">
          <v:rect id="_x0000_i1062" style="width:0;height:1.5pt" o:hralign="center" o:hrstd="t" o:hr="t" fillcolor="#a0a0a0" stroked="f"/>
        </w:pict>
      </w:r>
    </w:p>
    <w:p w14:paraId="3CFC17CD" w14:textId="77777777" w:rsidR="00F25CE0" w:rsidRPr="00F25CE0" w:rsidRDefault="00F25CE0" w:rsidP="00F25CE0">
      <w:pPr>
        <w:rPr>
          <w:b/>
          <w:bCs/>
        </w:rPr>
      </w:pPr>
      <w:r w:rsidRPr="00F25CE0">
        <w:rPr>
          <w:b/>
          <w:bCs/>
        </w:rPr>
        <w:t>3. Cost Structure and Loss Analysis</w:t>
      </w:r>
    </w:p>
    <w:p w14:paraId="2E29EB37" w14:textId="77777777" w:rsidR="00F25CE0" w:rsidRPr="00F25CE0" w:rsidRDefault="00F25CE0" w:rsidP="00F25CE0">
      <w:pPr>
        <w:numPr>
          <w:ilvl w:val="0"/>
          <w:numId w:val="3"/>
        </w:numPr>
      </w:pPr>
      <w:r w:rsidRPr="00F25CE0">
        <w:rPr>
          <w:b/>
          <w:bCs/>
        </w:rPr>
        <w:lastRenderedPageBreak/>
        <w:t>No instances found</w:t>
      </w:r>
      <w:r w:rsidRPr="00F25CE0">
        <w:t xml:space="preserve"> where cost of goods sold (COGS) exceeded gross revenue in any product, region, or transaction.</w:t>
      </w:r>
    </w:p>
    <w:p w14:paraId="19316B5C" w14:textId="77777777" w:rsidR="00F25CE0" w:rsidRPr="00F25CE0" w:rsidRDefault="00F25CE0" w:rsidP="00F25CE0">
      <w:pPr>
        <w:numPr>
          <w:ilvl w:val="0"/>
          <w:numId w:val="3"/>
        </w:numPr>
      </w:pPr>
      <w:r w:rsidRPr="00F25CE0">
        <w:t xml:space="preserve">All products and all countries are </w:t>
      </w:r>
      <w:r w:rsidRPr="00F25CE0">
        <w:rPr>
          <w:b/>
          <w:bCs/>
        </w:rPr>
        <w:t>consistently profitable</w:t>
      </w:r>
      <w:r w:rsidRPr="00F25CE0">
        <w:t xml:space="preserve"> at a gross margin level.</w:t>
      </w:r>
    </w:p>
    <w:p w14:paraId="17F05BC0" w14:textId="77777777" w:rsidR="00F25CE0" w:rsidRPr="00F25CE0" w:rsidRDefault="00F25CE0" w:rsidP="00F25CE0">
      <w:r w:rsidRPr="00F25CE0">
        <w:pict w14:anchorId="57C42BA4">
          <v:rect id="_x0000_i1063" style="width:0;height:1.5pt" o:hralign="center" o:hrstd="t" o:hr="t" fillcolor="#a0a0a0" stroked="f"/>
        </w:pict>
      </w:r>
    </w:p>
    <w:p w14:paraId="7AFC987B" w14:textId="77777777" w:rsidR="00F25CE0" w:rsidRPr="00F25CE0" w:rsidRDefault="00F25CE0" w:rsidP="00F25CE0">
      <w:pPr>
        <w:rPr>
          <w:b/>
          <w:bCs/>
        </w:rPr>
      </w:pPr>
      <w:r w:rsidRPr="00F25CE0">
        <w:rPr>
          <w:b/>
          <w:bCs/>
        </w:rPr>
        <w:t>4. Performance Trends Across Time (by Year)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"/>
        <w:gridCol w:w="1692"/>
        <w:gridCol w:w="1351"/>
        <w:gridCol w:w="1366"/>
      </w:tblGrid>
      <w:tr w:rsidR="00F25CE0" w:rsidRPr="00F25CE0" w14:paraId="6097B199" w14:textId="77777777" w:rsidTr="00F25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72AEAE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15A416C4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Gross Revenue</w:t>
            </w:r>
          </w:p>
        </w:tc>
        <w:tc>
          <w:tcPr>
            <w:tcW w:w="0" w:type="auto"/>
            <w:vAlign w:val="center"/>
            <w:hideMark/>
          </w:tcPr>
          <w:p w14:paraId="530A109A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442BD503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COGS</w:t>
            </w:r>
          </w:p>
        </w:tc>
      </w:tr>
      <w:tr w:rsidR="00F25CE0" w:rsidRPr="00F25CE0" w14:paraId="2ED990C2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52ECC" w14:textId="77777777" w:rsidR="00F25CE0" w:rsidRPr="00F25CE0" w:rsidRDefault="00F25CE0" w:rsidP="00F25CE0">
            <w:r w:rsidRPr="00F25CE0">
              <w:t>2013</w:t>
            </w:r>
          </w:p>
        </w:tc>
        <w:tc>
          <w:tcPr>
            <w:tcW w:w="0" w:type="auto"/>
            <w:vAlign w:val="center"/>
            <w:hideMark/>
          </w:tcPr>
          <w:p w14:paraId="2E611763" w14:textId="77777777" w:rsidR="00F25CE0" w:rsidRPr="00F25CE0" w:rsidRDefault="00F25CE0" w:rsidP="00F25CE0">
            <w:r w:rsidRPr="00F25CE0">
              <w:t>$28,560,787</w:t>
            </w:r>
          </w:p>
        </w:tc>
        <w:tc>
          <w:tcPr>
            <w:tcW w:w="0" w:type="auto"/>
            <w:vAlign w:val="center"/>
            <w:hideMark/>
          </w:tcPr>
          <w:p w14:paraId="5DCAEB2F" w14:textId="77777777" w:rsidR="00F25CE0" w:rsidRPr="00F25CE0" w:rsidRDefault="00F25CE0" w:rsidP="00F25CE0">
            <w:r w:rsidRPr="00F25CE0">
              <w:t>$3,878,465</w:t>
            </w:r>
          </w:p>
        </w:tc>
        <w:tc>
          <w:tcPr>
            <w:tcW w:w="0" w:type="auto"/>
            <w:vAlign w:val="center"/>
            <w:hideMark/>
          </w:tcPr>
          <w:p w14:paraId="4CAD4915" w14:textId="77777777" w:rsidR="00F25CE0" w:rsidRPr="00F25CE0" w:rsidRDefault="00F25CE0" w:rsidP="00F25CE0">
            <w:r w:rsidRPr="00F25CE0">
              <w:t>$22,536,791</w:t>
            </w:r>
          </w:p>
        </w:tc>
      </w:tr>
      <w:tr w:rsidR="00F25CE0" w:rsidRPr="00F25CE0" w14:paraId="4B5CFEA5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32C0E" w14:textId="77777777" w:rsidR="00F25CE0" w:rsidRPr="00F25CE0" w:rsidRDefault="00F25CE0" w:rsidP="00F25CE0">
            <w:r w:rsidRPr="00F25CE0">
              <w:t>2014</w:t>
            </w:r>
          </w:p>
        </w:tc>
        <w:tc>
          <w:tcPr>
            <w:tcW w:w="0" w:type="auto"/>
            <w:vAlign w:val="center"/>
            <w:hideMark/>
          </w:tcPr>
          <w:p w14:paraId="080DFD2A" w14:textId="77777777" w:rsidR="00F25CE0" w:rsidRPr="00F25CE0" w:rsidRDefault="00F25CE0" w:rsidP="00F25CE0">
            <w:r w:rsidRPr="00F25CE0">
              <w:t>$99,370,812</w:t>
            </w:r>
          </w:p>
        </w:tc>
        <w:tc>
          <w:tcPr>
            <w:tcW w:w="0" w:type="auto"/>
            <w:vAlign w:val="center"/>
            <w:hideMark/>
          </w:tcPr>
          <w:p w14:paraId="1BB5F346" w14:textId="77777777" w:rsidR="00F25CE0" w:rsidRPr="00F25CE0" w:rsidRDefault="00F25CE0" w:rsidP="00F25CE0">
            <w:r w:rsidRPr="00F25CE0">
              <w:t>$13,015,238</w:t>
            </w:r>
          </w:p>
        </w:tc>
        <w:tc>
          <w:tcPr>
            <w:tcW w:w="0" w:type="auto"/>
            <w:vAlign w:val="center"/>
            <w:hideMark/>
          </w:tcPr>
          <w:p w14:paraId="2E42950E" w14:textId="77777777" w:rsidR="00F25CE0" w:rsidRPr="00F25CE0" w:rsidRDefault="00F25CE0" w:rsidP="00F25CE0">
            <w:r w:rsidRPr="00F25CE0">
              <w:t>$79,295,857</w:t>
            </w:r>
          </w:p>
        </w:tc>
      </w:tr>
    </w:tbl>
    <w:p w14:paraId="49A1E17F" w14:textId="77777777" w:rsidR="00F25CE0" w:rsidRPr="00F25CE0" w:rsidRDefault="00F25CE0" w:rsidP="00F25CE0">
      <w:pPr>
        <w:numPr>
          <w:ilvl w:val="0"/>
          <w:numId w:val="4"/>
        </w:numPr>
      </w:pPr>
      <w:r w:rsidRPr="00F25CE0">
        <w:rPr>
          <w:b/>
          <w:bCs/>
        </w:rPr>
        <w:t>Revenue, profit, and costs all rose dramatically from 2013 to 2014.</w:t>
      </w:r>
    </w:p>
    <w:p w14:paraId="6254B201" w14:textId="77777777" w:rsidR="00F25CE0" w:rsidRPr="00F25CE0" w:rsidRDefault="00F25CE0" w:rsidP="00F25CE0">
      <w:pPr>
        <w:numPr>
          <w:ilvl w:val="1"/>
          <w:numId w:val="4"/>
        </w:numPr>
      </w:pPr>
      <w:r w:rsidRPr="00F25CE0">
        <w:t>Revenue grew by $70.8m (248% increase).</w:t>
      </w:r>
    </w:p>
    <w:p w14:paraId="663DCDA4" w14:textId="77777777" w:rsidR="00F25CE0" w:rsidRPr="00F25CE0" w:rsidRDefault="00F25CE0" w:rsidP="00F25CE0">
      <w:pPr>
        <w:numPr>
          <w:ilvl w:val="1"/>
          <w:numId w:val="4"/>
        </w:numPr>
      </w:pPr>
      <w:r w:rsidRPr="00F25CE0">
        <w:t>Profit increased by $9.1m (235% increase).</w:t>
      </w:r>
    </w:p>
    <w:p w14:paraId="6C070164" w14:textId="77777777" w:rsidR="00F25CE0" w:rsidRPr="00F25CE0" w:rsidRDefault="00F25CE0" w:rsidP="00F25CE0">
      <w:pPr>
        <w:numPr>
          <w:ilvl w:val="1"/>
          <w:numId w:val="4"/>
        </w:numPr>
      </w:pPr>
      <w:r w:rsidRPr="00F25CE0">
        <w:t>COGS rose in line, up $56.8m (252% increase).</w:t>
      </w:r>
    </w:p>
    <w:p w14:paraId="63CD39FC" w14:textId="77777777" w:rsidR="00F25CE0" w:rsidRPr="00F25CE0" w:rsidRDefault="00F25CE0" w:rsidP="00F25CE0">
      <w:pPr>
        <w:numPr>
          <w:ilvl w:val="0"/>
          <w:numId w:val="4"/>
        </w:numPr>
      </w:pPr>
      <w:r w:rsidRPr="00F25CE0">
        <w:t xml:space="preserve">The </w:t>
      </w:r>
      <w:r w:rsidRPr="00F25CE0">
        <w:rPr>
          <w:b/>
          <w:bCs/>
        </w:rPr>
        <w:t>profit margin remained consistent</w:t>
      </w:r>
      <w:r w:rsidRPr="00F25CE0">
        <w:t xml:space="preserve"> year on year.</w:t>
      </w:r>
    </w:p>
    <w:p w14:paraId="53365EAC" w14:textId="77777777" w:rsidR="00F25CE0" w:rsidRPr="00F25CE0" w:rsidRDefault="00F25CE0" w:rsidP="00F25CE0">
      <w:r w:rsidRPr="00F25CE0">
        <w:pict w14:anchorId="1BCB1C87">
          <v:rect id="_x0000_i1064" style="width:0;height:1.5pt" o:hralign="center" o:hrstd="t" o:hr="t" fillcolor="#a0a0a0" stroked="f"/>
        </w:pict>
      </w:r>
    </w:p>
    <w:p w14:paraId="67DADC6D" w14:textId="77777777" w:rsidR="00F25CE0" w:rsidRPr="00F25CE0" w:rsidRDefault="00F25CE0" w:rsidP="00F25CE0">
      <w:pPr>
        <w:rPr>
          <w:b/>
          <w:bCs/>
        </w:rPr>
      </w:pPr>
      <w:r w:rsidRPr="00F25CE0">
        <w:rPr>
          <w:b/>
          <w:bCs/>
        </w:rPr>
        <w:t>5. Trends by Product and Year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"/>
        <w:gridCol w:w="573"/>
        <w:gridCol w:w="1692"/>
        <w:gridCol w:w="1223"/>
        <w:gridCol w:w="1366"/>
      </w:tblGrid>
      <w:tr w:rsidR="00F25CE0" w:rsidRPr="00F25CE0" w14:paraId="136203A9" w14:textId="77777777" w:rsidTr="00F25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4729AC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0F1690CA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FBD5F09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Gross Revenue</w:t>
            </w:r>
          </w:p>
        </w:tc>
        <w:tc>
          <w:tcPr>
            <w:tcW w:w="0" w:type="auto"/>
            <w:vAlign w:val="center"/>
            <w:hideMark/>
          </w:tcPr>
          <w:p w14:paraId="4EF3CB50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Profit</w:t>
            </w:r>
          </w:p>
        </w:tc>
        <w:tc>
          <w:tcPr>
            <w:tcW w:w="0" w:type="auto"/>
            <w:vAlign w:val="center"/>
            <w:hideMark/>
          </w:tcPr>
          <w:p w14:paraId="79CB9D64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COGS</w:t>
            </w:r>
          </w:p>
        </w:tc>
      </w:tr>
      <w:tr w:rsidR="00F25CE0" w:rsidRPr="00F25CE0" w14:paraId="6E983E5E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32776" w14:textId="77777777" w:rsidR="00F25CE0" w:rsidRPr="00F25CE0" w:rsidRDefault="00F25CE0" w:rsidP="00F25CE0">
            <w:r w:rsidRPr="00F25CE0">
              <w:t>Amarilla</w:t>
            </w:r>
          </w:p>
        </w:tc>
        <w:tc>
          <w:tcPr>
            <w:tcW w:w="0" w:type="auto"/>
            <w:vAlign w:val="center"/>
            <w:hideMark/>
          </w:tcPr>
          <w:p w14:paraId="6F7DB521" w14:textId="77777777" w:rsidR="00F25CE0" w:rsidRPr="00F25CE0" w:rsidRDefault="00F25CE0" w:rsidP="00F25CE0">
            <w:r w:rsidRPr="00F25CE0">
              <w:t>2013</w:t>
            </w:r>
          </w:p>
        </w:tc>
        <w:tc>
          <w:tcPr>
            <w:tcW w:w="0" w:type="auto"/>
            <w:vAlign w:val="center"/>
            <w:hideMark/>
          </w:tcPr>
          <w:p w14:paraId="449A95F8" w14:textId="77777777" w:rsidR="00F25CE0" w:rsidRPr="00F25CE0" w:rsidRDefault="00F25CE0" w:rsidP="00F25CE0">
            <w:r w:rsidRPr="00F25CE0">
              <w:t>$3,708,735</w:t>
            </w:r>
          </w:p>
        </w:tc>
        <w:tc>
          <w:tcPr>
            <w:tcW w:w="0" w:type="auto"/>
            <w:vAlign w:val="center"/>
            <w:hideMark/>
          </w:tcPr>
          <w:p w14:paraId="797822FB" w14:textId="77777777" w:rsidR="00F25CE0" w:rsidRPr="00F25CE0" w:rsidRDefault="00F25CE0" w:rsidP="00F25CE0">
            <w:r w:rsidRPr="00F25CE0">
              <w:t>$781,950</w:t>
            </w:r>
          </w:p>
        </w:tc>
        <w:tc>
          <w:tcPr>
            <w:tcW w:w="0" w:type="auto"/>
            <w:vAlign w:val="center"/>
            <w:hideMark/>
          </w:tcPr>
          <w:p w14:paraId="10E2F9DD" w14:textId="77777777" w:rsidR="00F25CE0" w:rsidRPr="00F25CE0" w:rsidRDefault="00F25CE0" w:rsidP="00F25CE0">
            <w:r w:rsidRPr="00F25CE0">
              <w:t>$2,737,183</w:t>
            </w:r>
          </w:p>
        </w:tc>
      </w:tr>
      <w:tr w:rsidR="00F25CE0" w:rsidRPr="00F25CE0" w14:paraId="6A3CB261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9D86FF" w14:textId="77777777" w:rsidR="00F25CE0" w:rsidRPr="00F25CE0" w:rsidRDefault="00F25CE0" w:rsidP="00F25CE0">
            <w:r w:rsidRPr="00F25CE0">
              <w:t>Amarilla</w:t>
            </w:r>
          </w:p>
        </w:tc>
        <w:tc>
          <w:tcPr>
            <w:tcW w:w="0" w:type="auto"/>
            <w:vAlign w:val="center"/>
            <w:hideMark/>
          </w:tcPr>
          <w:p w14:paraId="7350BF5F" w14:textId="77777777" w:rsidR="00F25CE0" w:rsidRPr="00F25CE0" w:rsidRDefault="00F25CE0" w:rsidP="00F25CE0">
            <w:r w:rsidRPr="00F25CE0">
              <w:t>2014</w:t>
            </w:r>
          </w:p>
        </w:tc>
        <w:tc>
          <w:tcPr>
            <w:tcW w:w="0" w:type="auto"/>
            <w:vAlign w:val="center"/>
            <w:hideMark/>
          </w:tcPr>
          <w:p w14:paraId="7BCA9E70" w14:textId="77777777" w:rsidR="00F25CE0" w:rsidRPr="00F25CE0" w:rsidRDefault="00F25CE0" w:rsidP="00F25CE0">
            <w:r w:rsidRPr="00F25CE0">
              <w:t>$15,328,545</w:t>
            </w:r>
          </w:p>
        </w:tc>
        <w:tc>
          <w:tcPr>
            <w:tcW w:w="0" w:type="auto"/>
            <w:vAlign w:val="center"/>
            <w:hideMark/>
          </w:tcPr>
          <w:p w14:paraId="272D2381" w14:textId="77777777" w:rsidR="00F25CE0" w:rsidRPr="00F25CE0" w:rsidRDefault="00F25CE0" w:rsidP="00F25CE0">
            <w:r w:rsidRPr="00F25CE0">
              <w:t>$2,032,155</w:t>
            </w:r>
          </w:p>
        </w:tc>
        <w:tc>
          <w:tcPr>
            <w:tcW w:w="0" w:type="auto"/>
            <w:vAlign w:val="center"/>
            <w:hideMark/>
          </w:tcPr>
          <w:p w14:paraId="09B7C63C" w14:textId="77777777" w:rsidR="00F25CE0" w:rsidRPr="00F25CE0" w:rsidRDefault="00F25CE0" w:rsidP="00F25CE0">
            <w:r w:rsidRPr="00F25CE0">
              <w:t>$12,195,829</w:t>
            </w:r>
          </w:p>
        </w:tc>
      </w:tr>
      <w:tr w:rsidR="00F25CE0" w:rsidRPr="00F25CE0" w14:paraId="6E30DD8A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941120" w14:textId="77777777" w:rsidR="00F25CE0" w:rsidRPr="00F25CE0" w:rsidRDefault="00F25CE0" w:rsidP="00F25CE0">
            <w:r w:rsidRPr="00F25CE0">
              <w:t>Carretera</w:t>
            </w:r>
          </w:p>
        </w:tc>
        <w:tc>
          <w:tcPr>
            <w:tcW w:w="0" w:type="auto"/>
            <w:vAlign w:val="center"/>
            <w:hideMark/>
          </w:tcPr>
          <w:p w14:paraId="0C61C2F5" w14:textId="77777777" w:rsidR="00F25CE0" w:rsidRPr="00F25CE0" w:rsidRDefault="00F25CE0" w:rsidP="00F25CE0">
            <w:r w:rsidRPr="00F25CE0">
              <w:t>2013</w:t>
            </w:r>
          </w:p>
        </w:tc>
        <w:tc>
          <w:tcPr>
            <w:tcW w:w="0" w:type="auto"/>
            <w:vAlign w:val="center"/>
            <w:hideMark/>
          </w:tcPr>
          <w:p w14:paraId="1D80EBAD" w14:textId="77777777" w:rsidR="00F25CE0" w:rsidRPr="00F25CE0" w:rsidRDefault="00F25CE0" w:rsidP="00F25CE0">
            <w:r w:rsidRPr="00F25CE0">
              <w:t>$1,556,122</w:t>
            </w:r>
          </w:p>
        </w:tc>
        <w:tc>
          <w:tcPr>
            <w:tcW w:w="0" w:type="auto"/>
            <w:vAlign w:val="center"/>
            <w:hideMark/>
          </w:tcPr>
          <w:p w14:paraId="75DE07F0" w14:textId="77777777" w:rsidR="00F25CE0" w:rsidRPr="00F25CE0" w:rsidRDefault="00F25CE0" w:rsidP="00F25CE0">
            <w:r w:rsidRPr="00F25CE0">
              <w:t>$38,769</w:t>
            </w:r>
          </w:p>
        </w:tc>
        <w:tc>
          <w:tcPr>
            <w:tcW w:w="0" w:type="auto"/>
            <w:vAlign w:val="center"/>
            <w:hideMark/>
          </w:tcPr>
          <w:p w14:paraId="61E375F3" w14:textId="77777777" w:rsidR="00F25CE0" w:rsidRPr="00F25CE0" w:rsidRDefault="00F25CE0" w:rsidP="00F25CE0">
            <w:r w:rsidRPr="00F25CE0">
              <w:t>$1,368,097</w:t>
            </w:r>
          </w:p>
        </w:tc>
      </w:tr>
      <w:tr w:rsidR="00F25CE0" w:rsidRPr="00F25CE0" w14:paraId="784E2E4E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AFF768" w14:textId="77777777" w:rsidR="00F25CE0" w:rsidRPr="00F25CE0" w:rsidRDefault="00F25CE0" w:rsidP="00F25CE0">
            <w:r w:rsidRPr="00F25CE0">
              <w:t>Carretera</w:t>
            </w:r>
          </w:p>
        </w:tc>
        <w:tc>
          <w:tcPr>
            <w:tcW w:w="0" w:type="auto"/>
            <w:vAlign w:val="center"/>
            <w:hideMark/>
          </w:tcPr>
          <w:p w14:paraId="70B34FC8" w14:textId="77777777" w:rsidR="00F25CE0" w:rsidRPr="00F25CE0" w:rsidRDefault="00F25CE0" w:rsidP="00F25CE0">
            <w:r w:rsidRPr="00F25CE0">
              <w:t>2014</w:t>
            </w:r>
          </w:p>
        </w:tc>
        <w:tc>
          <w:tcPr>
            <w:tcW w:w="0" w:type="auto"/>
            <w:vAlign w:val="center"/>
            <w:hideMark/>
          </w:tcPr>
          <w:p w14:paraId="2A08A74A" w14:textId="77777777" w:rsidR="00F25CE0" w:rsidRPr="00F25CE0" w:rsidRDefault="00F25CE0" w:rsidP="00F25CE0">
            <w:r w:rsidRPr="00F25CE0">
              <w:t>$13,381,399</w:t>
            </w:r>
          </w:p>
        </w:tc>
        <w:tc>
          <w:tcPr>
            <w:tcW w:w="0" w:type="auto"/>
            <w:vAlign w:val="center"/>
            <w:hideMark/>
          </w:tcPr>
          <w:p w14:paraId="290690A2" w14:textId="77777777" w:rsidR="00F25CE0" w:rsidRPr="00F25CE0" w:rsidRDefault="00F25CE0" w:rsidP="00F25CE0">
            <w:r w:rsidRPr="00F25CE0">
              <w:t>$1,788,036</w:t>
            </w:r>
          </w:p>
        </w:tc>
        <w:tc>
          <w:tcPr>
            <w:tcW w:w="0" w:type="auto"/>
            <w:vAlign w:val="center"/>
            <w:hideMark/>
          </w:tcPr>
          <w:p w14:paraId="7BE76D04" w14:textId="77777777" w:rsidR="00F25CE0" w:rsidRPr="00F25CE0" w:rsidRDefault="00F25CE0" w:rsidP="00F25CE0">
            <w:r w:rsidRPr="00F25CE0">
              <w:t>$10,620,406</w:t>
            </w:r>
          </w:p>
        </w:tc>
      </w:tr>
      <w:tr w:rsidR="00F25CE0" w:rsidRPr="00F25CE0" w14:paraId="123A0BF9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37047" w14:textId="77777777" w:rsidR="00F25CE0" w:rsidRPr="00F25CE0" w:rsidRDefault="00F25CE0" w:rsidP="00F25CE0">
            <w:proofErr w:type="spellStart"/>
            <w:r w:rsidRPr="00F25CE0">
              <w:t>Paseo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073D12" w14:textId="77777777" w:rsidR="00F25CE0" w:rsidRPr="00F25CE0" w:rsidRDefault="00F25CE0" w:rsidP="00F25CE0">
            <w:r w:rsidRPr="00F25CE0">
              <w:t>2013</w:t>
            </w:r>
          </w:p>
        </w:tc>
        <w:tc>
          <w:tcPr>
            <w:tcW w:w="0" w:type="auto"/>
            <w:vAlign w:val="center"/>
            <w:hideMark/>
          </w:tcPr>
          <w:p w14:paraId="16BE96E3" w14:textId="77777777" w:rsidR="00F25CE0" w:rsidRPr="00F25CE0" w:rsidRDefault="00F25CE0" w:rsidP="00F25CE0">
            <w:r w:rsidRPr="00F25CE0">
              <w:t>$6,446,369</w:t>
            </w:r>
          </w:p>
        </w:tc>
        <w:tc>
          <w:tcPr>
            <w:tcW w:w="0" w:type="auto"/>
            <w:vAlign w:val="center"/>
            <w:hideMark/>
          </w:tcPr>
          <w:p w14:paraId="28AF308C" w14:textId="77777777" w:rsidR="00F25CE0" w:rsidRPr="00F25CE0" w:rsidRDefault="00F25CE0" w:rsidP="00F25CE0">
            <w:r w:rsidRPr="00F25CE0">
              <w:t>$1,099,853</w:t>
            </w:r>
          </w:p>
        </w:tc>
        <w:tc>
          <w:tcPr>
            <w:tcW w:w="0" w:type="auto"/>
            <w:vAlign w:val="center"/>
            <w:hideMark/>
          </w:tcPr>
          <w:p w14:paraId="63E63988" w14:textId="77777777" w:rsidR="00F25CE0" w:rsidRPr="00F25CE0" w:rsidRDefault="00F25CE0" w:rsidP="00F25CE0">
            <w:r w:rsidRPr="00F25CE0">
              <w:t>$4,814,894</w:t>
            </w:r>
          </w:p>
        </w:tc>
      </w:tr>
      <w:tr w:rsidR="00F25CE0" w:rsidRPr="00F25CE0" w14:paraId="6F67678B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A02B5" w14:textId="77777777" w:rsidR="00F25CE0" w:rsidRPr="00F25CE0" w:rsidRDefault="00F25CE0" w:rsidP="00F25CE0">
            <w:proofErr w:type="spellStart"/>
            <w:r w:rsidRPr="00F25CE0">
              <w:t>Paseo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76BCE2" w14:textId="77777777" w:rsidR="00F25CE0" w:rsidRPr="00F25CE0" w:rsidRDefault="00F25CE0" w:rsidP="00F25CE0">
            <w:r w:rsidRPr="00F25CE0">
              <w:t>2014</w:t>
            </w:r>
          </w:p>
        </w:tc>
        <w:tc>
          <w:tcPr>
            <w:tcW w:w="0" w:type="auto"/>
            <w:vAlign w:val="center"/>
            <w:hideMark/>
          </w:tcPr>
          <w:p w14:paraId="31390FDB" w14:textId="77777777" w:rsidR="00F25CE0" w:rsidRPr="00F25CE0" w:rsidRDefault="00F25CE0" w:rsidP="00F25CE0">
            <w:r w:rsidRPr="00F25CE0">
              <w:t>$29,165,293</w:t>
            </w:r>
          </w:p>
        </w:tc>
        <w:tc>
          <w:tcPr>
            <w:tcW w:w="0" w:type="auto"/>
            <w:vAlign w:val="center"/>
            <w:hideMark/>
          </w:tcPr>
          <w:p w14:paraId="752211A8" w14:textId="77777777" w:rsidR="00F25CE0" w:rsidRPr="00F25CE0" w:rsidRDefault="00F25CE0" w:rsidP="00F25CE0">
            <w:r w:rsidRPr="00F25CE0">
              <w:t>$3,697,585</w:t>
            </w:r>
          </w:p>
        </w:tc>
        <w:tc>
          <w:tcPr>
            <w:tcW w:w="0" w:type="auto"/>
            <w:vAlign w:val="center"/>
            <w:hideMark/>
          </w:tcPr>
          <w:p w14:paraId="370C56B6" w14:textId="77777777" w:rsidR="00F25CE0" w:rsidRPr="00F25CE0" w:rsidRDefault="00F25CE0" w:rsidP="00F25CE0">
            <w:r w:rsidRPr="00F25CE0">
              <w:t>$23,398,812</w:t>
            </w:r>
          </w:p>
        </w:tc>
      </w:tr>
    </w:tbl>
    <w:p w14:paraId="6CFC411F" w14:textId="77777777" w:rsidR="00F25CE0" w:rsidRPr="00F25CE0" w:rsidRDefault="00F25CE0" w:rsidP="00F25CE0">
      <w:pPr>
        <w:numPr>
          <w:ilvl w:val="0"/>
          <w:numId w:val="5"/>
        </w:numPr>
      </w:pPr>
      <w:r w:rsidRPr="00F25CE0">
        <w:rPr>
          <w:b/>
          <w:bCs/>
        </w:rPr>
        <w:t>Every product saw significant increases</w:t>
      </w:r>
      <w:r w:rsidRPr="00F25CE0">
        <w:t xml:space="preserve"> in both revenue and profit in 2014 compared to 2013.</w:t>
      </w:r>
    </w:p>
    <w:p w14:paraId="245B2565" w14:textId="77777777" w:rsidR="00F25CE0" w:rsidRPr="00F25CE0" w:rsidRDefault="00F25CE0" w:rsidP="00F25CE0">
      <w:pPr>
        <w:numPr>
          <w:ilvl w:val="0"/>
          <w:numId w:val="5"/>
        </w:numPr>
      </w:pPr>
      <w:r w:rsidRPr="00F25CE0">
        <w:rPr>
          <w:b/>
          <w:bCs/>
        </w:rPr>
        <w:t>Profit growth is broad-based</w:t>
      </w:r>
      <w:r w:rsidRPr="00F25CE0">
        <w:t xml:space="preserve"> across all key products.</w:t>
      </w:r>
    </w:p>
    <w:p w14:paraId="57B65328" w14:textId="77777777" w:rsidR="00F25CE0" w:rsidRPr="00F25CE0" w:rsidRDefault="00F25CE0" w:rsidP="00F25CE0">
      <w:r w:rsidRPr="00F25CE0">
        <w:pict w14:anchorId="5A123ABD">
          <v:rect id="_x0000_i1065" style="width:0;height:1.5pt" o:hralign="center" o:hrstd="t" o:hr="t" fillcolor="#a0a0a0" stroked="f"/>
        </w:pict>
      </w:r>
    </w:p>
    <w:p w14:paraId="08A0F99B" w14:textId="77777777" w:rsidR="00F25CE0" w:rsidRPr="00F25CE0" w:rsidRDefault="00F25CE0" w:rsidP="00F25CE0">
      <w:pPr>
        <w:rPr>
          <w:b/>
          <w:bCs/>
        </w:rPr>
      </w:pPr>
      <w:r w:rsidRPr="00F25CE0">
        <w:rPr>
          <w:b/>
          <w:bCs/>
        </w:rPr>
        <w:t>Summary Table: Key Metrics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3"/>
        <w:gridCol w:w="1813"/>
        <w:gridCol w:w="1698"/>
        <w:gridCol w:w="2328"/>
      </w:tblGrid>
      <w:tr w:rsidR="00F25CE0" w:rsidRPr="00F25CE0" w14:paraId="00C20429" w14:textId="77777777" w:rsidTr="00F25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945B25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307957E2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Highest Product</w:t>
            </w:r>
          </w:p>
        </w:tc>
        <w:tc>
          <w:tcPr>
            <w:tcW w:w="0" w:type="auto"/>
            <w:vAlign w:val="center"/>
            <w:hideMark/>
          </w:tcPr>
          <w:p w14:paraId="3A2D50D8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Highest Region</w:t>
            </w:r>
          </w:p>
        </w:tc>
        <w:tc>
          <w:tcPr>
            <w:tcW w:w="0" w:type="auto"/>
            <w:vAlign w:val="center"/>
            <w:hideMark/>
          </w:tcPr>
          <w:p w14:paraId="77833CD7" w14:textId="77777777" w:rsidR="00F25CE0" w:rsidRPr="00F25CE0" w:rsidRDefault="00F25CE0" w:rsidP="00F25CE0">
            <w:pPr>
              <w:rPr>
                <w:b/>
                <w:bCs/>
              </w:rPr>
            </w:pPr>
            <w:r w:rsidRPr="00F25CE0">
              <w:rPr>
                <w:b/>
                <w:bCs/>
              </w:rPr>
              <w:t>Fastest Growth (YoY)</w:t>
            </w:r>
          </w:p>
        </w:tc>
      </w:tr>
      <w:tr w:rsidR="00F25CE0" w:rsidRPr="00F25CE0" w14:paraId="1DE2C5EB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65CB5" w14:textId="77777777" w:rsidR="00F25CE0" w:rsidRPr="00F25CE0" w:rsidRDefault="00F25CE0" w:rsidP="00F25CE0">
            <w:r w:rsidRPr="00F25CE0">
              <w:t>Revenue</w:t>
            </w:r>
          </w:p>
        </w:tc>
        <w:tc>
          <w:tcPr>
            <w:tcW w:w="0" w:type="auto"/>
            <w:vAlign w:val="center"/>
            <w:hideMark/>
          </w:tcPr>
          <w:p w14:paraId="10BF4DFF" w14:textId="77777777" w:rsidR="00F25CE0" w:rsidRPr="00F25CE0" w:rsidRDefault="00F25CE0" w:rsidP="00F25CE0">
            <w:proofErr w:type="spellStart"/>
            <w:r w:rsidRPr="00F25CE0">
              <w:t>Paseo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FDE22" w14:textId="77777777" w:rsidR="00F25CE0" w:rsidRPr="00F25CE0" w:rsidRDefault="00F25CE0" w:rsidP="00F25CE0">
            <w:r w:rsidRPr="00F25CE0">
              <w:t>USA</w:t>
            </w:r>
          </w:p>
        </w:tc>
        <w:tc>
          <w:tcPr>
            <w:tcW w:w="0" w:type="auto"/>
            <w:vAlign w:val="center"/>
            <w:hideMark/>
          </w:tcPr>
          <w:p w14:paraId="5F9979CE" w14:textId="77777777" w:rsidR="00F25CE0" w:rsidRPr="00F25CE0" w:rsidRDefault="00F25CE0" w:rsidP="00F25CE0">
            <w:r w:rsidRPr="00F25CE0">
              <w:t>All products (2014)</w:t>
            </w:r>
          </w:p>
        </w:tc>
      </w:tr>
      <w:tr w:rsidR="00F25CE0" w:rsidRPr="00F25CE0" w14:paraId="78E781D2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CF7DB9" w14:textId="77777777" w:rsidR="00F25CE0" w:rsidRPr="00F25CE0" w:rsidRDefault="00F25CE0" w:rsidP="00F25CE0">
            <w:r w:rsidRPr="00F25CE0">
              <w:t>Profit</w:t>
            </w:r>
          </w:p>
        </w:tc>
        <w:tc>
          <w:tcPr>
            <w:tcW w:w="0" w:type="auto"/>
            <w:vAlign w:val="center"/>
            <w:hideMark/>
          </w:tcPr>
          <w:p w14:paraId="7616E245" w14:textId="77777777" w:rsidR="00F25CE0" w:rsidRPr="00F25CE0" w:rsidRDefault="00F25CE0" w:rsidP="00F25CE0">
            <w:proofErr w:type="spellStart"/>
            <w:r w:rsidRPr="00F25CE0">
              <w:t>Paseo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F35684" w14:textId="77777777" w:rsidR="00F25CE0" w:rsidRPr="00F25CE0" w:rsidRDefault="00F25CE0" w:rsidP="00F25CE0">
            <w:r w:rsidRPr="00F25CE0">
              <w:t>France</w:t>
            </w:r>
          </w:p>
        </w:tc>
        <w:tc>
          <w:tcPr>
            <w:tcW w:w="0" w:type="auto"/>
            <w:vAlign w:val="center"/>
            <w:hideMark/>
          </w:tcPr>
          <w:p w14:paraId="204B040F" w14:textId="77777777" w:rsidR="00F25CE0" w:rsidRPr="00F25CE0" w:rsidRDefault="00F25CE0" w:rsidP="00F25CE0">
            <w:r w:rsidRPr="00F25CE0">
              <w:t>All products (2014)</w:t>
            </w:r>
          </w:p>
        </w:tc>
      </w:tr>
      <w:tr w:rsidR="00F25CE0" w:rsidRPr="00F25CE0" w14:paraId="67F66E07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C5557" w14:textId="77777777" w:rsidR="00F25CE0" w:rsidRPr="00F25CE0" w:rsidRDefault="00F25CE0" w:rsidP="00F25CE0">
            <w:r w:rsidRPr="00F25CE0">
              <w:t>COGS</w:t>
            </w:r>
          </w:p>
        </w:tc>
        <w:tc>
          <w:tcPr>
            <w:tcW w:w="0" w:type="auto"/>
            <w:vAlign w:val="center"/>
            <w:hideMark/>
          </w:tcPr>
          <w:p w14:paraId="2B12D4C8" w14:textId="77777777" w:rsidR="00F25CE0" w:rsidRPr="00F25CE0" w:rsidRDefault="00F25CE0" w:rsidP="00F25CE0">
            <w:proofErr w:type="spellStart"/>
            <w:r w:rsidRPr="00F25CE0">
              <w:t>Paseo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9BEE5" w14:textId="77777777" w:rsidR="00F25CE0" w:rsidRPr="00F25CE0" w:rsidRDefault="00F25CE0" w:rsidP="00F25CE0">
            <w:r w:rsidRPr="00F25CE0">
              <w:t>USA</w:t>
            </w:r>
          </w:p>
        </w:tc>
        <w:tc>
          <w:tcPr>
            <w:tcW w:w="0" w:type="auto"/>
            <w:vAlign w:val="center"/>
            <w:hideMark/>
          </w:tcPr>
          <w:p w14:paraId="359D208C" w14:textId="77777777" w:rsidR="00F25CE0" w:rsidRPr="00F25CE0" w:rsidRDefault="00F25CE0" w:rsidP="00F25CE0">
            <w:r w:rsidRPr="00F25CE0">
              <w:t>All products (2014)</w:t>
            </w:r>
          </w:p>
        </w:tc>
      </w:tr>
      <w:tr w:rsidR="00F25CE0" w:rsidRPr="00F25CE0" w14:paraId="3356300C" w14:textId="77777777" w:rsidTr="00F25CE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7F435" w14:textId="77777777" w:rsidR="00F25CE0" w:rsidRPr="00F25CE0" w:rsidRDefault="00F25CE0" w:rsidP="00F25CE0">
            <w:r w:rsidRPr="00F25CE0">
              <w:t>Margin</w:t>
            </w:r>
          </w:p>
        </w:tc>
        <w:tc>
          <w:tcPr>
            <w:tcW w:w="0" w:type="auto"/>
            <w:vAlign w:val="center"/>
            <w:hideMark/>
          </w:tcPr>
          <w:p w14:paraId="24908426" w14:textId="77777777" w:rsidR="00F25CE0" w:rsidRPr="00F25CE0" w:rsidRDefault="00F25CE0" w:rsidP="00F25CE0">
            <w:proofErr w:type="spellStart"/>
            <w:r w:rsidRPr="00F25CE0">
              <w:t>Paseo</w:t>
            </w:r>
            <w:proofErr w:type="spellEnd"/>
            <w:r w:rsidRPr="00F25CE0">
              <w:t>/VTT</w:t>
            </w:r>
          </w:p>
        </w:tc>
        <w:tc>
          <w:tcPr>
            <w:tcW w:w="0" w:type="auto"/>
            <w:vAlign w:val="center"/>
            <w:hideMark/>
          </w:tcPr>
          <w:p w14:paraId="572A790D" w14:textId="77777777" w:rsidR="00F25CE0" w:rsidRPr="00F25CE0" w:rsidRDefault="00F25CE0" w:rsidP="00F25CE0">
            <w:r w:rsidRPr="00F25CE0">
              <w:t>France/Canada</w:t>
            </w:r>
          </w:p>
        </w:tc>
        <w:tc>
          <w:tcPr>
            <w:tcW w:w="0" w:type="auto"/>
            <w:vAlign w:val="center"/>
            <w:hideMark/>
          </w:tcPr>
          <w:p w14:paraId="1372B9FF" w14:textId="77777777" w:rsidR="00F25CE0" w:rsidRPr="00F25CE0" w:rsidRDefault="00F25CE0" w:rsidP="00F25CE0">
            <w:r w:rsidRPr="00F25CE0">
              <w:t>All products (2014)</w:t>
            </w:r>
          </w:p>
        </w:tc>
      </w:tr>
    </w:tbl>
    <w:p w14:paraId="0C7E0FFC" w14:textId="77777777" w:rsidR="00F25CE0" w:rsidRPr="00F25CE0" w:rsidRDefault="00F25CE0" w:rsidP="00F25CE0">
      <w:r w:rsidRPr="00F25CE0">
        <w:pict w14:anchorId="08643A62">
          <v:rect id="_x0000_i1066" style="width:0;height:1.5pt" o:hralign="center" o:hrstd="t" o:hr="t" fillcolor="#a0a0a0" stroked="f"/>
        </w:pict>
      </w:r>
    </w:p>
    <w:p w14:paraId="5B37DEEF" w14:textId="77777777" w:rsidR="00F25CE0" w:rsidRPr="00F25CE0" w:rsidRDefault="00F25CE0" w:rsidP="00F25CE0">
      <w:pPr>
        <w:rPr>
          <w:b/>
          <w:bCs/>
        </w:rPr>
      </w:pPr>
      <w:r w:rsidRPr="00F25CE0">
        <w:rPr>
          <w:b/>
          <w:bCs/>
        </w:rPr>
        <w:t>Key Takeaways</w:t>
      </w:r>
    </w:p>
    <w:p w14:paraId="09704CFF" w14:textId="77777777" w:rsidR="00F25CE0" w:rsidRPr="00F25CE0" w:rsidRDefault="00F25CE0" w:rsidP="00F25CE0">
      <w:pPr>
        <w:numPr>
          <w:ilvl w:val="0"/>
          <w:numId w:val="6"/>
        </w:numPr>
      </w:pPr>
      <w:proofErr w:type="spellStart"/>
      <w:r w:rsidRPr="00F25CE0">
        <w:rPr>
          <w:b/>
          <w:bCs/>
        </w:rPr>
        <w:t>Paseo</w:t>
      </w:r>
      <w:proofErr w:type="spellEnd"/>
      <w:r w:rsidRPr="00F25CE0">
        <w:t xml:space="preserve"> dominates in both gross revenue and profit, while </w:t>
      </w:r>
      <w:r w:rsidRPr="00F25CE0">
        <w:rPr>
          <w:b/>
          <w:bCs/>
        </w:rPr>
        <w:t>VTT, Velo, Amarilla, and Montana</w:t>
      </w:r>
      <w:r w:rsidRPr="00F25CE0">
        <w:t xml:space="preserve"> are also strong performers.</w:t>
      </w:r>
    </w:p>
    <w:p w14:paraId="344681C5" w14:textId="77777777" w:rsidR="00F25CE0" w:rsidRPr="00F25CE0" w:rsidRDefault="00F25CE0" w:rsidP="00F25CE0">
      <w:pPr>
        <w:numPr>
          <w:ilvl w:val="0"/>
          <w:numId w:val="6"/>
        </w:numPr>
      </w:pPr>
      <w:r w:rsidRPr="00F25CE0">
        <w:rPr>
          <w:b/>
          <w:bCs/>
        </w:rPr>
        <w:t>France and Canada</w:t>
      </w:r>
      <w:r w:rsidRPr="00F25CE0">
        <w:t xml:space="preserve"> outperform the USA on profit, despite very similar revenue and cost structures.</w:t>
      </w:r>
    </w:p>
    <w:p w14:paraId="0FED1FB6" w14:textId="77777777" w:rsidR="00F25CE0" w:rsidRPr="00F25CE0" w:rsidRDefault="00F25CE0" w:rsidP="00F25CE0">
      <w:pPr>
        <w:numPr>
          <w:ilvl w:val="0"/>
          <w:numId w:val="6"/>
        </w:numPr>
      </w:pPr>
      <w:r w:rsidRPr="00F25CE0">
        <w:rPr>
          <w:b/>
          <w:bCs/>
        </w:rPr>
        <w:t>No unprofitable products or regions</w:t>
      </w:r>
      <w:r w:rsidRPr="00F25CE0">
        <w:t>: all maintain healthy gross margins.</w:t>
      </w:r>
    </w:p>
    <w:p w14:paraId="16E644FD" w14:textId="77777777" w:rsidR="00F25CE0" w:rsidRPr="00F25CE0" w:rsidRDefault="00F25CE0" w:rsidP="00F25CE0">
      <w:pPr>
        <w:numPr>
          <w:ilvl w:val="0"/>
          <w:numId w:val="6"/>
        </w:numPr>
      </w:pPr>
      <w:r w:rsidRPr="00F25CE0">
        <w:rPr>
          <w:b/>
          <w:bCs/>
        </w:rPr>
        <w:t>2014 was a breakthrough year</w:t>
      </w:r>
      <w:r w:rsidRPr="00F25CE0">
        <w:t xml:space="preserve"> for both revenue and profit across all categories, more than tripling all main financials compared to 2013.</w:t>
      </w:r>
    </w:p>
    <w:p w14:paraId="1AF15669" w14:textId="77777777" w:rsidR="00F25CE0" w:rsidRPr="00F25CE0" w:rsidRDefault="00F25CE0" w:rsidP="00F25CE0">
      <w:pPr>
        <w:numPr>
          <w:ilvl w:val="0"/>
          <w:numId w:val="6"/>
        </w:numPr>
      </w:pPr>
      <w:r w:rsidRPr="00F25CE0">
        <w:t xml:space="preserve">The </w:t>
      </w:r>
      <w:r w:rsidRPr="00F25CE0">
        <w:rPr>
          <w:b/>
          <w:bCs/>
        </w:rPr>
        <w:t>profit structure is stable</w:t>
      </w:r>
      <w:r w:rsidRPr="00F25CE0">
        <w:t>: increases in cost are matched by increases in revenue, keeping margins consistent.</w:t>
      </w:r>
    </w:p>
    <w:p w14:paraId="5B8CAB0F" w14:textId="77777777" w:rsidR="00D45062" w:rsidRDefault="00D45062"/>
    <w:sectPr w:rsidR="00D45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F77F9"/>
    <w:multiLevelType w:val="multilevel"/>
    <w:tmpl w:val="B09A8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F76FC"/>
    <w:multiLevelType w:val="multilevel"/>
    <w:tmpl w:val="EFDED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C04783"/>
    <w:multiLevelType w:val="multilevel"/>
    <w:tmpl w:val="775ED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952BD1"/>
    <w:multiLevelType w:val="multilevel"/>
    <w:tmpl w:val="709E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3B27AF"/>
    <w:multiLevelType w:val="multilevel"/>
    <w:tmpl w:val="1D4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080160"/>
    <w:multiLevelType w:val="multilevel"/>
    <w:tmpl w:val="E0001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0579983">
    <w:abstractNumId w:val="2"/>
  </w:num>
  <w:num w:numId="2" w16cid:durableId="987709844">
    <w:abstractNumId w:val="1"/>
  </w:num>
  <w:num w:numId="3" w16cid:durableId="1819490380">
    <w:abstractNumId w:val="5"/>
  </w:num>
  <w:num w:numId="4" w16cid:durableId="724068497">
    <w:abstractNumId w:val="4"/>
  </w:num>
  <w:num w:numId="5" w16cid:durableId="2100325393">
    <w:abstractNumId w:val="3"/>
  </w:num>
  <w:num w:numId="6" w16cid:durableId="1355961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B2"/>
    <w:rsid w:val="00081666"/>
    <w:rsid w:val="000D3306"/>
    <w:rsid w:val="000D65EE"/>
    <w:rsid w:val="00107AA7"/>
    <w:rsid w:val="001166DD"/>
    <w:rsid w:val="0016397D"/>
    <w:rsid w:val="00196EC3"/>
    <w:rsid w:val="001C162F"/>
    <w:rsid w:val="001C7820"/>
    <w:rsid w:val="001D4376"/>
    <w:rsid w:val="001F2B78"/>
    <w:rsid w:val="00221D97"/>
    <w:rsid w:val="002235B0"/>
    <w:rsid w:val="002B38DA"/>
    <w:rsid w:val="002C1C46"/>
    <w:rsid w:val="002D2D54"/>
    <w:rsid w:val="002E4D79"/>
    <w:rsid w:val="00342006"/>
    <w:rsid w:val="003437F2"/>
    <w:rsid w:val="0035575C"/>
    <w:rsid w:val="00407A71"/>
    <w:rsid w:val="004B408A"/>
    <w:rsid w:val="004B7AE0"/>
    <w:rsid w:val="004D109F"/>
    <w:rsid w:val="0052672D"/>
    <w:rsid w:val="005C71FB"/>
    <w:rsid w:val="00637F3A"/>
    <w:rsid w:val="0064190A"/>
    <w:rsid w:val="00652F6C"/>
    <w:rsid w:val="00685BFC"/>
    <w:rsid w:val="006A6124"/>
    <w:rsid w:val="006A7978"/>
    <w:rsid w:val="006D1FF7"/>
    <w:rsid w:val="006D61F7"/>
    <w:rsid w:val="007215E6"/>
    <w:rsid w:val="0077489B"/>
    <w:rsid w:val="00774E00"/>
    <w:rsid w:val="00797CB0"/>
    <w:rsid w:val="007C11EA"/>
    <w:rsid w:val="008127DA"/>
    <w:rsid w:val="00813E83"/>
    <w:rsid w:val="008453BE"/>
    <w:rsid w:val="008834EC"/>
    <w:rsid w:val="008A00B2"/>
    <w:rsid w:val="008A3EB9"/>
    <w:rsid w:val="008F0CFC"/>
    <w:rsid w:val="00914C75"/>
    <w:rsid w:val="009A76ED"/>
    <w:rsid w:val="009B6D72"/>
    <w:rsid w:val="009C77C2"/>
    <w:rsid w:val="00A71D12"/>
    <w:rsid w:val="00A747FE"/>
    <w:rsid w:val="00AC3113"/>
    <w:rsid w:val="00B05C96"/>
    <w:rsid w:val="00B3379F"/>
    <w:rsid w:val="00B525FB"/>
    <w:rsid w:val="00BF4F68"/>
    <w:rsid w:val="00C11269"/>
    <w:rsid w:val="00C83998"/>
    <w:rsid w:val="00D07B39"/>
    <w:rsid w:val="00D45062"/>
    <w:rsid w:val="00D565D7"/>
    <w:rsid w:val="00E22BF7"/>
    <w:rsid w:val="00E65DCB"/>
    <w:rsid w:val="00F25CE0"/>
    <w:rsid w:val="00F4220E"/>
    <w:rsid w:val="00FD1B71"/>
    <w:rsid w:val="00FD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ABE0"/>
  <w15:chartTrackingRefBased/>
  <w15:docId w15:val="{9D2DEEF6-5C58-4BB0-A161-4D3C26CE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E00"/>
  </w:style>
  <w:style w:type="paragraph" w:styleId="Heading1">
    <w:name w:val="heading 1"/>
    <w:basedOn w:val="Normal"/>
    <w:next w:val="Normal"/>
    <w:link w:val="Heading1Char"/>
    <w:uiPriority w:val="9"/>
    <w:qFormat/>
    <w:rsid w:val="008A00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00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00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00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00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00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00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00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00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0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00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00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00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00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00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00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00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00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00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0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00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00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00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00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00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00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00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00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00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9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7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6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9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478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Ishmael Le-litte</dc:creator>
  <cp:keywords/>
  <dc:description/>
  <cp:lastModifiedBy>Ishmael Le-litte</cp:lastModifiedBy>
  <cp:revision>3</cp:revision>
  <dcterms:created xsi:type="dcterms:W3CDTF">2025-05-16T14:43:00Z</dcterms:created>
  <dcterms:modified xsi:type="dcterms:W3CDTF">2025-05-19T10:08:00Z</dcterms:modified>
</cp:coreProperties>
</file>