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Максимально упростить подготовку отчётов по лабораторным работам и познакомиться 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Готовить отчёт по лабораторной работе №2</w:t>
      </w:r>
    </w:p>
    <w:bookmarkEnd w:id="21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готовка-отчёта-по-лабораторной-работе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Готовка отчёта по лабораторной работе №2</w:t>
      </w:r>
    </w:p>
    <w:p>
      <w:pPr>
        <w:pStyle w:val="FirstParagraph"/>
      </w:pPr>
      <w:r>
        <w:t xml:space="preserve">Сначала открываю терминал и перехожу в каталог lab02/report:</w:t>
      </w:r>
    </w:p>
    <w:p>
      <w:pPr>
        <w:pStyle w:val="CaptionedFigure"/>
      </w:pPr>
      <w:r>
        <w:drawing>
          <wp:inline>
            <wp:extent cx="3733800" cy="566647"/>
            <wp:effectExtent b="0" l="0" r="0" t="0"/>
            <wp:docPr descr="каталог lab03/repor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каталог lab03/report</w:t>
      </w:r>
    </w:p>
    <w:p>
      <w:pPr>
        <w:pStyle w:val="BodyText"/>
      </w:pPr>
      <w:r>
        <w:t xml:space="preserve">Далее копирую файл report.md с новым названием LabWork2. Затем я редактирую файл LabWork2 с помощью gedit:</w:t>
      </w:r>
    </w:p>
    <w:p>
      <w:pPr>
        <w:pStyle w:val="CaptionedFigure"/>
      </w:pPr>
      <w:r>
        <w:drawing>
          <wp:inline>
            <wp:extent cx="3733800" cy="373046"/>
            <wp:effectExtent b="0" l="0" r="0" t="0"/>
            <wp:docPr descr="Коп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CaptionedFigure"/>
      </w:pPr>
      <w:r>
        <w:drawing>
          <wp:inline>
            <wp:extent cx="3733800" cy="1129010"/>
            <wp:effectExtent b="0" l="0" r="0" t="0"/>
            <wp:docPr descr="Редатиров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9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Редатирование</w:t>
      </w:r>
    </w:p>
    <w:p>
      <w:pPr>
        <w:pStyle w:val="BodyText"/>
      </w:pPr>
      <w:r>
        <w:t xml:space="preserve">Копирую файл LabWork2 в файл LabWork2.md и с помощью командой make создаю LabWork2.docx и LabWork2.pdf:</w:t>
      </w:r>
    </w:p>
    <w:p>
      <w:pPr>
        <w:pStyle w:val="CaptionedFigure"/>
      </w:pPr>
      <w:r>
        <w:drawing>
          <wp:inline>
            <wp:extent cx="3580759" cy="453357"/>
            <wp:effectExtent b="0" l="0" r="0" t="0"/>
            <wp:docPr descr="Создание LabWork2.docx и LabWork2.pdf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4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LabWork2.docx и LabWork2.pdf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работы я познакомилась с основными возможностями разметки Markdown.</w:t>
      </w:r>
    </w:p>
    <w:bookmarkEnd w:id="36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Архитектура ЭВМ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Джаллох Ишмаил</dc:creator>
  <dc:language>ru-RU</dc:language>
  <cp:keywords/>
  <dcterms:created xsi:type="dcterms:W3CDTF">2025-03-04T21:59:04Z</dcterms:created>
  <dcterms:modified xsi:type="dcterms:W3CDTF">2025-03-04T21:59:04Z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