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وَيَـٰقَوْمِ لَا يَجْرِمَنَّكُمْ شِقَاقِىٓ أَن يُصِيبَكُم مِّثْلُ مَآ أَصَابَ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 نُوحٍ أَوْ قَوْمَ هُودٍ أَوْ قَوْمَ صَـٰلِحٍۢ ۚ وَمَا قَوْمُ لُوطٍۢ مِّنكُم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بِبَعِيدٍۢ ٨٩ وَٱسْتَغْفِرُوا۟ رَبَّكُمْ ثُمَّ تُوبُوٓا۟ إِلَيْهِ ۚ إِنَّ رَبِّى</w:t>
      </w:r>
    </w:p>
    <w:p w:rsidR="00000000" w:rsidDel="00000000" w:rsidP="00000000" w:rsidRDefault="00000000" w:rsidRPr="00000000" w14:paraId="00000001">
      <w:pPr>
        <w:jc w:val="right"/>
        <w:rPr/>
      </w:pPr>
      <w:r>
        <w:t>رَحِيمٌۭ وَدُودٌۭ ٩٠ قَالُوا۟ يَـٰشُعَيْبُ مَا نَفْقَهُ كَثِيرًۭا مِّمَّا تَقُولُ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وَإِنَّا لَنَرَىٰكَ فِينَا ضَعِيفًۭا ۖ وَلَوْلَا رَهْطُكَ لَرَجَمْنَـٰكَ ۖ وَمَآ 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عَلَيْنَا بِعَزِيزٍۢ ٩١ قَالَ يَـٰقَوْمِ أَرَهْطِىٓ أَعَزُّ عَلَيْكُم مِّنَ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وَٱتَّخَذْتُمُوهُ وَرَآءَكُمْ ظِهْرِيًّا ۖ إِنَّ رَبِّى بِمَا تَعْمَلُونَ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مُحِيطٌۭ ٩٢ وَيَـٰقَوْمِ ٱعْمَلُوا۟ عَلَىٰ مَكَانَتِكُمْ إِنِّى عَـٰمِلٌۭ ۖ</w:t>
      </w:r>
    </w:p>
    <w:p w:rsidR="00000000" w:rsidDel="00000000" w:rsidP="00000000" w:rsidRDefault="00000000" w:rsidRPr="00000000" w14:paraId="00000001">
      <w:pPr>
        <w:jc w:val="right"/>
        <w:rPr/>
      </w:pPr>
      <w:r>
        <w:t>سَوْفَ تَعْلَمُونَ مَن يَأْتِيهِ عَذَابٌۭ يُخْزِيهِ وَمَنْ هُوَ كَـٰذِبٌۭ ۖ</w:t>
      </w:r>
    </w:p>
    <w:p w:rsidR="00000000" w:rsidDel="00000000" w:rsidP="00000000" w:rsidRDefault="00000000" w:rsidRPr="00000000" w14:paraId="00000001">
      <w:pPr>
        <w:jc w:val="right"/>
        <w:rPr/>
      </w:pPr>
      <w:r>
        <w:t>وَٱرْتَقِبُوٓا۟ إِنِّى مَعَكُمْ رَقِيبٌۭ ٩٣ وَلَمَّا جَآءَ أَمْرُنَا نَجَّيْنَا</w:t>
      </w:r>
    </w:p>
    <w:p w:rsidR="00000000" w:rsidDel="00000000" w:rsidP="00000000" w:rsidRDefault="00000000" w:rsidRPr="00000000" w14:paraId="00000001">
      <w:pPr>
        <w:jc w:val="right"/>
        <w:rPr/>
      </w:pPr>
      <w:r>
        <w:t>شُعَيْبًۭا وَٱلَّذِينَ ءَامَنُوا۟ مَعَهُۥ بِرَحْمَةٍۢ مِّنَّا وَأَخَذَتِ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ظَلَمُوا۟ ٱلصَّيْحَةُ فَأَصْبَحُوا۟ فِى دِيَـٰرِهِمْ جَـٰثِمِينَ ٩٤</w:t>
      </w:r>
    </w:p>
    <w:p w:rsidR="00000000" w:rsidDel="00000000" w:rsidP="00000000" w:rsidRDefault="00000000" w:rsidRPr="00000000" w14:paraId="00000001">
      <w:pPr>
        <w:jc w:val="right"/>
        <w:rPr/>
      </w:pPr>
      <w:r>
        <w:t>كَأَن لَّمْ يَغْنَوْا۟ فِيهَآ ۗ أَلَا بُعْدًۭا لِّمَدْيَنَ كَمَا بَعِدَتْ ثَمُودُ ٩٥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أَرْسَلْنَا مُوسَىٰ بِـَٔايَـٰتِنَا وَسُلْطَـٰنٍۢ مُّبِينٍ ٩٦ إِلَىٰ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وَمَلَإِي۟هِۦ فَٱتَّبَعُوٓا۟ أَمْرَ فِرْعَوْنَ ۖ وَمَآ أَمْرُ فِرْعَوْنَ بِرَشِيدٍۢ ٩٧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