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Student Hostel Application - Information Sheet</w:t>
      </w:r>
    </w:p>
    <w:p>
      <w:r>
        <w:t>This information sheet explains how students apply for on-campus hostel accommodation and what facilities are provided by the hostel office.</w:t>
      </w:r>
    </w:p>
    <w:p>
      <w:pPr>
        <w:pStyle w:val="Heading1"/>
      </w:pPr>
      <w:r>
        <w:t>How to Apply</w:t>
      </w:r>
    </w:p>
    <w:p>
      <w:r>
        <w:t>Submit the hostel application form to the Hostel Office before the start of the semester along with two passport-size photographs.</w:t>
      </w:r>
    </w:p>
    <w:p>
      <w:pPr>
        <w:pStyle w:val="Heading1"/>
      </w:pPr>
      <w:r>
        <w:t>Facilities Available</w:t>
      </w:r>
    </w:p>
    <w:p>
      <w:pPr>
        <w:pStyle w:val="ListBullet"/>
      </w:pPr>
      <w:r>
        <w:t>Single, double and triple sharing furnished rooms</w:t>
      </w:r>
    </w:p>
    <w:p>
      <w:pPr>
        <w:pStyle w:val="ListBullet"/>
      </w:pPr>
      <w:r>
        <w:t>24x7 high-speed Wi-Fi in all hostel blocks</w:t>
      </w:r>
    </w:p>
    <w:p>
      <w:pPr>
        <w:pStyle w:val="ListBullet"/>
      </w:pPr>
      <w:r>
        <w:t>Mess with four meals a day, menu posted weekly</w:t>
      </w:r>
    </w:p>
    <w:p>
      <w:pPr>
        <w:pStyle w:val="ListBullet"/>
      </w:pPr>
      <w:r>
        <w:t>Laundry, gymnasium and common room on each floor</w:t>
      </w:r>
    </w:p>
    <w:p>
      <w:pPr>
        <w:pStyle w:val="ListBullet"/>
      </w:pPr>
      <w:r>
        <w:t>24x7 security with CCTV and biometric entry</w:t>
      </w:r>
    </w:p>
    <w:p>
      <w:pPr>
        <w:pStyle w:val="Heading1"/>
      </w:pPr>
      <w:r>
        <w:t>Fees</w:t>
      </w:r>
    </w:p>
    <w:p>
      <w:r>
        <w:t>Hostel fees are charged semester-wise and include mess charges. Fee details are available at the hostel office counter.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