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Analysis of Hierarchical LLM-RL Architectures: Ideation and Novelty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concept proposed—a hierarchical neuro-symbolic architecture where a Large Language Model (LLM) acts as a high-level semantic meta-controller over a library of low-level, high-frequency Reinforcement Learning (RL) execution policies—is intuitively powerful. By partitioning the cognitive load, the system attempts to resolve a fundamental dichotomy: semantic planners lack the frequency and latency tolerances for high-speed motor control, whereas reactive motor policies lack long-horizon reasoning and declarative knowledge acquisition.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divorcing this concept from any specific execution environment and subjecting the pure ideation to a rigorous survey of the 2025 and 2026 academic landscape reveals a brutal reality. This exact architectural paradigm is currently one of the most heavily saturated domains in embodied AI and Hierarchical Reinforcement Learning (HRL). The idea does not exist in a vacuum; it has been formalized, tested, and published as a baseline across dozens of concurrent research papers.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aggressively deconstructs the theoretical novelty of the proposed "brain and spine" split, contrasting it against the state-of-the-art literature to demonstrate that the core concept is, at this point, highly derivative.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LLM as a Centralized Strategic Meta-Controller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core mechanic involves an LLM reasoning at a slower timescale, completely decoupled from the high-frequency execution of the RL policies. The LLM acts as the orchestrator, gating and selecting which motor policy to deploy based on high-level semantic understanding.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precise temporal and cognitive decoupling is no longer a novel hypothesis; it was definitively formalized by Hösch et al. in June 2026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Their framework introduces a "two-layer hierarchical architecture where a pretrained LLM acts as a centralized meta-controller," explicitly selecting among specialized RL skill policies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their model, the LLM provides long-horizon strategic coordination while the RL policies execute at a high frequency for reactive control, rendering the user's proposed architecture conceptually identical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the LGRL (LLM-Guided Reinforcement Learning) framework, introduced as a bi-level architecture, explicitly relies on "decoupling cognitive load"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LGRL restricts the LLM to generating high-level subgoals rather than atomic actions, delegating the physical execution to a modular RL executor that translates these goals into environment-specific maneuvers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claim to architectural novelty for simply separating cognitive planning from reactive motor control via an LLM/RL split is empirically void.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Skill Libraries, Parameterized Primitives, and Semantic Grounding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proposal's intent to use an LLM to trigger specific, pre-trained RL policies based on situational affordances is also heavily documented and expanded upon in the recent literature.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LARAP architecture (LLMs Augmented Hierarchical Reinforcement Learning with Action Primitives) specifically targets long-horizon tasks by utilizing LLMs to guide a high-level task policy over parameterized action primitives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LARAP seamlessly integrates LLM reasoning with a deep RL framework designed for low-level control, mapping high-level task descriptions to specific RL execution modules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LLM-SOARL (LLM-assisted Semantic Option-based Adaptive Reinforcement Learning) framework from March 2026 achieves cross-task skill reuse through "LLM-driven semantic processing"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integrates a Planning-Meta-Control module that selects optimal options (RL skills) based on semantic constraints, which are translated into executable rules by the LLM</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mechanism of pointing a semantic reasoning engine at a discrete library of RL skills to bridge the sim-to-real or linguistic-to-motor gap is currently an established, standard methodology.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2026 Paradigm Shift: Co-Evolution over Static Libraries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devastating critique of the proposed ideation is not just that it already exists, but that the bleeding edge of the field has already identified its limitations and moved past 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architecture relies on a static library of frozen, pre-trained RL policies orchestrated by the LLM. However, the state-of-the-art in early 2026 has definitively shifted toward architectures where the LLM and the RL skill library dynamically </w:t>
      </w:r>
      <w:r w:rsidDel="00000000" w:rsidR="00000000" w:rsidRPr="00000000">
        <w:rPr>
          <w:rFonts w:ascii="Google Sans" w:cs="Google Sans" w:eastAsia="Google Sans" w:hAnsi="Google Sans"/>
          <w:i w:val="1"/>
          <w:iCs w:val="1"/>
          <w:rtl w:val="0"/>
        </w:rPr>
        <w:t xml:space="preserve">co-evolve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ARISE (Agent Reasoning via Intrinsic Skill Evolution) framework, published in March 2026, directly addresses the limitations of architectures that use static skill libraries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ARISE uses a shared policy to manage skills at a high level and generate responses, maintaining a dynamic, co-evolving skill library that actively updates based on the RL objective, rather than relying on frozen policies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the SCALAR framework couples LLM planning with RL through a learned, iterative skill library. In SCALAR, the LLM proposes skills with preconditions, the RL trains policies for those skills, and then it feeds execution results </w:t>
      </w:r>
      <w:r w:rsidDel="00000000" w:rsidR="00000000" w:rsidRPr="00000000">
        <w:rPr>
          <w:rFonts w:ascii="Google Sans" w:cs="Google Sans" w:eastAsia="Google Sans" w:hAnsi="Google Sans"/>
          <w:i w:val="1"/>
          <w:iCs w:val="1"/>
          <w:rtl w:val="0"/>
        </w:rPr>
        <w:t xml:space="preserve">back</w:t>
      </w:r>
      <w:r w:rsidDel="00000000" w:rsidR="00000000" w:rsidRPr="00000000">
        <w:rPr>
          <w:rFonts w:ascii="Google Sans" w:cs="Google Sans" w:eastAsia="Google Sans" w:hAnsi="Google Sans"/>
          <w:rtl w:val="0"/>
        </w:rPr>
        <w:t xml:space="preserve"> to the LLM to iteratively refine the skill specifications and improve robustness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Relying on a fixed library of RL primitives—the core assumption of the user's proposal—is now considered a rigid, easily bottlenecked approach compared to these intrinsically evolving, bidirectional closed-loop systems.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Divorced from any specific execution environment, the pure theoretical concept of an LLM gating RL policies is unequivocally derivative in the current research climate. The "brain and spine" division between semantic LLMs and reactive RL models is no longer a groundbreaking proposition; it is a thoroughly tested, extensively published baseline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architecture remains highly effective for complex decision-making tasks, building a system that merely stacks an LLM on top of an RL library contributes little to no theoretical novelty to the field. Any future work in this space that wishes to be considered state-of-the-art must move beyond this basic combination and focus instead on dynamic skill discovery, co-evolutionary training loops, and bidirectional semantic grounding.</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Control in Multi-Agent Games: LLM-based Planning,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https://www.researchgate.net/publication/407287986_Hierarchical_Control_in_Multi-Agent_Games_LLM-based_Planning_and_RL_Execution</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Control in Multi-Agent Games: LLM-based Planning, </w:t>
      </w:r>
      <w:hyperlink r:id="rId7">
        <w:r w:rsidDel="00000000" w:rsidR="00000000" w:rsidRPr="00000000">
          <w:rPr>
            <w:rFonts w:ascii="Google Sans" w:cs="Google Sans" w:eastAsia="Google Sans" w:hAnsi="Google Sans"/>
            <w:color w:val="0000ee"/>
            <w:sz w:val="24"/>
            <w:szCs w:val="24"/>
            <w:u w:val="single"/>
            <w:rtl w:val="0"/>
          </w:rPr>
          <w:t xml:space="preserve">https://arxiv.org/html/2606.20014v1</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LLM-Guided Reinforcement Learning for Interactive Environments,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https://www.researchgate.net/publication/392578105_LLM-Guided_Reinforcement_Learning_for_Interactive_Environments</w:t>
        </w:r>
      </w:hyperlink>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LLMs augmented hierarchical reinforcement learning with,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https://www.researchgate.net/publication/396746048_LLMs_augmented_hierarchical_reinforcement_learning_with_action_primitives_for_long-horizon_manipulation_tasks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LLM-assisted Semantic Option Discovery for Facilitating Adaptive, </w:t>
      </w:r>
      <w:hyperlink r:id="rId10">
        <w:r w:rsidDel="00000000" w:rsidR="00000000" w:rsidRPr="00000000">
          <w:rPr>
            <w:rFonts w:ascii="Google Sans" w:cs="Google Sans" w:eastAsia="Google Sans" w:hAnsi="Google Sans"/>
            <w:color w:val="0000ee"/>
            <w:sz w:val="24"/>
            <w:szCs w:val="24"/>
            <w:u w:val="single"/>
            <w:rtl w:val="0"/>
          </w:rPr>
          <w:t xml:space="preserve">https://arxiv.org/html/2603.01488v2</w:t>
        </w:r>
      </w:hyperlink>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LLM-assisted Semantic Option Discovery for Facilitating Adaptive, </w:t>
      </w:r>
      <w:hyperlink r:id="rId11">
        <w:r w:rsidDel="00000000" w:rsidR="00000000" w:rsidRPr="00000000">
          <w:rPr>
            <w:rFonts w:ascii="Google Sans" w:cs="Google Sans" w:eastAsia="Google Sans" w:hAnsi="Google Sans"/>
            <w:color w:val="0000ee"/>
            <w:sz w:val="24"/>
            <w:szCs w:val="24"/>
            <w:u w:val="single"/>
            <w:rtl w:val="0"/>
          </w:rPr>
          <w:t xml:space="preserve">https://arxiv.org/pdf/2603.01488</w:t>
        </w:r>
      </w:hyperlink>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ARISE: Agent Reasoning with Intrinsic Skill Evolution in Hierarchical, </w:t>
      </w:r>
      <w:hyperlink r:id="rId12">
        <w:r w:rsidDel="00000000" w:rsidR="00000000" w:rsidRPr="00000000">
          <w:rPr>
            <w:rFonts w:ascii="Google Sans" w:cs="Google Sans" w:eastAsia="Google Sans" w:hAnsi="Google Sans"/>
            <w:color w:val="0000ee"/>
            <w:sz w:val="24"/>
            <w:szCs w:val="24"/>
            <w:u w:val="single"/>
            <w:rtl w:val="0"/>
          </w:rPr>
          <w:t xml:space="preserve">https://arxiv.org/html/2603.16060v2</w:t>
        </w:r>
      </w:hyperlink>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ARISE: Agent Reasoning with Intrinsic Skill Evolution in Hierarchical, </w:t>
      </w:r>
      <w:hyperlink r:id="rId13">
        <w:r w:rsidDel="00000000" w:rsidR="00000000" w:rsidRPr="00000000">
          <w:rPr>
            <w:rFonts w:ascii="Google Sans" w:cs="Google Sans" w:eastAsia="Google Sans" w:hAnsi="Google Sans"/>
            <w:color w:val="0000ee"/>
            <w:sz w:val="24"/>
            <w:szCs w:val="24"/>
            <w:u w:val="single"/>
            <w:rtl w:val="0"/>
          </w:rPr>
          <w:t xml:space="preserve">https://www.alphaxiv.org/overview/2603.16060</w:t>
        </w:r>
      </w:hyperlink>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Learning and Composing Skills through LLM Guided, </w:t>
      </w:r>
      <w:hyperlink r:id="rId14">
        <w:r w:rsidDel="00000000" w:rsidR="00000000" w:rsidRPr="00000000">
          <w:rPr>
            <w:rFonts w:ascii="Google Sans" w:cs="Google Sans" w:eastAsia="Google Sans" w:hAnsi="Google Sans"/>
            <w:color w:val="0000ee"/>
            <w:sz w:val="24"/>
            <w:szCs w:val="24"/>
            <w:u w:val="single"/>
            <w:rtl w:val="0"/>
          </w:rPr>
          <w:t xml:space="preserve">https://arxiv.org/html/2603.09036v1</w:t>
        </w:r>
      </w:hyperlink>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LLM-Driven Hierarchical Scaffolding for Embodied Agents - arXiv, </w:t>
      </w:r>
      <w:hyperlink r:id="rId15">
        <w:r w:rsidDel="00000000" w:rsidR="00000000" w:rsidRPr="00000000">
          <w:rPr>
            <w:rFonts w:ascii="Google Sans" w:cs="Google Sans" w:eastAsia="Google Sans" w:hAnsi="Google Sans"/>
            <w:color w:val="0000ee"/>
            <w:sz w:val="24"/>
            <w:szCs w:val="24"/>
            <w:u w:val="single"/>
            <w:rtl w:val="0"/>
          </w:rPr>
          <w:t xml:space="preserve">https://arxiv.org/html/2509.04731v3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603.01488" TargetMode="External"/><Relationship Id="rId10" Type="http://schemas.openxmlformats.org/officeDocument/2006/relationships/hyperlink" Target="https://arxiv.org/html/2603.01488v2" TargetMode="External"/><Relationship Id="rId13" Type="http://schemas.openxmlformats.org/officeDocument/2006/relationships/hyperlink" Target="https://www.alphaxiv.org/overview/2603.16060" TargetMode="External"/><Relationship Id="rId12" Type="http://schemas.openxmlformats.org/officeDocument/2006/relationships/hyperlink" Target="https://arxiv.org/html/2603.16060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6746048_LLMs_augmented_hierarchical_reinforcement_learning_with_action_primitives_for_long-horizon_manipulation_tasks" TargetMode="External"/><Relationship Id="rId15" Type="http://schemas.openxmlformats.org/officeDocument/2006/relationships/hyperlink" Target="https://arxiv.org/html/2509.04731v3" TargetMode="External"/><Relationship Id="rId14" Type="http://schemas.openxmlformats.org/officeDocument/2006/relationships/hyperlink" Target="https://arxiv.org/html/2603.09036v1" TargetMode="External"/><Relationship Id="rId5" Type="http://schemas.openxmlformats.org/officeDocument/2006/relationships/styles" Target="styles.xml"/><Relationship Id="rId6" Type="http://schemas.openxmlformats.org/officeDocument/2006/relationships/hyperlink" Target="https://www.researchgate.net/publication/407287986_Hierarchical_Control_in_Multi-Agent_Games_LLM-based_Planning_and_RL_Execution" TargetMode="External"/><Relationship Id="rId7" Type="http://schemas.openxmlformats.org/officeDocument/2006/relationships/hyperlink" Target="https://arxiv.org/html/2606.20014v1" TargetMode="External"/><Relationship Id="rId8" Type="http://schemas.openxmlformats.org/officeDocument/2006/relationships/hyperlink" Target="https://www.researchgate.net/publication/392578105_LLM-Guided_Reinforcement_Learning_for_Interactive_Environ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