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F00" w:rsidRDefault="005E3EE1">
      <w:pPr>
        <w:spacing w:after="1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F172A"/>
          <w:sz w:val="36"/>
          <w:lang w:eastAsia="zh-CN"/>
        </w:rPr>
        <w:t>工车网络唤醒流程</w:t>
      </w:r>
    </w:p>
    <w:p w:rsidR="001E4F00" w:rsidRDefault="00F558CA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2563EB"/>
          <w:sz w:val="26"/>
          <w:lang w:eastAsia="zh-CN"/>
        </w:rPr>
        <w:t>一、流程概述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本流程为工车 EC200A 模组网络唤醒闭环逻辑，涉及 MCU、SOC、EC200A 模组、云端平台四方交互，分为【休眠预备流程】【网络唤醒执行流程】【普通唤醒兜底流程】三大模块，支持低功耗待机 + 远程网络唤醒控车功能。</w:t>
      </w:r>
    </w:p>
    <w:p w:rsidR="001E4F00" w:rsidRDefault="00F558CA">
      <w:pPr>
        <w:spacing w:before="240" w:after="120"/>
      </w:pPr>
      <w:r>
        <w:rPr>
          <w:rFonts w:ascii="微软雅黑" w:eastAsia="微软雅黑" w:hAnsi="微软雅黑"/>
          <w:b/>
          <w:color w:val="059669"/>
          <w:sz w:val="26"/>
        </w:rPr>
        <w:t>二、核心流程图</w:t>
      </w:r>
    </w:p>
    <w:p w:rsidR="001E4F00" w:rsidRDefault="005E3EE1" w:rsidP="00005F2D">
      <w:pPr>
        <w:spacing w:after="120"/>
      </w:pPr>
      <w:r>
        <w:rPr>
          <w:noProof/>
          <w:lang w:eastAsia="zh-CN"/>
        </w:rPr>
        <w:drawing>
          <wp:inline distT="0" distB="0" distL="0" distR="0">
            <wp:extent cx="4894418" cy="2690196"/>
            <wp:effectExtent l="0" t="0" r="1905" b="0"/>
            <wp:docPr id="2" name="图片 2" descr="C:\Users\shaowen.li\AppData\Local\Temp\企业微信截图_17888327574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owen.li\AppData\Local\Temp\企业微信截图_178883275742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73" cy="269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91E" w:rsidRDefault="00005F2D">
      <w:pPr>
        <w:spacing w:after="120"/>
        <w:jc w:val="center"/>
      </w:pPr>
      <w:r>
        <w:rPr>
          <w:noProof/>
          <w:lang w:eastAsia="zh-CN"/>
        </w:rPr>
        <w:drawing>
          <wp:inline distT="0" distB="0" distL="0" distR="0">
            <wp:extent cx="6264910" cy="3898699"/>
            <wp:effectExtent l="0" t="0" r="2540" b="6985"/>
            <wp:docPr id="1" name="图片 1" descr="C:\Users\shaowen.li\AppData\Local\Temp\企业微信截图_17888335148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owen.li\AppData\Local\Temp\企业微信截图_178883351481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89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91E" w:rsidRDefault="0041591E" w:rsidP="00005F2D">
      <w:pPr>
        <w:spacing w:after="120"/>
      </w:pPr>
      <w:bookmarkStart w:id="0" w:name="_GoBack"/>
      <w:bookmarkEnd w:id="0"/>
    </w:p>
    <w:p w:rsidR="001E4F00" w:rsidRDefault="00F558CA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D97706"/>
          <w:sz w:val="26"/>
          <w:lang w:eastAsia="zh-CN"/>
        </w:rPr>
        <w:lastRenderedPageBreak/>
        <w:t>三、分阶段详细流程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lang w:eastAsia="zh-CN"/>
        </w:rPr>
        <w:t>（一）休眠预备阶段（低功耗待机）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1. 设备进入休眠状态，MCU 主动向 SOC 发送休眠通知；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2. SOC 接收休眠事件，终止业务运行，关闭 SDK、Stub 相关进程；</w:t>
      </w:r>
    </w:p>
    <w:p w:rsidR="001E4F00" w:rsidRDefault="00F558CA">
      <w:pPr>
        <w:spacing w:after="80" w:line="324" w:lineRule="auto"/>
      </w:pPr>
      <w:r>
        <w:rPr>
          <w:rFonts w:ascii="微软雅黑" w:eastAsia="微软雅黑" w:hAnsi="微软雅黑"/>
          <w:color w:val="334155"/>
          <w:sz w:val="21"/>
        </w:rPr>
        <w:t>3. SOC 通过 AT 指令配置 EC200A 模组，维持 MQTT 服务器长连接，保持联网待命状态；</w:t>
      </w:r>
    </w:p>
    <w:p w:rsidR="001E4F00" w:rsidRDefault="00F558CA">
      <w:pPr>
        <w:spacing w:after="80" w:line="324" w:lineRule="auto"/>
      </w:pPr>
      <w:r>
        <w:rPr>
          <w:rFonts w:ascii="微软雅黑" w:eastAsia="微软雅黑" w:hAnsi="微软雅黑"/>
          <w:color w:val="334155"/>
          <w:sz w:val="21"/>
        </w:rPr>
        <w:t>4. 配置完成后，MCU 切断 SOC 电源，仅保留 EC200A 模组持续供电；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5. MCU 进入低功耗休眠模式，监听模组 IO 唤醒信号。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lang w:eastAsia="zh-CN"/>
        </w:rPr>
        <w:t>（二）网络唤醒闭环阶段（远程控车核心）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1. 云端平台下发唤醒/远程控制指令，通过 MQTT 推送至 EC200A 模组；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2. EC200A 接收网络指令，通过专属 IO 口输出信号唤醒休眠 MCU；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3. MCU 被唤醒后，开启 SOC 供电电源，同步告知 SOC 为网络唤醒模式；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4. SOC 识别网络唤醒场景，不启动 SDK、网络拨号程序，规避冗余流程；</w:t>
      </w:r>
    </w:p>
    <w:p w:rsidR="001E4F00" w:rsidRDefault="00F558CA">
      <w:pPr>
        <w:spacing w:after="80" w:line="324" w:lineRule="auto"/>
      </w:pPr>
      <w:r>
        <w:rPr>
          <w:rFonts w:ascii="微软雅黑" w:eastAsia="微软雅黑" w:hAnsi="微软雅黑"/>
          <w:color w:val="334155"/>
          <w:sz w:val="21"/>
        </w:rPr>
        <w:t>5. SOC 通过 USB AT 通道读取 EC200A 模组的平台指令，完成指令解析；</w:t>
      </w:r>
    </w:p>
    <w:p w:rsidR="001E4F00" w:rsidRDefault="00F558CA">
      <w:pPr>
        <w:spacing w:after="80" w:line="324" w:lineRule="auto"/>
      </w:pPr>
      <w:r>
        <w:rPr>
          <w:rFonts w:ascii="微软雅黑" w:eastAsia="微软雅黑" w:hAnsi="微软雅黑"/>
          <w:color w:val="334155"/>
          <w:sz w:val="21"/>
        </w:rPr>
        <w:t>6. SOC 向云端回复 ACK 应答，同时下发 CAN 报文指令至 MCU；</w:t>
      </w:r>
    </w:p>
    <w:p w:rsidR="001E4F00" w:rsidRDefault="00F558CA">
      <w:pPr>
        <w:spacing w:after="80" w:line="324" w:lineRule="auto"/>
      </w:pPr>
      <w:r>
        <w:rPr>
          <w:rFonts w:ascii="微软雅黑" w:eastAsia="微软雅黑" w:hAnsi="微软雅黑"/>
          <w:color w:val="334155"/>
          <w:sz w:val="21"/>
        </w:rPr>
        <w:t>7. MCU 执行对应控制动作，将执行结果回传至 SOC；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8. SOC 通过 EC200A 将最终执行结果上报云端，完成网络唤醒全闭环。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lang w:eastAsia="zh-CN"/>
        </w:rPr>
        <w:t>（三）普通事件唤醒底阶段</w:t>
      </w:r>
    </w:p>
    <w:p w:rsidR="001E4F00" w:rsidRDefault="00F558CA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若 MCU 为本地触发唤醒（非网络唤醒事件），SOC 正常拉起 SDK、网络拨号程序，恢复设备全部业务功能，回归正常工作状态。</w:t>
      </w:r>
    </w:p>
    <w:p w:rsidR="001E4F00" w:rsidRDefault="00F558CA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7C3AED"/>
          <w:sz w:val="26"/>
          <w:lang w:eastAsia="zh-CN"/>
        </w:rPr>
        <w:t>四、核心关键要点</w:t>
      </w:r>
    </w:p>
    <w:p w:rsidR="001E4F00" w:rsidRDefault="00F558CA">
      <w:pPr>
        <w:spacing w:after="60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● 休眠核心：SOC 断电、模组保电联网，兼顾低功耗与远程可唤醒能力</w:t>
      </w:r>
    </w:p>
    <w:p w:rsidR="001E4F00" w:rsidRDefault="00F558CA">
      <w:pPr>
        <w:spacing w:after="60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● 唤醒差异：网络唤醒禁用 SDK/拨号，仅通过 AT 指令交互，响应更快、功耗更低</w:t>
      </w:r>
    </w:p>
    <w:p w:rsidR="001E4F00" w:rsidRDefault="00F558CA">
      <w:pPr>
        <w:spacing w:after="60"/>
        <w:rPr>
          <w:lang w:eastAsia="zh-CN"/>
        </w:rPr>
      </w:pPr>
      <w:r>
        <w:rPr>
          <w:rFonts w:ascii="微软雅黑" w:eastAsia="微软雅黑" w:hAnsi="微软雅黑"/>
          <w:color w:val="334155"/>
          <w:sz w:val="21"/>
          <w:lang w:eastAsia="zh-CN"/>
        </w:rPr>
        <w:t>● 闭环逻辑：云端 → 模组 → SOC → MCU 逐级交互，指令可应答、结果可回传</w:t>
      </w:r>
    </w:p>
    <w:sectPr w:rsidR="001E4F00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5F4" w:rsidRDefault="00F535F4" w:rsidP="00CD4D17">
      <w:pPr>
        <w:spacing w:after="0" w:line="240" w:lineRule="auto"/>
      </w:pPr>
      <w:r>
        <w:separator/>
      </w:r>
    </w:p>
  </w:endnote>
  <w:endnote w:type="continuationSeparator" w:id="0">
    <w:p w:rsidR="00F535F4" w:rsidRDefault="00F535F4" w:rsidP="00CD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5F4" w:rsidRDefault="00F535F4" w:rsidP="00CD4D17">
      <w:pPr>
        <w:spacing w:after="0" w:line="240" w:lineRule="auto"/>
      </w:pPr>
      <w:r>
        <w:separator/>
      </w:r>
    </w:p>
  </w:footnote>
  <w:footnote w:type="continuationSeparator" w:id="0">
    <w:p w:rsidR="00F535F4" w:rsidRDefault="00F535F4" w:rsidP="00CD4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F2D"/>
    <w:rsid w:val="00034616"/>
    <w:rsid w:val="0006063C"/>
    <w:rsid w:val="0015074B"/>
    <w:rsid w:val="001C39B8"/>
    <w:rsid w:val="001E4F00"/>
    <w:rsid w:val="0029639D"/>
    <w:rsid w:val="00326F90"/>
    <w:rsid w:val="003B4698"/>
    <w:rsid w:val="0041591E"/>
    <w:rsid w:val="005E3EE1"/>
    <w:rsid w:val="00AA1D8D"/>
    <w:rsid w:val="00B47730"/>
    <w:rsid w:val="00CB0664"/>
    <w:rsid w:val="00CD4D17"/>
    <w:rsid w:val="00F535F4"/>
    <w:rsid w:val="00F55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989D4A2B-96DC-4A6B-BBAC-AFEA933A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3A9DB-01C0-4A37-8DA5-1D274C46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李绍文</cp:lastModifiedBy>
  <cp:revision>7</cp:revision>
  <dcterms:created xsi:type="dcterms:W3CDTF">2013-12-23T23:15:00Z</dcterms:created>
  <dcterms:modified xsi:type="dcterms:W3CDTF">2026-09-08T02:12:00Z</dcterms:modified>
  <cp:category/>
</cp:coreProperties>
</file>