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7"/>
        <w:widowControl w:val="false"/>
        <w:pBdr>
          <w:left w:val="nil"/>
          <w:right w:val="nil"/>
          <w:top w:val="nil"/>
          <w:bottom w:val="nil"/>
          <w:between w:val="nil"/>
        </w:pBdr>
        <w:spacing w:lineRule="auto" w:line="240"/>
        <w:jc w:val="center"/>
        <w:rPr>
          <w:rFonts w:ascii="Calibri" w:cs="Calibri" w:eastAsia="Calibri" w:hAnsi="Calibri"/>
          <w:b/>
          <w:color w:val="000000"/>
          <w:sz w:val="24"/>
          <w:szCs w:val="24"/>
        </w:rPr>
      </w:pPr>
      <w:r>
        <w:rPr>
          <w:rFonts w:ascii="Calibri" w:cs="Calibri" w:eastAsia="Calibri" w:hAnsi="Calibri"/>
          <w:b/>
          <w:color w:val="000000"/>
          <w:sz w:val="24"/>
          <w:szCs w:val="24"/>
        </w:rPr>
        <w:t xml:space="preserve">Project Design Phase-I </w:t>
      </w:r>
    </w:p>
    <w:p>
      <w:pPr>
        <w:pStyle w:val="style4097"/>
        <w:widowControl w:val="false"/>
        <w:pBdr>
          <w:left w:val="nil"/>
          <w:right w:val="nil"/>
          <w:top w:val="nil"/>
          <w:bottom w:val="nil"/>
          <w:between w:val="nil"/>
        </w:pBdr>
        <w:spacing w:before="34" w:lineRule="auto" w:line="240"/>
        <w:jc w:val="center"/>
        <w:rPr>
          <w:rFonts w:ascii="Calibri" w:cs="Calibri" w:eastAsia="Calibri" w:hAnsi="Calibri"/>
          <w:b/>
          <w:color w:val="000000"/>
          <w:sz w:val="24"/>
          <w:szCs w:val="24"/>
        </w:rPr>
      </w:pPr>
      <w:r>
        <w:rPr>
          <w:rFonts w:ascii="Calibri" w:cs="Calibri" w:eastAsia="Calibri" w:hAnsi="Calibri"/>
          <w:b/>
          <w:color w:val="000000"/>
          <w:sz w:val="24"/>
          <w:szCs w:val="24"/>
        </w:rPr>
        <w:t xml:space="preserve">Proposed Solution Template </w:t>
      </w:r>
    </w:p>
    <w:tbl>
      <w:tblPr>
        <w:tblStyle w:val="style4098"/>
        <w:tblW w:w="90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7"/>
        <w:gridCol w:w="4511"/>
      </w:tblGrid>
      <w:tr>
        <w:trPr>
          <w:trHeight w:val="278" w:hRule="atLeast"/>
        </w:trPr>
        <w:tc>
          <w:tcPr>
            <w:tcW w:w="4507"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ind w:left="131"/>
              <w:rPr>
                <w:rFonts w:ascii="Calibri" w:cs="Calibri" w:eastAsia="Calibri" w:hAnsi="Calibri"/>
                <w:color w:val="000000"/>
              </w:rPr>
            </w:pPr>
            <w:r>
              <w:rPr>
                <w:rFonts w:ascii="Calibri" w:cs="Calibri" w:eastAsia="Calibri" w:hAnsi="Calibri"/>
                <w:color w:val="000000"/>
              </w:rPr>
              <w:t xml:space="preserve">Date </w:t>
            </w:r>
          </w:p>
        </w:tc>
        <w:tc>
          <w:tcPr>
            <w:tcW w:w="4510"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ind w:left="131"/>
              <w:rPr>
                <w:rFonts w:ascii="Calibri" w:cs="Calibri" w:eastAsia="Calibri" w:hAnsi="Calibri"/>
                <w:color w:val="000000"/>
              </w:rPr>
            </w:pPr>
            <w:r>
              <w:rPr>
                <w:rFonts w:ascii="Calibri" w:cs="Calibri" w:eastAsia="Calibri" w:hAnsi="Calibri"/>
                <w:color w:val="000000"/>
              </w:rPr>
              <w:t>03 November 2023</w:t>
            </w:r>
          </w:p>
        </w:tc>
      </w:tr>
      <w:tr>
        <w:tblPrEx/>
        <w:trPr>
          <w:trHeight w:val="278" w:hRule="atLeast"/>
        </w:trPr>
        <w:tc>
          <w:tcPr>
            <w:tcW w:w="4507"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ind w:left="114"/>
              <w:rPr>
                <w:rFonts w:ascii="Calibri" w:cs="Calibri" w:eastAsia="Calibri" w:hAnsi="Calibri"/>
                <w:color w:val="000000"/>
              </w:rPr>
            </w:pPr>
            <w:r>
              <w:rPr>
                <w:rFonts w:ascii="Calibri" w:cs="Calibri" w:eastAsia="Calibri" w:hAnsi="Calibri"/>
                <w:color w:val="000000"/>
              </w:rPr>
              <w:t xml:space="preserve">Team ID </w:t>
            </w:r>
          </w:p>
        </w:tc>
        <w:tc>
          <w:tcPr>
            <w:tcW w:w="4510"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rPr>
                <w:rFonts w:ascii="Calibri" w:cs="Calibri" w:eastAsia="Calibri" w:hAnsi="Calibri"/>
                <w:color w:val="000000"/>
              </w:rPr>
            </w:pPr>
            <w:r>
              <w:rPr>
                <w:rFonts w:ascii="Open Sans" w:cs="Open Sans" w:hAnsi="Open Sans"/>
                <w:b/>
                <w:bCs/>
                <w:color w:val="616873"/>
                <w:sz w:val="20"/>
                <w:szCs w:val="20"/>
                <w:shd w:val="clear" w:color="auto" w:fill="f5f5f5"/>
              </w:rPr>
              <w:t>NM2023</w:t>
            </w:r>
            <w:r>
              <w:rPr>
                <w:rFonts w:cs="Open Sans" w:hAnsi="Open Sans"/>
                <w:b/>
                <w:bCs/>
                <w:color w:val="616873"/>
                <w:sz w:val="20"/>
                <w:szCs w:val="20"/>
                <w:shd w:val="clear" w:color="auto" w:fill="f5f5f5"/>
                <w:lang w:val="en-US"/>
              </w:rPr>
              <w:t>TMID07858</w:t>
            </w:r>
          </w:p>
        </w:tc>
      </w:tr>
      <w:tr>
        <w:tblPrEx/>
        <w:trPr>
          <w:trHeight w:val="278" w:hRule="atLeast"/>
        </w:trPr>
        <w:tc>
          <w:tcPr>
            <w:tcW w:w="4507"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ind w:left="131"/>
              <w:rPr>
                <w:rFonts w:ascii="Calibri" w:cs="Calibri" w:eastAsia="Calibri" w:hAnsi="Calibri"/>
                <w:color w:val="000000"/>
              </w:rPr>
            </w:pPr>
            <w:r>
              <w:rPr>
                <w:rFonts w:ascii="Calibri" w:cs="Calibri" w:eastAsia="Calibri" w:hAnsi="Calibri"/>
                <w:color w:val="000000"/>
              </w:rPr>
              <w:t xml:space="preserve">Project Name </w:t>
            </w:r>
          </w:p>
        </w:tc>
        <w:tc>
          <w:tcPr>
            <w:tcW w:w="4510"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ind w:left="131"/>
              <w:rPr>
                <w:rFonts w:ascii="Calibri" w:cs="Calibri" w:eastAsia="Calibri" w:hAnsi="Calibri"/>
                <w:color w:val="000000"/>
              </w:rPr>
            </w:pPr>
            <w:r>
              <w:rPr>
                <w:rFonts w:ascii="Open Sans" w:cs="Open Sans" w:hAnsi="Open Sans"/>
                <w:b/>
                <w:bCs/>
                <w:color w:val="616873"/>
                <w:sz w:val="20"/>
                <w:szCs w:val="20"/>
                <w:shd w:val="clear" w:color="auto" w:fill="f5f5f5"/>
              </w:rPr>
              <w:t>B</w:t>
            </w:r>
            <w:r>
              <w:rPr>
                <w:rFonts w:cs="Open Sans" w:hAnsi="Open Sans"/>
                <w:b/>
                <w:bCs/>
                <w:color w:val="616873"/>
                <w:sz w:val="20"/>
                <w:szCs w:val="20"/>
                <w:shd w:val="clear" w:color="auto" w:fill="f5f5f5"/>
                <w:lang w:val="en-US"/>
              </w:rPr>
              <w:t>uilding A website using canva</w:t>
            </w:r>
          </w:p>
        </w:tc>
      </w:tr>
      <w:tr>
        <w:tblPrEx/>
        <w:trPr>
          <w:trHeight w:val="278" w:hRule="atLeast"/>
        </w:trPr>
        <w:tc>
          <w:tcPr>
            <w:tcW w:w="4507"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ind w:left="131"/>
              <w:rPr>
                <w:rFonts w:ascii="Calibri" w:cs="Calibri" w:eastAsia="Calibri" w:hAnsi="Calibri"/>
                <w:color w:val="000000"/>
              </w:rPr>
            </w:pPr>
            <w:r>
              <w:rPr>
                <w:rFonts w:ascii="Calibri" w:cs="Calibri" w:eastAsia="Calibri" w:hAnsi="Calibri"/>
                <w:color w:val="000000"/>
              </w:rPr>
              <w:t xml:space="preserve">Maximum Marks </w:t>
            </w:r>
          </w:p>
        </w:tc>
        <w:tc>
          <w:tcPr>
            <w:tcW w:w="4510"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ind w:left="125"/>
              <w:rPr>
                <w:rFonts w:ascii="Calibri" w:cs="Calibri" w:eastAsia="Calibri" w:hAnsi="Calibri"/>
                <w:color w:val="000000"/>
              </w:rPr>
            </w:pPr>
            <w:r>
              <w:rPr>
                <w:rFonts w:ascii="Calibri" w:cs="Calibri" w:eastAsia="Calibri" w:hAnsi="Calibri"/>
                <w:color w:val="000000"/>
              </w:rPr>
              <w:t>2 Marks</w:t>
            </w:r>
          </w:p>
        </w:tc>
      </w:tr>
    </w:tbl>
    <w:p>
      <w:pPr>
        <w:pStyle w:val="style4097"/>
        <w:widowControl w:val="false"/>
        <w:pBdr>
          <w:left w:val="nil"/>
          <w:right w:val="nil"/>
          <w:top w:val="nil"/>
          <w:bottom w:val="nil"/>
          <w:between w:val="nil"/>
        </w:pBdr>
        <w:rPr>
          <w:color w:val="000000"/>
        </w:rPr>
      </w:pPr>
    </w:p>
    <w:p>
      <w:pPr>
        <w:pStyle w:val="style4097"/>
        <w:widowControl w:val="false"/>
        <w:pBdr>
          <w:left w:val="nil"/>
          <w:right w:val="nil"/>
          <w:top w:val="nil"/>
          <w:bottom w:val="nil"/>
          <w:between w:val="nil"/>
        </w:pBdr>
        <w:rPr>
          <w:color w:val="000000"/>
        </w:rPr>
      </w:pPr>
    </w:p>
    <w:p>
      <w:pPr>
        <w:pStyle w:val="style4097"/>
        <w:widowControl w:val="false"/>
        <w:pBdr>
          <w:left w:val="nil"/>
          <w:right w:val="nil"/>
          <w:top w:val="nil"/>
          <w:bottom w:val="nil"/>
          <w:between w:val="nil"/>
        </w:pBdr>
        <w:spacing w:lineRule="auto" w:line="240"/>
        <w:ind w:left="15"/>
        <w:rPr>
          <w:rFonts w:ascii="Calibri" w:cs="Calibri" w:eastAsia="Calibri" w:hAnsi="Calibri"/>
          <w:b/>
          <w:color w:val="000000"/>
        </w:rPr>
      </w:pPr>
      <w:r>
        <w:rPr>
          <w:rFonts w:ascii="Calibri" w:cs="Calibri" w:eastAsia="Calibri" w:hAnsi="Calibri"/>
          <w:b/>
          <w:color w:val="000000"/>
        </w:rPr>
        <w:t xml:space="preserve">Proposed Solution Template: </w:t>
      </w:r>
    </w:p>
    <w:p>
      <w:pPr>
        <w:pStyle w:val="style4097"/>
        <w:widowControl w:val="false"/>
        <w:pBdr>
          <w:left w:val="nil"/>
          <w:right w:val="nil"/>
          <w:top w:val="nil"/>
          <w:bottom w:val="nil"/>
          <w:between w:val="nil"/>
        </w:pBdr>
        <w:spacing w:before="191" w:lineRule="auto" w:line="240"/>
        <w:ind w:left="18"/>
        <w:rPr>
          <w:rFonts w:ascii="Calibri" w:cs="Calibri" w:eastAsia="Calibri" w:hAnsi="Calibri"/>
          <w:color w:val="000000"/>
        </w:rPr>
      </w:pPr>
      <w:r>
        <w:rPr>
          <w:rFonts w:ascii="Calibri" w:cs="Calibri" w:eastAsia="Calibri" w:hAnsi="Calibri"/>
          <w:color w:val="000000"/>
        </w:rPr>
        <w:t>Project team shall fill the following information in proposed solution template.</w:t>
      </w:r>
    </w:p>
    <w:tbl>
      <w:tblPr>
        <w:tblStyle w:val="style4099"/>
        <w:tblW w:w="90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
        <w:gridCol w:w="3658"/>
        <w:gridCol w:w="4508"/>
      </w:tblGrid>
      <w:tr>
        <w:trPr>
          <w:trHeight w:val="566" w:hRule="atLeast"/>
        </w:trPr>
        <w:tc>
          <w:tcPr>
            <w:tcW w:w="902"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ind w:left="119"/>
              <w:rPr>
                <w:rFonts w:ascii="Calibri" w:cs="Calibri" w:eastAsia="Calibri" w:hAnsi="Calibri"/>
                <w:b/>
                <w:color w:val="000000"/>
              </w:rPr>
            </w:pPr>
            <w:r>
              <w:rPr>
                <w:rFonts w:ascii="Calibri" w:cs="Calibri" w:eastAsia="Calibri" w:hAnsi="Calibri"/>
                <w:b/>
                <w:color w:val="000000"/>
              </w:rPr>
              <w:t>S.No</w:t>
            </w:r>
            <w:r>
              <w:rPr>
                <w:rFonts w:ascii="Calibri" w:cs="Calibri" w:eastAsia="Calibri" w:hAnsi="Calibri"/>
                <w:b/>
                <w:color w:val="000000"/>
              </w:rPr>
              <w:t xml:space="preserve">. </w:t>
            </w:r>
          </w:p>
        </w:tc>
        <w:tc>
          <w:tcPr>
            <w:tcW w:w="3658"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ind w:left="125"/>
              <w:rPr>
                <w:rFonts w:ascii="Calibri" w:cs="Calibri" w:eastAsia="Calibri" w:hAnsi="Calibri"/>
                <w:b/>
                <w:color w:val="000000"/>
              </w:rPr>
            </w:pPr>
            <w:r>
              <w:rPr>
                <w:rFonts w:ascii="Calibri" w:cs="Calibri" w:eastAsia="Calibri" w:hAnsi="Calibri"/>
                <w:b/>
                <w:color w:val="000000"/>
              </w:rPr>
              <w:t xml:space="preserve">Parameter </w:t>
            </w:r>
          </w:p>
        </w:tc>
        <w:tc>
          <w:tcPr>
            <w:tcW w:w="4508"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ind w:left="128"/>
              <w:rPr>
                <w:rFonts w:ascii="Calibri" w:cs="Calibri" w:eastAsia="Calibri" w:hAnsi="Calibri"/>
                <w:b/>
                <w:color w:val="000000"/>
              </w:rPr>
            </w:pPr>
            <w:r>
              <w:rPr>
                <w:rFonts w:ascii="Calibri" w:cs="Calibri" w:eastAsia="Calibri" w:hAnsi="Calibri"/>
                <w:b/>
                <w:color w:val="000000"/>
              </w:rPr>
              <w:t>Description</w:t>
            </w:r>
          </w:p>
        </w:tc>
      </w:tr>
      <w:tr>
        <w:tblPrEx/>
        <w:trPr>
          <w:trHeight w:val="826" w:hRule="atLeast"/>
        </w:trPr>
        <w:tc>
          <w:tcPr>
            <w:tcW w:w="902"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jc w:val="center"/>
              <w:rPr>
                <w:rFonts w:ascii="Calibri" w:cs="Calibri" w:eastAsia="Calibri" w:hAnsi="Calibri"/>
                <w:color w:val="000000"/>
              </w:rPr>
            </w:pPr>
            <w:r>
              <w:rPr>
                <w:rFonts w:ascii="Calibri" w:cs="Calibri" w:eastAsia="Calibri" w:hAnsi="Calibri"/>
                <w:color w:val="000000"/>
              </w:rPr>
              <w:t xml:space="preserve">1. </w:t>
            </w:r>
          </w:p>
        </w:tc>
        <w:tc>
          <w:tcPr>
            <w:tcW w:w="3658"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3"/>
              <w:ind w:left="119" w:right="363" w:firstLine="9"/>
              <w:rPr>
                <w:rFonts w:ascii="Calibri" w:cs="Calibri" w:eastAsia="Calibri" w:hAnsi="Calibri"/>
                <w:color w:val="222222"/>
              </w:rPr>
            </w:pPr>
            <w:r>
              <w:rPr>
                <w:rFonts w:ascii="Calibri" w:cs="Calibri" w:eastAsia="Calibri" w:hAnsi="Calibri"/>
                <w:color w:val="222222"/>
              </w:rPr>
              <w:t>Problem Statement (Problem to be  solved)</w:t>
            </w:r>
          </w:p>
        </w:tc>
        <w:tc>
          <w:tcPr>
            <w:tcW w:w="4508"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tabs>
                <w:tab w:val="left" w:leader="none" w:pos="1350"/>
              </w:tabs>
              <w:rPr>
                <w:rFonts w:ascii="Calibri" w:cs="Calibri" w:eastAsia="Calibri" w:hAnsi="Calibri"/>
                <w:color w:val="222222"/>
              </w:rPr>
            </w:pPr>
            <w:r>
              <w:rPr>
                <w:rFonts w:ascii="Segoe UI" w:cs="Segoe UI" w:hAnsi="Segoe UI"/>
                <w:color w:val="374151"/>
                <w:shd w:val="clear" w:color="auto" w:fill="f7f7f8"/>
              </w:rPr>
              <w:t xml:space="preserve">Potential solutions to this problem could involve improving the real-time collaboration features in Canva, allowing multiple users to work on a design project simultaneously, track changes, and communicate more effectively within the platform. This would make Canva a more powerful tool for teams and businesses, improving workflow efficiency and making it easier for multiple individuals to contribute </w:t>
            </w:r>
            <w:r>
              <w:rPr>
                <w:rFonts w:ascii="Segoe UI" w:cs="Segoe UI" w:hAnsi="Segoe UI"/>
                <w:color w:val="374151"/>
                <w:shd w:val="clear" w:color="auto" w:fill="f7f7f8"/>
              </w:rPr>
              <w:t>to and edit designs in real time.</w:t>
            </w:r>
          </w:p>
        </w:tc>
      </w:tr>
      <w:tr>
        <w:tblPrEx/>
        <w:trPr>
          <w:trHeight w:val="827" w:hRule="atLeast"/>
        </w:trPr>
        <w:tc>
          <w:tcPr>
            <w:tcW w:w="902"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jc w:val="center"/>
              <w:rPr>
                <w:rFonts w:ascii="Calibri" w:cs="Calibri" w:eastAsia="Calibri" w:hAnsi="Calibri"/>
                <w:color w:val="000000"/>
              </w:rPr>
            </w:pPr>
            <w:r>
              <w:rPr>
                <w:rFonts w:ascii="Calibri" w:cs="Calibri" w:eastAsia="Calibri" w:hAnsi="Calibri"/>
                <w:color w:val="000000"/>
              </w:rPr>
              <w:t xml:space="preserve">2. </w:t>
            </w:r>
          </w:p>
        </w:tc>
        <w:tc>
          <w:tcPr>
            <w:tcW w:w="3658"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ind w:left="128"/>
              <w:rPr>
                <w:rFonts w:ascii="Calibri" w:cs="Calibri" w:eastAsia="Calibri" w:hAnsi="Calibri"/>
                <w:color w:val="222222"/>
              </w:rPr>
            </w:pPr>
            <w:r>
              <w:rPr>
                <w:rFonts w:ascii="Calibri" w:cs="Calibri" w:eastAsia="Calibri" w:hAnsi="Calibri"/>
                <w:color w:val="222222"/>
              </w:rPr>
              <w:t>Idea / Solution description</w:t>
            </w:r>
          </w:p>
        </w:tc>
        <w:tc>
          <w:tcPr>
            <w:tcW w:w="4508"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rPr>
                <w:rFonts w:ascii="Calibri" w:cs="Calibri" w:eastAsia="Calibri" w:hAnsi="Calibri"/>
                <w:color w:val="222222"/>
              </w:rPr>
            </w:pPr>
            <w:r>
              <w:rPr>
                <w:rFonts w:ascii="Segoe UI" w:cs="Segoe UI" w:hAnsi="Segoe UI"/>
                <w:color w:val="374151"/>
                <w:shd w:val="clear" w:color="auto" w:fill="f7f7f8"/>
              </w:rPr>
              <w:t>solution requirements, Canva can enhance its platform, provide a better user experience, and continue to serve both individual and professional users in the graphic design and content creation space.</w:t>
            </w:r>
          </w:p>
        </w:tc>
      </w:tr>
      <w:tr>
        <w:tblPrEx/>
        <w:trPr>
          <w:trHeight w:val="796" w:hRule="atLeast"/>
        </w:trPr>
        <w:tc>
          <w:tcPr>
            <w:tcW w:w="902"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jc w:val="center"/>
              <w:rPr>
                <w:rFonts w:ascii="Calibri" w:cs="Calibri" w:eastAsia="Calibri" w:hAnsi="Calibri"/>
                <w:color w:val="000000"/>
              </w:rPr>
            </w:pPr>
            <w:r>
              <w:rPr>
                <w:rFonts w:ascii="Calibri" w:cs="Calibri" w:eastAsia="Calibri" w:hAnsi="Calibri"/>
                <w:color w:val="000000"/>
              </w:rPr>
              <w:t xml:space="preserve">3. </w:t>
            </w:r>
          </w:p>
        </w:tc>
        <w:tc>
          <w:tcPr>
            <w:tcW w:w="3658"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ind w:left="128"/>
              <w:rPr>
                <w:rFonts w:ascii="Calibri" w:cs="Calibri" w:eastAsia="Calibri" w:hAnsi="Calibri"/>
                <w:color w:val="222222"/>
              </w:rPr>
            </w:pPr>
            <w:r>
              <w:rPr>
                <w:rFonts w:ascii="Calibri" w:cs="Calibri" w:eastAsia="Calibri" w:hAnsi="Calibri"/>
                <w:color w:val="222222"/>
              </w:rPr>
              <w:t xml:space="preserve">Novelty / Uniqueness </w:t>
            </w:r>
          </w:p>
        </w:tc>
        <w:tc>
          <w:tcPr>
            <w:tcW w:w="4508"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rPr>
                <w:rFonts w:ascii="Calibri" w:cs="Calibri" w:eastAsia="Calibri" w:hAnsi="Calibri"/>
                <w:color w:val="222222"/>
              </w:rPr>
            </w:pPr>
            <w:r>
              <w:rPr>
                <w:rFonts w:ascii="Segoe UI" w:cs="Segoe UI" w:hAnsi="Segoe UI"/>
                <w:color w:val="374151"/>
                <w:shd w:val="clear" w:color="auto" w:fill="f7f7f8"/>
              </w:rPr>
              <w:t>Canva's unique combination of accessibility, usability, a rich design asset library, collaboration features, and its commitment to user education and inclusivity positions it as a standout choice in the graphic design and content creation space.</w:t>
            </w:r>
          </w:p>
        </w:tc>
      </w:tr>
      <w:tr>
        <w:tblPrEx/>
        <w:trPr>
          <w:trHeight w:val="827" w:hRule="atLeast"/>
        </w:trPr>
        <w:tc>
          <w:tcPr>
            <w:tcW w:w="902"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jc w:val="center"/>
              <w:rPr>
                <w:rFonts w:ascii="Calibri" w:cs="Calibri" w:eastAsia="Calibri" w:hAnsi="Calibri"/>
                <w:color w:val="000000"/>
              </w:rPr>
            </w:pPr>
            <w:r>
              <w:rPr>
                <w:rFonts w:ascii="Calibri" w:cs="Calibri" w:eastAsia="Calibri" w:hAnsi="Calibri"/>
                <w:color w:val="000000"/>
              </w:rPr>
              <w:t xml:space="preserve">4. </w:t>
            </w:r>
          </w:p>
        </w:tc>
        <w:tc>
          <w:tcPr>
            <w:tcW w:w="3658"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ind w:left="118"/>
              <w:rPr>
                <w:rFonts w:ascii="Calibri" w:cs="Calibri" w:eastAsia="Calibri" w:hAnsi="Calibri"/>
                <w:color w:val="222222"/>
              </w:rPr>
            </w:pPr>
            <w:r>
              <w:rPr>
                <w:rFonts w:ascii="Calibri" w:cs="Calibri" w:eastAsia="Calibri" w:hAnsi="Calibri"/>
                <w:color w:val="222222"/>
              </w:rPr>
              <w:t>Social Impact / Customer Satisfaction</w:t>
            </w:r>
          </w:p>
        </w:tc>
        <w:tc>
          <w:tcPr>
            <w:tcW w:w="4508"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rPr>
                <w:rFonts w:ascii="Calibri" w:cs="Calibri" w:eastAsia="Calibri" w:hAnsi="Calibri"/>
                <w:color w:val="222222"/>
              </w:rPr>
            </w:pPr>
            <w:r>
              <w:rPr>
                <w:rFonts w:ascii="Segoe UI" w:cs="Segoe UI" w:hAnsi="Segoe UI"/>
                <w:color w:val="374151"/>
                <w:shd w:val="clear" w:color="auto" w:fill="f7f7f8"/>
              </w:rPr>
              <w:t>Regularly measuring customer satisfaction through surveys and feedback loops, and acting upon the findings, will be essential in maintaining and improving Canva's customer satisfaction levels. A satisfied user base is more likely to remain loyal and recommend the platform to others.</w:t>
            </w:r>
          </w:p>
        </w:tc>
      </w:tr>
      <w:tr>
        <w:tblPrEx/>
        <w:trPr>
          <w:trHeight w:val="826" w:hRule="atLeast"/>
        </w:trPr>
        <w:tc>
          <w:tcPr>
            <w:tcW w:w="902"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jc w:val="center"/>
              <w:rPr>
                <w:rFonts w:ascii="Calibri" w:cs="Calibri" w:eastAsia="Calibri" w:hAnsi="Calibri"/>
                <w:color w:val="000000"/>
              </w:rPr>
            </w:pPr>
            <w:r>
              <w:rPr>
                <w:rFonts w:ascii="Calibri" w:cs="Calibri" w:eastAsia="Calibri" w:hAnsi="Calibri"/>
                <w:color w:val="000000"/>
              </w:rPr>
              <w:t xml:space="preserve">5. </w:t>
            </w:r>
          </w:p>
        </w:tc>
        <w:tc>
          <w:tcPr>
            <w:tcW w:w="3658"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ind w:left="128"/>
              <w:rPr>
                <w:rFonts w:ascii="Calibri" w:cs="Calibri" w:eastAsia="Calibri" w:hAnsi="Calibri"/>
                <w:color w:val="222222"/>
              </w:rPr>
            </w:pPr>
            <w:r>
              <w:rPr>
                <w:rFonts w:ascii="Calibri" w:cs="Calibri" w:eastAsia="Calibri" w:hAnsi="Calibri"/>
                <w:color w:val="222222"/>
              </w:rPr>
              <w:t>Business Model (Revenue Model)</w:t>
            </w:r>
          </w:p>
        </w:tc>
        <w:tc>
          <w:tcPr>
            <w:tcW w:w="4508"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rPr>
                <w:rFonts w:ascii="Calibri" w:cs="Calibri" w:eastAsia="Calibri" w:hAnsi="Calibri"/>
                <w:color w:val="222222"/>
              </w:rPr>
            </w:pPr>
            <w:r>
              <w:rPr>
                <w:rFonts w:ascii="Segoe UI" w:cs="Segoe UI" w:hAnsi="Segoe UI"/>
                <w:color w:val="374151"/>
                <w:shd w:val="clear" w:color="auto" w:fill="f7f7f8"/>
              </w:rPr>
              <w:t xml:space="preserve">Canva's success is rooted in the balance between offering valuable free tools to a </w:t>
            </w:r>
            <w:r>
              <w:rPr>
                <w:rFonts w:ascii="Segoe UI" w:cs="Segoe UI" w:hAnsi="Segoe UI"/>
                <w:color w:val="374151"/>
                <w:shd w:val="clear" w:color="auto" w:fill="f7f7f8"/>
              </w:rPr>
              <w:t>wide audience while monetizing its platform through subscription plans, content sales, and premium services targeted at businesses and professionals. This diversified business model has allowed Canva to grow rapidly and maintain a strong presence in the graphic design and visual content creation industry.</w:t>
            </w:r>
          </w:p>
        </w:tc>
      </w:tr>
      <w:tr>
        <w:tblPrEx/>
        <w:trPr>
          <w:trHeight w:val="827" w:hRule="atLeast"/>
        </w:trPr>
        <w:tc>
          <w:tcPr>
            <w:tcW w:w="902"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jc w:val="center"/>
              <w:rPr>
                <w:rFonts w:ascii="Calibri" w:cs="Calibri" w:eastAsia="Calibri" w:hAnsi="Calibri"/>
                <w:color w:val="000000"/>
              </w:rPr>
            </w:pPr>
            <w:r>
              <w:rPr>
                <w:rFonts w:ascii="Calibri" w:cs="Calibri" w:eastAsia="Calibri" w:hAnsi="Calibri"/>
                <w:color w:val="000000"/>
              </w:rPr>
              <w:t xml:space="preserve">6. </w:t>
            </w:r>
          </w:p>
        </w:tc>
        <w:tc>
          <w:tcPr>
            <w:tcW w:w="3658"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ind w:left="118"/>
              <w:rPr>
                <w:rFonts w:ascii="Calibri" w:cs="Calibri" w:eastAsia="Calibri" w:hAnsi="Calibri"/>
                <w:color w:val="222222"/>
              </w:rPr>
            </w:pPr>
            <w:r>
              <w:rPr>
                <w:rFonts w:ascii="Calibri" w:cs="Calibri" w:eastAsia="Calibri" w:hAnsi="Calibri"/>
                <w:color w:val="222222"/>
              </w:rPr>
              <w:t>Scalability of the Solution</w:t>
            </w:r>
          </w:p>
        </w:tc>
        <w:tc>
          <w:tcPr>
            <w:tcW w:w="4508"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rPr>
                <w:rFonts w:ascii="Calibri" w:cs="Calibri" w:eastAsia="Calibri" w:hAnsi="Calibri"/>
                <w:color w:val="222222"/>
              </w:rPr>
            </w:pPr>
            <w:r>
              <w:rPr>
                <w:rFonts w:ascii="Segoe UI" w:cs="Segoe UI" w:hAnsi="Segoe UI"/>
                <w:color w:val="374151"/>
                <w:shd w:val="clear" w:color="auto" w:fill="f7f7f8"/>
              </w:rPr>
              <w:t>Scalability is an ongoing consideration, and Canva must continually invest in its infrastructure, technology, and human resources to ensure that its platform can grow to meet the demands of an expanding user base and an evolving digital landscape.</w:t>
            </w:r>
          </w:p>
        </w:tc>
      </w:tr>
    </w:tbl>
    <w:p>
      <w:pPr>
        <w:pStyle w:val="style4097"/>
        <w:widowControl w:val="false"/>
        <w:pBdr>
          <w:left w:val="nil"/>
          <w:right w:val="nil"/>
          <w:top w:val="nil"/>
          <w:bottom w:val="nil"/>
          <w:between w:val="nil"/>
        </w:pBdr>
        <w:rPr>
          <w:color w:val="000000"/>
        </w:rPr>
      </w:pPr>
    </w:p>
    <w:p>
      <w:pPr>
        <w:pStyle w:val="style4097"/>
        <w:widowControl w:val="false"/>
        <w:pBdr>
          <w:left w:val="nil"/>
          <w:right w:val="nil"/>
          <w:top w:val="nil"/>
          <w:bottom w:val="nil"/>
          <w:between w:val="nil"/>
        </w:pBdr>
        <w:rPr>
          <w:color w:val="000000"/>
        </w:rPr>
      </w:pPr>
    </w:p>
    <w:sectPr>
      <w:pgSz w:w="11900" w:h="16820" w:orient="portrait"/>
      <w:pgMar w:top="840" w:right="1397" w:bottom="7090" w:left="1440" w:header="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5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libri">
    <w:altName w:val="Calibri"/>
    <w:panose1 w:val="020f0502020002030204"/>
    <w:charset w:val="00"/>
    <w:family w:val="swiss"/>
    <w:pitch w:val="variable"/>
    <w:sig w:usb0="E0002EFF" w:usb1="C000247B" w:usb2="00000009" w:usb3="00000000" w:csb0="000001FF" w:csb1="00000000"/>
  </w:font>
  <w:font w:name="Open Sans">
    <w:altName w:val="Open Sans"/>
    <w:panose1 w:val="00000000000000000000"/>
    <w:charset w:val="00"/>
    <w:family w:val="swiss"/>
    <w:pitch w:val="variable"/>
    <w:sig w:usb0="E00002EF" w:usb1="4000205B" w:usb2="00000028" w:usb3="00000000" w:csb0="0000019F" w:csb1="00000000"/>
  </w:font>
  <w:font w:name="Segoe UI">
    <w:altName w:val="Segoe UI"/>
    <w:panose1 w:val="020b0502040002020203"/>
    <w:charset w:val="00"/>
    <w:family w:val="swiss"/>
    <w:pitch w:val="variable"/>
    <w:sig w:usb0="E4002EFF" w:usb1="C000E47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val="en-US" w:bidi="ar-SA" w:eastAsia="en-US"/>
      </w:rPr>
    </w:rPrDefault>
    <w:pPrDefault>
      <w:pPr>
        <w:spacing w:lineRule="auto" w:line="276"/>
      </w:pPr>
    </w:pPrDefault>
  </w:docDefaults>
  <w:style w:type="paragraph" w:default="1" w:styleId="style0">
    <w:name w:val="Normal"/>
    <w:next w:val="style0"/>
    <w:qFormat/>
    <w:pPr/>
  </w:style>
  <w:style w:type="paragraph" w:styleId="style1">
    <w:name w:val="heading 1"/>
    <w:basedOn w:val="style4097"/>
    <w:next w:val="style4097"/>
    <w:pPr>
      <w:keepNext/>
      <w:keepLines/>
      <w:spacing w:before="480" w:after="120"/>
      <w:outlineLvl w:val="0"/>
    </w:pPr>
    <w:rPr>
      <w:b/>
      <w:sz w:val="48"/>
      <w:szCs w:val="48"/>
    </w:rPr>
  </w:style>
  <w:style w:type="paragraph" w:styleId="style2">
    <w:name w:val="heading 2"/>
    <w:basedOn w:val="style4097"/>
    <w:next w:val="style4097"/>
    <w:pPr>
      <w:keepNext/>
      <w:keepLines/>
      <w:spacing w:before="360" w:after="80"/>
      <w:outlineLvl w:val="1"/>
    </w:pPr>
    <w:rPr>
      <w:b/>
      <w:sz w:val="36"/>
      <w:szCs w:val="36"/>
    </w:rPr>
  </w:style>
  <w:style w:type="paragraph" w:styleId="style3">
    <w:name w:val="heading 3"/>
    <w:basedOn w:val="style4097"/>
    <w:next w:val="style4097"/>
    <w:pPr>
      <w:keepNext/>
      <w:keepLines/>
      <w:spacing w:before="280" w:after="80"/>
      <w:outlineLvl w:val="2"/>
    </w:pPr>
    <w:rPr>
      <w:b/>
      <w:sz w:val="28"/>
      <w:szCs w:val="28"/>
    </w:rPr>
  </w:style>
  <w:style w:type="paragraph" w:styleId="style4">
    <w:name w:val="heading 4"/>
    <w:basedOn w:val="style4097"/>
    <w:next w:val="style4097"/>
    <w:pPr>
      <w:keepNext/>
      <w:keepLines/>
      <w:spacing w:before="240" w:after="40"/>
      <w:outlineLvl w:val="3"/>
    </w:pPr>
    <w:rPr>
      <w:b/>
      <w:sz w:val="24"/>
      <w:szCs w:val="24"/>
    </w:rPr>
  </w:style>
  <w:style w:type="paragraph" w:styleId="style5">
    <w:name w:val="heading 5"/>
    <w:basedOn w:val="style4097"/>
    <w:next w:val="style4097"/>
    <w:pPr>
      <w:keepNext/>
      <w:keepLines/>
      <w:spacing w:before="220" w:after="40"/>
      <w:outlineLvl w:val="4"/>
    </w:pPr>
    <w:rPr>
      <w:b/>
    </w:rPr>
  </w:style>
  <w:style w:type="paragraph" w:styleId="style6">
    <w:name w:val="heading 6"/>
    <w:basedOn w:val="style4097"/>
    <w:next w:val="style4097"/>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Normal1"/>
    <w:next w:val="style4097"/>
    <w:pPr/>
  </w:style>
  <w:style w:type="paragraph" w:styleId="style62">
    <w:name w:val="Title"/>
    <w:basedOn w:val="style4097"/>
    <w:next w:val="style4097"/>
    <w:pPr>
      <w:keepNext/>
      <w:keepLines/>
      <w:spacing w:before="480" w:after="120"/>
    </w:pPr>
    <w:rPr>
      <w:b/>
      <w:sz w:val="72"/>
      <w:szCs w:val="72"/>
    </w:rPr>
  </w:style>
  <w:style w:type="paragraph" w:styleId="style74">
    <w:name w:val="Subtitle"/>
    <w:basedOn w:val="style4097"/>
    <w:next w:val="style4097"/>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rPr/>
    <w:tblPr>
      <w:tblStyleRowBandSize w:val="1"/>
      <w:tblStyleColBandSize w:val="1"/>
      <w:tblCellMar>
        <w:top w:w="100" w:type="dxa"/>
        <w:left w:w="100" w:type="dxa"/>
        <w:bottom w:w="100" w:type="dxa"/>
        <w:right w:w="100" w:type="dxa"/>
      </w:tblCellMar>
    </w:tblPr>
    <w:tcPr>
      <w:tcBorders/>
    </w:tcPr>
  </w:style>
  <w:style w:type="table" w:customStyle="1" w:styleId="style4099">
    <w:basedOn w:val="style105"/>
    <w:next w:val="style4099"/>
    <w:pPr/>
    <w:rPr/>
    <w:tblPr>
      <w:tblStyleRowBandSize w:val="1"/>
      <w:tblStyleColBandSize w:val="1"/>
      <w:tblCellMar>
        <w:top w:w="100" w:type="dxa"/>
        <w:left w:w="100" w:type="dxa"/>
        <w:bottom w:w="100" w:type="dxa"/>
        <w:right w:w="10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337</Words>
  <Pages>3</Pages>
  <Characters>1972</Characters>
  <Application>WPS Office</Application>
  <DocSecurity>0</DocSecurity>
  <Paragraphs>48</Paragraphs>
  <ScaleCrop>false</ScaleCrop>
  <Company>Sbecw</Company>
  <LinksUpToDate>false</LinksUpToDate>
  <CharactersWithSpaces>2293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2023-11-04T14:43:33Z</dcterms:created>
  <dc:creator>Administrator</dc:creator>
  <lastModifiedBy>22081283G</lastModifiedBy>
  <dcterms:modified xsi:type="dcterms:W3CDTF">2023-11-04T14:43:33Z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50fefed639f34a22abc901c36d721b99</vt:lpwstr>
  </property>
</Properties>
</file>