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C4FF27" w14:textId="23378C57" w:rsidR="00CD0AE7" w:rsidRDefault="0A035CAC" w:rsidP="0EE26B29">
      <w:pPr>
        <w:pStyle w:val="Heading2"/>
        <w:rPr>
          <w:rFonts w:ascii="Aptos" w:eastAsia="Aptos" w:hAnsi="Aptos" w:cs="Aptos"/>
          <w:b/>
          <w:bCs/>
          <w:sz w:val="28"/>
          <w:szCs w:val="28"/>
        </w:rPr>
      </w:pPr>
      <w:r w:rsidRPr="0EE26B29">
        <w:t>Data Security and Compliance</w:t>
      </w:r>
    </w:p>
    <w:p w14:paraId="05C6D9CE" w14:textId="66978A06" w:rsidR="00CD0AE7" w:rsidRDefault="0FA28BBD" w:rsidP="0EE26B29">
      <w:pPr>
        <w:spacing w:before="240" w:after="240"/>
        <w:rPr>
          <w:rFonts w:ascii="Aptos" w:eastAsia="Aptos" w:hAnsi="Aptos" w:cs="Aptos"/>
        </w:rPr>
      </w:pPr>
      <w:r w:rsidRPr="1800A7BC">
        <w:rPr>
          <w:rFonts w:ascii="Aptos" w:eastAsia="Aptos" w:hAnsi="Aptos" w:cs="Aptos"/>
        </w:rPr>
        <w:t>EVERSANA</w:t>
      </w:r>
      <w:r w:rsidR="27B3905F" w:rsidRPr="1800A7BC">
        <w:rPr>
          <w:rFonts w:ascii="Aptos" w:eastAsia="Aptos" w:hAnsi="Aptos" w:cs="Aptos"/>
        </w:rPr>
        <w:t xml:space="preserve"> </w:t>
      </w:r>
      <w:r w:rsidR="1A47DB7F" w:rsidRPr="1800A7BC">
        <w:rPr>
          <w:rFonts w:ascii="Aptos" w:eastAsia="Aptos" w:hAnsi="Aptos" w:cs="Aptos"/>
        </w:rPr>
        <w:t>adhere</w:t>
      </w:r>
      <w:r w:rsidR="7429B23E" w:rsidRPr="1800A7BC">
        <w:rPr>
          <w:rFonts w:ascii="Aptos" w:eastAsia="Aptos" w:hAnsi="Aptos" w:cs="Aptos"/>
        </w:rPr>
        <w:t>s</w:t>
      </w:r>
      <w:r w:rsidR="1A47DB7F" w:rsidRPr="1800A7BC">
        <w:rPr>
          <w:rFonts w:ascii="Aptos" w:eastAsia="Aptos" w:hAnsi="Aptos" w:cs="Aptos"/>
        </w:rPr>
        <w:t xml:space="preserve"> to HIPAA </w:t>
      </w:r>
      <w:r w:rsidR="74C94DD1" w:rsidRPr="1800A7BC">
        <w:rPr>
          <w:rFonts w:ascii="Aptos" w:eastAsia="Aptos" w:hAnsi="Aptos" w:cs="Aptos"/>
        </w:rPr>
        <w:t>compliance</w:t>
      </w:r>
      <w:r w:rsidR="1A47DB7F" w:rsidRPr="1800A7BC">
        <w:rPr>
          <w:rFonts w:ascii="Aptos" w:eastAsia="Aptos" w:hAnsi="Aptos" w:cs="Aptos"/>
        </w:rPr>
        <w:t xml:space="preserve"> by implementing rigorous administrative, technical, and physical safeguards to protect electronic protected health information (ePHI). Our approach ensures the</w:t>
      </w:r>
      <w:r w:rsidR="1A47DB7F" w:rsidRPr="1800A7BC">
        <w:rPr>
          <w:rFonts w:ascii="Aptos" w:eastAsia="Aptos" w:hAnsi="Aptos" w:cs="Aptos"/>
          <w:b/>
          <w:bCs/>
        </w:rPr>
        <w:t xml:space="preserve"> </w:t>
      </w:r>
      <w:r w:rsidR="1A47DB7F" w:rsidRPr="1800A7BC">
        <w:rPr>
          <w:rFonts w:ascii="Aptos" w:eastAsia="Aptos" w:hAnsi="Aptos" w:cs="Aptos"/>
        </w:rPr>
        <w:t>confidentiality, integrity, and availability of client data at all times.</w:t>
      </w:r>
    </w:p>
    <w:p w14:paraId="19D35998" w14:textId="43E9E986" w:rsidR="00CD0AE7" w:rsidRDefault="0A035CAC" w:rsidP="0EE26B29">
      <w:pPr>
        <w:pStyle w:val="Heading3"/>
      </w:pPr>
      <w:r w:rsidRPr="0EE26B29">
        <w:t>1. Administrative Safeguards</w:t>
      </w:r>
    </w:p>
    <w:p w14:paraId="1BD37459" w14:textId="5AEFCC83" w:rsidR="00CD0AE7" w:rsidRDefault="0A035CAC" w:rsidP="0EE26B29">
      <w:pPr>
        <w:pStyle w:val="ListParagraph"/>
        <w:numPr>
          <w:ilvl w:val="0"/>
          <w:numId w:val="7"/>
        </w:numPr>
        <w:spacing w:before="240" w:after="240"/>
        <w:rPr>
          <w:rFonts w:ascii="Aptos" w:eastAsia="Aptos" w:hAnsi="Aptos" w:cs="Aptos"/>
        </w:rPr>
      </w:pPr>
      <w:r w:rsidRPr="0EE26B29">
        <w:rPr>
          <w:rFonts w:ascii="Aptos" w:eastAsia="Aptos" w:hAnsi="Aptos" w:cs="Aptos"/>
          <w:b/>
          <w:bCs/>
        </w:rPr>
        <w:t>Role-Based Access Control (RBAC):</w:t>
      </w:r>
      <w:r w:rsidRPr="0EE26B29">
        <w:rPr>
          <w:rFonts w:ascii="Aptos" w:eastAsia="Aptos" w:hAnsi="Aptos" w:cs="Aptos"/>
        </w:rPr>
        <w:t xml:space="preserve"> Only authorized personnel can access ePHI based on job responsibilities.</w:t>
      </w:r>
    </w:p>
    <w:p w14:paraId="395777BC" w14:textId="411FD075" w:rsidR="00CD0AE7" w:rsidRDefault="0A035CAC" w:rsidP="0EE26B29">
      <w:pPr>
        <w:pStyle w:val="ListParagraph"/>
        <w:numPr>
          <w:ilvl w:val="0"/>
          <w:numId w:val="7"/>
        </w:numPr>
        <w:spacing w:before="240" w:after="240"/>
        <w:rPr>
          <w:rFonts w:ascii="Aptos" w:eastAsia="Aptos" w:hAnsi="Aptos" w:cs="Aptos"/>
        </w:rPr>
      </w:pPr>
      <w:r w:rsidRPr="0EE26B29">
        <w:rPr>
          <w:rFonts w:ascii="Aptos" w:eastAsia="Aptos" w:hAnsi="Aptos" w:cs="Aptos"/>
          <w:b/>
          <w:bCs/>
        </w:rPr>
        <w:t>HIPAA Training:</w:t>
      </w:r>
      <w:r w:rsidRPr="0EE26B29">
        <w:rPr>
          <w:rFonts w:ascii="Aptos" w:eastAsia="Aptos" w:hAnsi="Aptos" w:cs="Aptos"/>
        </w:rPr>
        <w:t xml:space="preserve"> All employees handling sensitive data undergo mandatory HIPAA compliance training.</w:t>
      </w:r>
    </w:p>
    <w:p w14:paraId="16CB0684" w14:textId="3FAD219F" w:rsidR="00CD0AE7" w:rsidRDefault="1A47DB7F" w:rsidP="0EE26B29">
      <w:pPr>
        <w:pStyle w:val="ListParagraph"/>
        <w:numPr>
          <w:ilvl w:val="0"/>
          <w:numId w:val="7"/>
        </w:numPr>
        <w:spacing w:before="240" w:after="240"/>
        <w:rPr>
          <w:rFonts w:ascii="Aptos" w:eastAsia="Aptos" w:hAnsi="Aptos" w:cs="Aptos"/>
        </w:rPr>
      </w:pPr>
      <w:r w:rsidRPr="1800A7BC">
        <w:rPr>
          <w:rFonts w:ascii="Aptos" w:eastAsia="Aptos" w:hAnsi="Aptos" w:cs="Aptos"/>
          <w:b/>
          <w:bCs/>
        </w:rPr>
        <w:t>Risk Assessments:</w:t>
      </w:r>
      <w:r w:rsidRPr="1800A7BC">
        <w:rPr>
          <w:rFonts w:ascii="Aptos" w:eastAsia="Aptos" w:hAnsi="Aptos" w:cs="Aptos"/>
        </w:rPr>
        <w:t xml:space="preserve"> </w:t>
      </w:r>
      <w:r w:rsidR="2BDA357A" w:rsidRPr="1800A7BC">
        <w:rPr>
          <w:rFonts w:ascii="Aptos" w:eastAsia="Aptos" w:hAnsi="Aptos" w:cs="Aptos"/>
        </w:rPr>
        <w:t>R</w:t>
      </w:r>
      <w:r w:rsidRPr="1800A7BC">
        <w:rPr>
          <w:rFonts w:ascii="Aptos" w:eastAsia="Aptos" w:hAnsi="Aptos" w:cs="Aptos"/>
        </w:rPr>
        <w:t xml:space="preserve">egular HIPAA risk assessments </w:t>
      </w:r>
      <w:r w:rsidR="0030C83D" w:rsidRPr="1800A7BC">
        <w:rPr>
          <w:rFonts w:ascii="Aptos" w:eastAsia="Aptos" w:hAnsi="Aptos" w:cs="Aptos"/>
        </w:rPr>
        <w:t xml:space="preserve">are conducted </w:t>
      </w:r>
      <w:r w:rsidRPr="1800A7BC">
        <w:rPr>
          <w:rFonts w:ascii="Aptos" w:eastAsia="Aptos" w:hAnsi="Aptos" w:cs="Aptos"/>
        </w:rPr>
        <w:t>to identify vulnerabilities and mitigate risks.</w:t>
      </w:r>
    </w:p>
    <w:p w14:paraId="65FD5BF9" w14:textId="4035309E" w:rsidR="00CD0AE7" w:rsidRDefault="0A035CAC" w:rsidP="0EE26B29">
      <w:pPr>
        <w:pStyle w:val="ListParagraph"/>
        <w:numPr>
          <w:ilvl w:val="0"/>
          <w:numId w:val="7"/>
        </w:numPr>
        <w:spacing w:before="240" w:after="240"/>
        <w:rPr>
          <w:rFonts w:ascii="Aptos" w:eastAsia="Aptos" w:hAnsi="Aptos" w:cs="Aptos"/>
        </w:rPr>
      </w:pPr>
      <w:r w:rsidRPr="0EE26B29">
        <w:rPr>
          <w:rFonts w:ascii="Aptos" w:eastAsia="Aptos" w:hAnsi="Aptos" w:cs="Aptos"/>
          <w:b/>
          <w:bCs/>
        </w:rPr>
        <w:t>Incident Response Plan:</w:t>
      </w:r>
      <w:r w:rsidRPr="0EE26B29">
        <w:rPr>
          <w:rFonts w:ascii="Aptos" w:eastAsia="Aptos" w:hAnsi="Aptos" w:cs="Aptos"/>
        </w:rPr>
        <w:t xml:space="preserve"> A formal plan is in place to respond to data breaches, including containment, impact assessment, and regulatory reporting.</w:t>
      </w:r>
    </w:p>
    <w:p w14:paraId="04BA4F93" w14:textId="49751271" w:rsidR="00CD0AE7" w:rsidRDefault="0A035CAC" w:rsidP="0EE26B29">
      <w:pPr>
        <w:pStyle w:val="Heading3"/>
      </w:pPr>
      <w:r w:rsidRPr="0EE26B29">
        <w:t>2. Technical Safeguards</w:t>
      </w:r>
    </w:p>
    <w:p w14:paraId="6D371913" w14:textId="3109A4C1" w:rsidR="00CD0AE7" w:rsidRDefault="0A035CAC" w:rsidP="0EE26B29">
      <w:pPr>
        <w:spacing w:before="240" w:after="240"/>
      </w:pPr>
      <w:r w:rsidRPr="0EE26B29">
        <w:rPr>
          <w:rFonts w:ascii="Aptos" w:eastAsia="Aptos" w:hAnsi="Aptos" w:cs="Aptos"/>
          <w:b/>
          <w:bCs/>
        </w:rPr>
        <w:t>Data Encryption:</w:t>
      </w:r>
    </w:p>
    <w:p w14:paraId="58282CE6" w14:textId="59A85406" w:rsidR="00CD0AE7" w:rsidRDefault="0A035CAC" w:rsidP="0EE26B29">
      <w:pPr>
        <w:pStyle w:val="ListParagraph"/>
        <w:numPr>
          <w:ilvl w:val="0"/>
          <w:numId w:val="10"/>
        </w:numPr>
        <w:spacing w:before="240" w:after="240"/>
        <w:rPr>
          <w:rFonts w:ascii="Aptos" w:eastAsia="Aptos" w:hAnsi="Aptos" w:cs="Aptos"/>
        </w:rPr>
      </w:pPr>
      <w:r w:rsidRPr="0EE26B29">
        <w:rPr>
          <w:rFonts w:ascii="Aptos" w:eastAsia="Aptos" w:hAnsi="Aptos" w:cs="Aptos"/>
          <w:b/>
          <w:bCs/>
        </w:rPr>
        <w:t>In Transit:</w:t>
      </w:r>
      <w:r w:rsidRPr="0EE26B29">
        <w:rPr>
          <w:rFonts w:ascii="Aptos" w:eastAsia="Aptos" w:hAnsi="Aptos" w:cs="Aptos"/>
        </w:rPr>
        <w:t xml:space="preserve"> All data is encrypted using</w:t>
      </w:r>
      <w:r w:rsidRPr="0EE26B29">
        <w:rPr>
          <w:rFonts w:ascii="Aptos" w:eastAsia="Aptos" w:hAnsi="Aptos" w:cs="Aptos"/>
          <w:b/>
          <w:bCs/>
        </w:rPr>
        <w:t xml:space="preserve"> </w:t>
      </w:r>
      <w:r w:rsidRPr="0EE26B29">
        <w:rPr>
          <w:rFonts w:ascii="Aptos" w:eastAsia="Aptos" w:hAnsi="Aptos" w:cs="Aptos"/>
        </w:rPr>
        <w:t>TLS 1.2/1.3 for secure transmission.</w:t>
      </w:r>
    </w:p>
    <w:p w14:paraId="2E5E401C" w14:textId="48E92A24" w:rsidR="00CD0AE7" w:rsidRDefault="0A035CAC" w:rsidP="0EE26B29">
      <w:pPr>
        <w:pStyle w:val="ListParagraph"/>
        <w:numPr>
          <w:ilvl w:val="0"/>
          <w:numId w:val="10"/>
        </w:numPr>
        <w:spacing w:before="240" w:after="240"/>
        <w:rPr>
          <w:rFonts w:ascii="Aptos" w:eastAsia="Aptos" w:hAnsi="Aptos" w:cs="Aptos"/>
          <w:b/>
          <w:bCs/>
        </w:rPr>
      </w:pPr>
      <w:r w:rsidRPr="0EE26B29">
        <w:rPr>
          <w:rFonts w:ascii="Aptos" w:eastAsia="Aptos" w:hAnsi="Aptos" w:cs="Aptos"/>
          <w:b/>
          <w:bCs/>
        </w:rPr>
        <w:t>At Rest:</w:t>
      </w:r>
      <w:r w:rsidRPr="0EE26B29">
        <w:rPr>
          <w:rFonts w:ascii="Aptos" w:eastAsia="Aptos" w:hAnsi="Aptos" w:cs="Aptos"/>
        </w:rPr>
        <w:t xml:space="preserve"> Stored data is encrypted using AES-256 to prevent unauthorized access.</w:t>
      </w:r>
    </w:p>
    <w:p w14:paraId="21EAF4E3" w14:textId="1DC12FBE" w:rsidR="00CD0AE7" w:rsidRDefault="0A035CAC" w:rsidP="0EE26B29">
      <w:pPr>
        <w:spacing w:before="240" w:after="240"/>
        <w:rPr>
          <w:rFonts w:ascii="Aptos" w:eastAsia="Aptos" w:hAnsi="Aptos" w:cs="Aptos"/>
          <w:b/>
          <w:bCs/>
        </w:rPr>
      </w:pPr>
      <w:r w:rsidRPr="0EE26B29">
        <w:rPr>
          <w:rFonts w:ascii="Aptos" w:eastAsia="Aptos" w:hAnsi="Aptos" w:cs="Aptos"/>
          <w:b/>
          <w:bCs/>
        </w:rPr>
        <w:t>Audit Logs &amp; Monitoring:</w:t>
      </w:r>
    </w:p>
    <w:p w14:paraId="61423398" w14:textId="1EB751D1" w:rsidR="00CD0AE7" w:rsidRDefault="0A035CAC" w:rsidP="0EE26B29">
      <w:pPr>
        <w:pStyle w:val="ListParagraph"/>
        <w:numPr>
          <w:ilvl w:val="0"/>
          <w:numId w:val="10"/>
        </w:numPr>
        <w:spacing w:before="240" w:after="240"/>
        <w:rPr>
          <w:rFonts w:ascii="Aptos" w:eastAsia="Aptos" w:hAnsi="Aptos" w:cs="Aptos"/>
        </w:rPr>
      </w:pPr>
      <w:r w:rsidRPr="0EE26B29">
        <w:rPr>
          <w:rFonts w:ascii="Aptos" w:eastAsia="Aptos" w:hAnsi="Aptos" w:cs="Aptos"/>
        </w:rPr>
        <w:t>All access and modifications to ePHI are logged and monitored for suspicious activity.</w:t>
      </w:r>
    </w:p>
    <w:p w14:paraId="65C359B8" w14:textId="179D6D82" w:rsidR="00CD0AE7" w:rsidRDefault="0A035CAC" w:rsidP="0EE26B29">
      <w:pPr>
        <w:pStyle w:val="ListParagraph"/>
        <w:numPr>
          <w:ilvl w:val="0"/>
          <w:numId w:val="10"/>
        </w:numPr>
        <w:spacing w:before="240" w:after="240"/>
        <w:rPr>
          <w:rFonts w:ascii="Aptos" w:eastAsia="Aptos" w:hAnsi="Aptos" w:cs="Aptos"/>
        </w:rPr>
      </w:pPr>
      <w:r w:rsidRPr="0EE26B29">
        <w:rPr>
          <w:rFonts w:ascii="Aptos" w:eastAsia="Aptos" w:hAnsi="Aptos" w:cs="Aptos"/>
        </w:rPr>
        <w:t>Regular log reviews ensure compliance and detect potential breaches.</w:t>
      </w:r>
      <w:r w:rsidR="00000000">
        <w:br/>
      </w:r>
    </w:p>
    <w:p w14:paraId="7E2B1BD9" w14:textId="684F5D0E" w:rsidR="00CD0AE7" w:rsidRDefault="0A035CAC" w:rsidP="0EE26B29">
      <w:pPr>
        <w:spacing w:before="240" w:after="240"/>
        <w:rPr>
          <w:rFonts w:ascii="Aptos" w:eastAsia="Aptos" w:hAnsi="Aptos" w:cs="Aptos"/>
          <w:b/>
          <w:bCs/>
        </w:rPr>
      </w:pPr>
      <w:r w:rsidRPr="0EE26B29">
        <w:rPr>
          <w:rFonts w:ascii="Aptos" w:eastAsia="Aptos" w:hAnsi="Aptos" w:cs="Aptos"/>
          <w:b/>
          <w:bCs/>
        </w:rPr>
        <w:t>Access Controls:</w:t>
      </w:r>
    </w:p>
    <w:p w14:paraId="33623D45" w14:textId="35805023" w:rsidR="00CD0AE7" w:rsidRDefault="7B785AAB" w:rsidP="0EE26B29">
      <w:pPr>
        <w:pStyle w:val="ListParagraph"/>
        <w:numPr>
          <w:ilvl w:val="0"/>
          <w:numId w:val="7"/>
        </w:numPr>
        <w:spacing w:before="240" w:after="240"/>
        <w:rPr>
          <w:rFonts w:ascii="Aptos" w:eastAsia="Aptos" w:hAnsi="Aptos" w:cs="Aptos"/>
        </w:rPr>
      </w:pPr>
      <w:r w:rsidRPr="0EE26B29">
        <w:rPr>
          <w:rFonts w:ascii="Aptos" w:eastAsia="Aptos" w:hAnsi="Aptos" w:cs="Aptos"/>
        </w:rPr>
        <w:t>Multi-factor authentication (MFA) is enforced for system access.</w:t>
      </w:r>
    </w:p>
    <w:p w14:paraId="14E55451" w14:textId="1F8EB581" w:rsidR="00CD0AE7" w:rsidRDefault="7B785AAB" w:rsidP="0EE26B29">
      <w:pPr>
        <w:pStyle w:val="ListParagraph"/>
        <w:numPr>
          <w:ilvl w:val="0"/>
          <w:numId w:val="7"/>
        </w:numPr>
        <w:spacing w:before="240" w:after="240"/>
        <w:rPr>
          <w:rFonts w:ascii="Aptos" w:eastAsia="Aptos" w:hAnsi="Aptos" w:cs="Aptos"/>
        </w:rPr>
      </w:pPr>
      <w:r w:rsidRPr="0EE26B29">
        <w:rPr>
          <w:rFonts w:ascii="Aptos" w:eastAsia="Aptos" w:hAnsi="Aptos" w:cs="Aptos"/>
        </w:rPr>
        <w:t>Automatic session timeouts reduce the risk of unauthorized access.</w:t>
      </w:r>
    </w:p>
    <w:p w14:paraId="791FB9F4" w14:textId="3766FECE" w:rsidR="00CD0AE7" w:rsidRDefault="0A035CAC" w:rsidP="0EE26B29">
      <w:pPr>
        <w:pStyle w:val="Heading3"/>
      </w:pPr>
      <w:r w:rsidRPr="0EE26B29">
        <w:lastRenderedPageBreak/>
        <w:t>3. Physical Safeguards</w:t>
      </w:r>
    </w:p>
    <w:p w14:paraId="728F4461" w14:textId="34D9F256" w:rsidR="00CD0AE7" w:rsidRDefault="0A035CAC" w:rsidP="0EE26B29">
      <w:pPr>
        <w:spacing w:before="240" w:after="240"/>
      </w:pPr>
      <w:r w:rsidRPr="0EE26B29">
        <w:rPr>
          <w:rFonts w:ascii="Aptos" w:eastAsia="Aptos" w:hAnsi="Aptos" w:cs="Aptos"/>
          <w:b/>
          <w:bCs/>
        </w:rPr>
        <w:t>Data Center Security:</w:t>
      </w:r>
    </w:p>
    <w:p w14:paraId="3F0AD12C" w14:textId="1C01EC7D" w:rsidR="00CD0AE7" w:rsidRDefault="0A035CAC" w:rsidP="0EE26B29">
      <w:pPr>
        <w:pStyle w:val="ListParagraph"/>
        <w:numPr>
          <w:ilvl w:val="0"/>
          <w:numId w:val="9"/>
        </w:numPr>
        <w:spacing w:before="240" w:after="240"/>
        <w:rPr>
          <w:rFonts w:ascii="Aptos" w:eastAsia="Aptos" w:hAnsi="Aptos" w:cs="Aptos"/>
        </w:rPr>
      </w:pPr>
      <w:r w:rsidRPr="0EE26B29">
        <w:rPr>
          <w:rFonts w:ascii="Aptos" w:eastAsia="Aptos" w:hAnsi="Aptos" w:cs="Aptos"/>
        </w:rPr>
        <w:t>Servers hosting ePHI are located in secure, HIPAA-compliant data centers with restricted access.</w:t>
      </w:r>
    </w:p>
    <w:p w14:paraId="79E0B5B0" w14:textId="0BD87CA3" w:rsidR="00CD0AE7" w:rsidRDefault="0A035CAC" w:rsidP="0EE26B29">
      <w:pPr>
        <w:pStyle w:val="ListParagraph"/>
        <w:numPr>
          <w:ilvl w:val="0"/>
          <w:numId w:val="9"/>
        </w:numPr>
        <w:spacing w:before="240" w:after="240"/>
        <w:rPr>
          <w:rFonts w:ascii="Aptos" w:eastAsia="Aptos" w:hAnsi="Aptos" w:cs="Aptos"/>
        </w:rPr>
      </w:pPr>
      <w:r w:rsidRPr="0EE26B29">
        <w:rPr>
          <w:rFonts w:ascii="Aptos" w:eastAsia="Aptos" w:hAnsi="Aptos" w:cs="Aptos"/>
        </w:rPr>
        <w:t>Physical security measures include biometric access controls, surveillance, and 24/7 monitoring.</w:t>
      </w:r>
    </w:p>
    <w:p w14:paraId="6D622DE9" w14:textId="5758212E" w:rsidR="00CD0AE7" w:rsidRDefault="0A035CAC" w:rsidP="0EE26B29">
      <w:pPr>
        <w:spacing w:before="240" w:after="240"/>
        <w:rPr>
          <w:rFonts w:ascii="Aptos" w:eastAsia="Aptos" w:hAnsi="Aptos" w:cs="Aptos"/>
          <w:b/>
          <w:bCs/>
        </w:rPr>
      </w:pPr>
      <w:r w:rsidRPr="0EE26B29">
        <w:rPr>
          <w:rFonts w:ascii="Aptos" w:eastAsia="Aptos" w:hAnsi="Aptos" w:cs="Aptos"/>
          <w:b/>
          <w:bCs/>
        </w:rPr>
        <w:t>Device Security:</w:t>
      </w:r>
    </w:p>
    <w:p w14:paraId="0162D81A" w14:textId="53172633" w:rsidR="00CD0AE7" w:rsidRDefault="0A035CAC" w:rsidP="0EE26B29">
      <w:pPr>
        <w:pStyle w:val="ListParagraph"/>
        <w:numPr>
          <w:ilvl w:val="0"/>
          <w:numId w:val="9"/>
        </w:numPr>
        <w:spacing w:before="240" w:after="240"/>
        <w:rPr>
          <w:rFonts w:ascii="Aptos" w:eastAsia="Aptos" w:hAnsi="Aptos" w:cs="Aptos"/>
        </w:rPr>
      </w:pPr>
      <w:r w:rsidRPr="0EE26B29">
        <w:rPr>
          <w:rFonts w:ascii="Aptos" w:eastAsia="Aptos" w:hAnsi="Aptos" w:cs="Aptos"/>
        </w:rPr>
        <w:t>Strict policies for device encryption, remote wiping, and secure access for any workstations handling ePHI.</w:t>
      </w:r>
    </w:p>
    <w:p w14:paraId="307114DF" w14:textId="0DDDF21C" w:rsidR="00CD0AE7" w:rsidRDefault="0A035CAC" w:rsidP="0EE26B29">
      <w:pPr>
        <w:pStyle w:val="ListParagraph"/>
        <w:numPr>
          <w:ilvl w:val="0"/>
          <w:numId w:val="9"/>
        </w:numPr>
        <w:spacing w:before="240" w:after="240"/>
        <w:rPr>
          <w:rFonts w:ascii="Aptos" w:eastAsia="Aptos" w:hAnsi="Aptos" w:cs="Aptos"/>
        </w:rPr>
      </w:pPr>
      <w:r w:rsidRPr="0EE26B29">
        <w:rPr>
          <w:rFonts w:ascii="Aptos" w:eastAsia="Aptos" w:hAnsi="Aptos" w:cs="Aptos"/>
        </w:rPr>
        <w:t>Prohibition of unauthorized storage or access on personal devices.</w:t>
      </w:r>
    </w:p>
    <w:p w14:paraId="7ACC8E23" w14:textId="38AC2CCB" w:rsidR="00CD0AE7" w:rsidRDefault="00CD0AE7" w:rsidP="0EE26B29">
      <w:pPr>
        <w:pStyle w:val="ListParagraph"/>
        <w:spacing w:before="240" w:after="240"/>
        <w:rPr>
          <w:rFonts w:ascii="Aptos" w:eastAsia="Aptos" w:hAnsi="Aptos" w:cs="Aptos"/>
        </w:rPr>
      </w:pPr>
    </w:p>
    <w:p w14:paraId="63A06ED5" w14:textId="2AD2B731" w:rsidR="00CD0AE7" w:rsidRDefault="0A035CAC" w:rsidP="0EE26B29">
      <w:pPr>
        <w:pStyle w:val="Heading3"/>
      </w:pPr>
      <w:r w:rsidRPr="0EE26B29">
        <w:t>4. Vendor &amp; Third-Party Risk Management</w:t>
      </w:r>
    </w:p>
    <w:p w14:paraId="489B32E7" w14:textId="1381155E" w:rsidR="00CD0AE7" w:rsidRDefault="0A035CAC" w:rsidP="0EE26B29">
      <w:pPr>
        <w:spacing w:before="240" w:after="240"/>
      </w:pPr>
      <w:r w:rsidRPr="0EE26B29">
        <w:rPr>
          <w:rFonts w:ascii="Aptos" w:eastAsia="Aptos" w:hAnsi="Aptos" w:cs="Aptos"/>
          <w:b/>
          <w:bCs/>
        </w:rPr>
        <w:t>Business Associate Agreements (BAAs):</w:t>
      </w:r>
    </w:p>
    <w:p w14:paraId="1E00CBAD" w14:textId="2BC5703F" w:rsidR="00CD0AE7" w:rsidRDefault="0A035CAC" w:rsidP="0EE26B29">
      <w:pPr>
        <w:pStyle w:val="ListParagraph"/>
        <w:numPr>
          <w:ilvl w:val="0"/>
          <w:numId w:val="8"/>
        </w:numPr>
        <w:spacing w:before="240" w:after="240"/>
        <w:rPr>
          <w:rFonts w:ascii="Aptos" w:eastAsia="Aptos" w:hAnsi="Aptos" w:cs="Aptos"/>
          <w:b/>
          <w:bCs/>
        </w:rPr>
      </w:pPr>
      <w:r w:rsidRPr="0EE26B29">
        <w:rPr>
          <w:rFonts w:ascii="Aptos" w:eastAsia="Aptos" w:hAnsi="Aptos" w:cs="Aptos"/>
        </w:rPr>
        <w:t>All third-party vendors processing ePHI sign BAAs, ensuring they comply with HIPAA regulations.</w:t>
      </w:r>
    </w:p>
    <w:p w14:paraId="446D7331" w14:textId="1E3B9C7F" w:rsidR="00CD0AE7" w:rsidRDefault="0A035CAC" w:rsidP="0EE26B29">
      <w:pPr>
        <w:spacing w:before="240" w:after="240"/>
        <w:rPr>
          <w:rFonts w:ascii="Aptos" w:eastAsia="Aptos" w:hAnsi="Aptos" w:cs="Aptos"/>
          <w:b/>
          <w:bCs/>
        </w:rPr>
      </w:pPr>
      <w:r w:rsidRPr="0EE26B29">
        <w:rPr>
          <w:rFonts w:ascii="Aptos" w:eastAsia="Aptos" w:hAnsi="Aptos" w:cs="Aptos"/>
          <w:b/>
          <w:bCs/>
        </w:rPr>
        <w:t>Third-Party Security Audits:</w:t>
      </w:r>
    </w:p>
    <w:p w14:paraId="260AABF6" w14:textId="3493A0CF" w:rsidR="00CD0AE7" w:rsidRDefault="0A035CAC" w:rsidP="0EE26B29">
      <w:pPr>
        <w:pStyle w:val="ListParagraph"/>
        <w:numPr>
          <w:ilvl w:val="0"/>
          <w:numId w:val="8"/>
        </w:numPr>
        <w:spacing w:before="240" w:after="240"/>
        <w:rPr>
          <w:rFonts w:ascii="Aptos" w:eastAsia="Aptos" w:hAnsi="Aptos" w:cs="Aptos"/>
        </w:rPr>
      </w:pPr>
      <w:r w:rsidRPr="0EE26B29">
        <w:rPr>
          <w:rFonts w:ascii="Aptos" w:eastAsia="Aptos" w:hAnsi="Aptos" w:cs="Aptos"/>
        </w:rPr>
        <w:t>Regular security assessments of vendors handling client data.</w:t>
      </w:r>
    </w:p>
    <w:p w14:paraId="72FE39E8" w14:textId="7906F87A" w:rsidR="00CD0AE7" w:rsidRDefault="00CD0AE7" w:rsidP="0EE26B29">
      <w:pPr>
        <w:spacing w:before="240" w:after="240"/>
        <w:rPr>
          <w:rFonts w:ascii="Aptos" w:eastAsia="Aptos" w:hAnsi="Aptos" w:cs="Aptos"/>
        </w:rPr>
      </w:pPr>
    </w:p>
    <w:p w14:paraId="304F4956" w14:textId="41F72847" w:rsidR="00CD0AE7" w:rsidRDefault="041E6F90" w:rsidP="0EE26B29">
      <w:pPr>
        <w:pStyle w:val="Heading2"/>
      </w:pPr>
      <w:r w:rsidRPr="1800A7BC">
        <w:t>Data Segmentation and Client Isolation</w:t>
      </w:r>
    </w:p>
    <w:p w14:paraId="25E00D9B" w14:textId="588A4206" w:rsidR="00CD0AE7" w:rsidRDefault="5435EEFC" w:rsidP="1800A7BC">
      <w:pPr>
        <w:spacing w:before="240" w:after="240"/>
      </w:pPr>
      <w:r w:rsidRPr="1800A7BC">
        <w:rPr>
          <w:rFonts w:ascii="Aptos" w:eastAsia="Aptos" w:hAnsi="Aptos" w:cs="Aptos"/>
        </w:rPr>
        <w:t xml:space="preserve">EVERSANA </w:t>
      </w:r>
      <w:r w:rsidR="041E6F90" w:rsidRPr="1800A7BC">
        <w:rPr>
          <w:rFonts w:ascii="Aptos" w:eastAsia="Aptos" w:hAnsi="Aptos" w:cs="Aptos"/>
        </w:rPr>
        <w:t>use</w:t>
      </w:r>
      <w:r w:rsidR="514CD5EC" w:rsidRPr="1800A7BC">
        <w:rPr>
          <w:rFonts w:ascii="Aptos" w:eastAsia="Aptos" w:hAnsi="Aptos" w:cs="Aptos"/>
        </w:rPr>
        <w:t>s</w:t>
      </w:r>
      <w:r w:rsidR="041E6F90" w:rsidRPr="1800A7BC">
        <w:rPr>
          <w:rFonts w:ascii="Aptos" w:eastAsia="Aptos" w:hAnsi="Aptos" w:cs="Aptos"/>
        </w:rPr>
        <w:t xml:space="preserve"> a multi-tenant architecture in our Snowflake d</w:t>
      </w:r>
      <w:r w:rsidR="6E7B830E" w:rsidRPr="1800A7BC">
        <w:rPr>
          <w:rFonts w:ascii="Aptos" w:eastAsia="Aptos" w:hAnsi="Aptos" w:cs="Aptos"/>
        </w:rPr>
        <w:t>ata warehouse</w:t>
      </w:r>
      <w:r w:rsidR="041E6F90" w:rsidRPr="1800A7BC">
        <w:rPr>
          <w:rFonts w:ascii="Aptos" w:eastAsia="Aptos" w:hAnsi="Aptos" w:cs="Aptos"/>
        </w:rPr>
        <w:t>, enabling us to efficiently manage and process data for multiple clients within a shared environment. However, strict role-based access control (RBAC) and row access policies</w:t>
      </w:r>
      <w:r w:rsidR="6CF4B66B" w:rsidRPr="1800A7BC">
        <w:rPr>
          <w:rFonts w:ascii="Aptos" w:eastAsia="Aptos" w:hAnsi="Aptos" w:cs="Aptos"/>
        </w:rPr>
        <w:t xml:space="preserve"> are implemented</w:t>
      </w:r>
      <w:r w:rsidR="041E6F90" w:rsidRPr="1800A7BC">
        <w:rPr>
          <w:rFonts w:ascii="Aptos" w:eastAsia="Aptos" w:hAnsi="Aptos" w:cs="Aptos"/>
        </w:rPr>
        <w:t xml:space="preserve"> to ensure that each client’s data remains completely isolated and inaccessible to unauthorized users.</w:t>
      </w:r>
    </w:p>
    <w:p w14:paraId="4A808C73" w14:textId="06A67CFF" w:rsidR="00CD0AE7" w:rsidRDefault="4A9901FC" w:rsidP="0EE26B29">
      <w:pPr>
        <w:pStyle w:val="Heading3"/>
      </w:pPr>
      <w:r w:rsidRPr="0EE26B29">
        <w:t>Client Data Isolation Strategies</w:t>
      </w:r>
    </w:p>
    <w:p w14:paraId="249032D3" w14:textId="1D986CAA" w:rsidR="00CD0AE7" w:rsidRDefault="4A9901FC" w:rsidP="0EE26B29">
      <w:pPr>
        <w:spacing w:before="240" w:after="240"/>
      </w:pPr>
      <w:r w:rsidRPr="0EE26B29">
        <w:rPr>
          <w:rFonts w:ascii="Aptos" w:eastAsia="Aptos" w:hAnsi="Aptos" w:cs="Aptos"/>
          <w:b/>
          <w:bCs/>
        </w:rPr>
        <w:t>Role-Based Access Control (RBAC):</w:t>
      </w:r>
    </w:p>
    <w:p w14:paraId="031E9C5C" w14:textId="054AF768" w:rsidR="00CD0AE7" w:rsidRDefault="4A9901FC" w:rsidP="0EE26B29">
      <w:pPr>
        <w:pStyle w:val="ListParagraph"/>
        <w:numPr>
          <w:ilvl w:val="0"/>
          <w:numId w:val="6"/>
        </w:numPr>
        <w:spacing w:before="240" w:after="240"/>
        <w:rPr>
          <w:rFonts w:ascii="Aptos" w:eastAsia="Aptos" w:hAnsi="Aptos" w:cs="Aptos"/>
        </w:rPr>
      </w:pPr>
      <w:r w:rsidRPr="0EE26B29">
        <w:rPr>
          <w:rFonts w:ascii="Aptos" w:eastAsia="Aptos" w:hAnsi="Aptos" w:cs="Aptos"/>
        </w:rPr>
        <w:lastRenderedPageBreak/>
        <w:t>Each client is assigned specific roles with predefined access permissions.</w:t>
      </w:r>
    </w:p>
    <w:p w14:paraId="160EE95F" w14:textId="2C0903AB" w:rsidR="00CD0AE7" w:rsidRDefault="4A9901FC" w:rsidP="0EE26B29">
      <w:pPr>
        <w:pStyle w:val="ListParagraph"/>
        <w:numPr>
          <w:ilvl w:val="0"/>
          <w:numId w:val="6"/>
        </w:numPr>
        <w:spacing w:before="240" w:after="240"/>
        <w:rPr>
          <w:rFonts w:ascii="Aptos" w:eastAsia="Aptos" w:hAnsi="Aptos" w:cs="Aptos"/>
        </w:rPr>
      </w:pPr>
      <w:r w:rsidRPr="0EE26B29">
        <w:rPr>
          <w:rFonts w:ascii="Aptos" w:eastAsia="Aptos" w:hAnsi="Aptos" w:cs="Aptos"/>
        </w:rPr>
        <w:t>Users can only access the data and resources granted to their role, ensuring strict data segmentation.</w:t>
      </w:r>
    </w:p>
    <w:p w14:paraId="44DBECC2" w14:textId="15F4895C" w:rsidR="00CD0AE7" w:rsidRDefault="4A9901FC" w:rsidP="0EE26B29">
      <w:pPr>
        <w:pStyle w:val="ListParagraph"/>
        <w:numPr>
          <w:ilvl w:val="0"/>
          <w:numId w:val="6"/>
        </w:numPr>
        <w:spacing w:before="240" w:after="240"/>
        <w:rPr>
          <w:rFonts w:ascii="Aptos" w:eastAsia="Aptos" w:hAnsi="Aptos" w:cs="Aptos"/>
        </w:rPr>
      </w:pPr>
      <w:r w:rsidRPr="0EE26B29">
        <w:rPr>
          <w:rFonts w:ascii="Aptos" w:eastAsia="Aptos" w:hAnsi="Aptos" w:cs="Aptos"/>
        </w:rPr>
        <w:t>Administrative roles are restricted to necessary functions only, minimizing access to sensitive data.</w:t>
      </w:r>
    </w:p>
    <w:p w14:paraId="2AAD02A1" w14:textId="7361F007" w:rsidR="00CD0AE7" w:rsidRDefault="4A9901FC" w:rsidP="0EE26B29">
      <w:pPr>
        <w:spacing w:before="240" w:after="240"/>
      </w:pPr>
      <w:r w:rsidRPr="0EE26B29">
        <w:rPr>
          <w:rFonts w:ascii="Aptos" w:eastAsia="Aptos" w:hAnsi="Aptos" w:cs="Aptos"/>
          <w:b/>
          <w:bCs/>
        </w:rPr>
        <w:t>Row Access Policies (RAPs):</w:t>
      </w:r>
    </w:p>
    <w:p w14:paraId="26185504" w14:textId="06D27E2C" w:rsidR="00CD0AE7" w:rsidRDefault="4A9901FC" w:rsidP="0EE26B29">
      <w:pPr>
        <w:pStyle w:val="ListParagraph"/>
        <w:numPr>
          <w:ilvl w:val="0"/>
          <w:numId w:val="5"/>
        </w:numPr>
        <w:spacing w:before="240" w:after="240"/>
        <w:rPr>
          <w:rFonts w:ascii="Aptos" w:eastAsia="Aptos" w:hAnsi="Aptos" w:cs="Aptos"/>
        </w:rPr>
      </w:pPr>
      <w:r w:rsidRPr="0EE26B29">
        <w:rPr>
          <w:rFonts w:ascii="Aptos" w:eastAsia="Aptos" w:hAnsi="Aptos" w:cs="Aptos"/>
        </w:rPr>
        <w:t>Dynamic row-level security ensures that users can only query data belonging to their organization.</w:t>
      </w:r>
    </w:p>
    <w:p w14:paraId="274BC7F6" w14:textId="07AB019A" w:rsidR="00CD0AE7" w:rsidRDefault="4A9901FC" w:rsidP="0EE26B29">
      <w:pPr>
        <w:pStyle w:val="ListParagraph"/>
        <w:numPr>
          <w:ilvl w:val="0"/>
          <w:numId w:val="5"/>
        </w:numPr>
        <w:spacing w:before="240" w:after="240"/>
        <w:rPr>
          <w:rFonts w:ascii="Aptos" w:eastAsia="Aptos" w:hAnsi="Aptos" w:cs="Aptos"/>
        </w:rPr>
      </w:pPr>
      <w:r w:rsidRPr="0EE26B29">
        <w:rPr>
          <w:rFonts w:ascii="Aptos" w:eastAsia="Aptos" w:hAnsi="Aptos" w:cs="Aptos"/>
        </w:rPr>
        <w:t xml:space="preserve">Policies filter records </w:t>
      </w:r>
      <w:r w:rsidRPr="0EE26B29">
        <w:rPr>
          <w:rFonts w:ascii="Aptos" w:eastAsia="Aptos" w:hAnsi="Aptos" w:cs="Aptos"/>
          <w:b/>
          <w:bCs/>
        </w:rPr>
        <w:t>a</w:t>
      </w:r>
      <w:r w:rsidRPr="0EE26B29">
        <w:rPr>
          <w:rFonts w:ascii="Aptos" w:eastAsia="Aptos" w:hAnsi="Aptos" w:cs="Aptos"/>
        </w:rPr>
        <w:t>t query time based on the user’s assigned role.</w:t>
      </w:r>
    </w:p>
    <w:p w14:paraId="2FE8358A" w14:textId="0FDF327F" w:rsidR="00CD0AE7" w:rsidRDefault="4A9901FC" w:rsidP="0EE26B29">
      <w:pPr>
        <w:pStyle w:val="ListParagraph"/>
        <w:numPr>
          <w:ilvl w:val="0"/>
          <w:numId w:val="5"/>
        </w:numPr>
        <w:spacing w:before="240" w:after="240"/>
        <w:rPr>
          <w:rFonts w:ascii="Aptos" w:eastAsia="Aptos" w:hAnsi="Aptos" w:cs="Aptos"/>
        </w:rPr>
      </w:pPr>
      <w:r w:rsidRPr="0EE26B29">
        <w:rPr>
          <w:rFonts w:ascii="Aptos" w:eastAsia="Aptos" w:hAnsi="Aptos" w:cs="Aptos"/>
        </w:rPr>
        <w:t>Prevents accidental or unauthorized cross-client data access.</w:t>
      </w:r>
    </w:p>
    <w:p w14:paraId="49E5D325" w14:textId="70EC17BB" w:rsidR="00CD0AE7" w:rsidRDefault="4A9901FC" w:rsidP="0EE26B29">
      <w:pPr>
        <w:spacing w:before="240" w:after="240"/>
      </w:pPr>
      <w:r w:rsidRPr="0EE26B29">
        <w:rPr>
          <w:rFonts w:ascii="Aptos" w:eastAsia="Aptos" w:hAnsi="Aptos" w:cs="Aptos"/>
          <w:b/>
          <w:bCs/>
        </w:rPr>
        <w:t>Column-Level Security:</w:t>
      </w:r>
      <w:r w:rsidRPr="0EE26B29">
        <w:rPr>
          <w:rFonts w:ascii="Aptos" w:eastAsia="Aptos" w:hAnsi="Aptos" w:cs="Aptos"/>
        </w:rPr>
        <w:t xml:space="preserve"> </w:t>
      </w:r>
    </w:p>
    <w:p w14:paraId="0F11BB6B" w14:textId="5CBA04B8" w:rsidR="00CD0AE7" w:rsidRDefault="4A9901FC" w:rsidP="0EE26B29">
      <w:pPr>
        <w:pStyle w:val="ListParagraph"/>
        <w:numPr>
          <w:ilvl w:val="0"/>
          <w:numId w:val="3"/>
        </w:numPr>
        <w:spacing w:before="240" w:after="240"/>
        <w:rPr>
          <w:rFonts w:ascii="Aptos" w:eastAsia="Aptos" w:hAnsi="Aptos" w:cs="Aptos"/>
        </w:rPr>
      </w:pPr>
      <w:r w:rsidRPr="05F071AD">
        <w:rPr>
          <w:rFonts w:ascii="Aptos" w:eastAsia="Aptos" w:hAnsi="Aptos" w:cs="Aptos"/>
        </w:rPr>
        <w:t>Sensitive fields (e.g., PII, financial data) are masked or restricted at the column level.</w:t>
      </w:r>
    </w:p>
    <w:p w14:paraId="62D9FB5B" w14:textId="6D53131F" w:rsidR="24A32707" w:rsidRDefault="24A32707" w:rsidP="05F071AD">
      <w:pPr>
        <w:pStyle w:val="ListParagraph"/>
        <w:numPr>
          <w:ilvl w:val="0"/>
          <w:numId w:val="3"/>
        </w:numPr>
        <w:spacing w:before="240" w:after="240"/>
        <w:rPr>
          <w:rFonts w:ascii="Aptos" w:eastAsia="Aptos" w:hAnsi="Aptos" w:cs="Aptos"/>
        </w:rPr>
      </w:pPr>
      <w:r w:rsidRPr="05F071AD">
        <w:t>Dynamic Data Masking (DDM) in Snowflake is a powerful security feature used to protect sensitive data by controlling access at the column level. It ensures that users with different roles see different representations of the data based on their privileges—either masked or unmasked—without changing the actual data.</w:t>
      </w:r>
    </w:p>
    <w:p w14:paraId="67469BBE" w14:textId="25EFC2EC" w:rsidR="5B24E36B" w:rsidRDefault="5B24E36B" w:rsidP="05F071AD">
      <w:pPr>
        <w:pStyle w:val="ListParagraph"/>
        <w:numPr>
          <w:ilvl w:val="0"/>
          <w:numId w:val="3"/>
        </w:numPr>
        <w:spacing w:before="240" w:after="240"/>
      </w:pPr>
      <w:r w:rsidRPr="05F071AD">
        <w:t>At EVERSANA we often need to control access to patient’s sensitive information such as patient name, date of birth, zip etc. With dynamic data masking, we can:</w:t>
      </w:r>
      <w:r>
        <w:br/>
      </w:r>
      <w:r w:rsidRPr="05F071AD">
        <w:t xml:space="preserve"> - Mask data for general users.</w:t>
      </w:r>
      <w:r>
        <w:br/>
      </w:r>
      <w:r w:rsidRPr="05F071AD">
        <w:t xml:space="preserve"> - Show full data for privileged users (e.g., Admin, Compliance).</w:t>
      </w:r>
      <w:r>
        <w:br/>
      </w:r>
      <w:r w:rsidRPr="05F071AD">
        <w:t xml:space="preserve"> - Apply logic-based masking conditions.</w:t>
      </w:r>
    </w:p>
    <w:p w14:paraId="25B52314" w14:textId="2C202BE7" w:rsidR="05F071AD" w:rsidRDefault="05F071AD" w:rsidP="05F071AD">
      <w:pPr>
        <w:spacing w:before="240" w:after="240"/>
        <w:rPr>
          <w:rFonts w:ascii="Aptos" w:eastAsia="Aptos" w:hAnsi="Aptos" w:cs="Aptos"/>
        </w:rPr>
      </w:pPr>
    </w:p>
    <w:p w14:paraId="64C77ED7" w14:textId="09506FA9" w:rsidR="00CD0AE7" w:rsidRDefault="4A9901FC" w:rsidP="0EE26B29">
      <w:pPr>
        <w:spacing w:before="240" w:after="240"/>
        <w:rPr>
          <w:rFonts w:ascii="Aptos" w:eastAsia="Aptos" w:hAnsi="Aptos" w:cs="Aptos"/>
          <w:b/>
          <w:bCs/>
        </w:rPr>
      </w:pPr>
      <w:r w:rsidRPr="0EE26B29">
        <w:rPr>
          <w:rFonts w:ascii="Aptos" w:eastAsia="Aptos" w:hAnsi="Aptos" w:cs="Aptos"/>
          <w:b/>
          <w:bCs/>
        </w:rPr>
        <w:t>Data Encryption:</w:t>
      </w:r>
    </w:p>
    <w:p w14:paraId="7FB37907" w14:textId="4269EE5D" w:rsidR="00CD0AE7" w:rsidRDefault="4A9901FC" w:rsidP="0EE26B29">
      <w:pPr>
        <w:pStyle w:val="ListParagraph"/>
        <w:numPr>
          <w:ilvl w:val="0"/>
          <w:numId w:val="3"/>
        </w:numPr>
        <w:spacing w:before="240" w:after="240"/>
        <w:rPr>
          <w:rFonts w:ascii="Aptos" w:eastAsia="Aptos" w:hAnsi="Aptos" w:cs="Aptos"/>
        </w:rPr>
      </w:pPr>
      <w:r w:rsidRPr="0EE26B29">
        <w:rPr>
          <w:rFonts w:ascii="Aptos" w:eastAsia="Aptos" w:hAnsi="Aptos" w:cs="Aptos"/>
        </w:rPr>
        <w:t>Data is encrypted at rest (AES-256) and in transit (TLS 1.2/1.3) to prevent unauthorized access.</w:t>
      </w:r>
    </w:p>
    <w:p w14:paraId="2C3909CF" w14:textId="392007D5" w:rsidR="041E6F90" w:rsidRDefault="041E6F90" w:rsidP="1800A7BC">
      <w:pPr>
        <w:pStyle w:val="ListParagraph"/>
        <w:numPr>
          <w:ilvl w:val="0"/>
          <w:numId w:val="3"/>
        </w:numPr>
        <w:spacing w:before="240" w:after="240"/>
        <w:rPr>
          <w:rFonts w:ascii="Aptos" w:eastAsia="Aptos" w:hAnsi="Aptos" w:cs="Aptos"/>
          <w:strike/>
        </w:rPr>
      </w:pPr>
      <w:r w:rsidRPr="1800A7BC">
        <w:rPr>
          <w:rFonts w:ascii="Aptos" w:eastAsia="Aptos" w:hAnsi="Aptos" w:cs="Aptos"/>
        </w:rPr>
        <w:t xml:space="preserve">Snowflake’s key </w:t>
      </w:r>
      <w:r w:rsidR="48F06FC4" w:rsidRPr="1800A7BC">
        <w:rPr>
          <w:rFonts w:ascii="Aptos" w:eastAsia="Aptos" w:hAnsi="Aptos" w:cs="Aptos"/>
        </w:rPr>
        <w:t xml:space="preserve">pair </w:t>
      </w:r>
      <w:r w:rsidRPr="1800A7BC">
        <w:rPr>
          <w:rFonts w:ascii="Aptos" w:eastAsia="Aptos" w:hAnsi="Aptos" w:cs="Aptos"/>
        </w:rPr>
        <w:t>rotation enhances data protection.</w:t>
      </w:r>
    </w:p>
    <w:p w14:paraId="71D5FAC1" w14:textId="2161EB77" w:rsidR="1800A7BC" w:rsidRDefault="1800A7BC" w:rsidP="1800A7BC">
      <w:pPr>
        <w:pStyle w:val="ListParagraph"/>
        <w:spacing w:before="240" w:after="240"/>
        <w:rPr>
          <w:rFonts w:ascii="Aptos" w:eastAsia="Aptos" w:hAnsi="Aptos" w:cs="Aptos"/>
          <w:strike/>
        </w:rPr>
      </w:pPr>
    </w:p>
    <w:p w14:paraId="1974C1C6" w14:textId="5334B420" w:rsidR="75D2C36F" w:rsidRDefault="75D2C36F" w:rsidP="1800A7BC">
      <w:pPr>
        <w:spacing w:before="240" w:after="240"/>
        <w:rPr>
          <w:rFonts w:ascii="Aptos" w:eastAsia="Aptos" w:hAnsi="Aptos" w:cs="Aptos"/>
          <w:b/>
          <w:bCs/>
        </w:rPr>
      </w:pPr>
      <w:r w:rsidRPr="1800A7BC">
        <w:rPr>
          <w:rFonts w:ascii="Aptos" w:eastAsia="Aptos" w:hAnsi="Aptos" w:cs="Aptos"/>
          <w:b/>
          <w:bCs/>
        </w:rPr>
        <w:t>Regular Role Audits &amp; Validation:</w:t>
      </w:r>
    </w:p>
    <w:p w14:paraId="3F8D5A19" w14:textId="5A6AA1B2" w:rsidR="2124DE3E" w:rsidRDefault="2124DE3E" w:rsidP="1800A7BC">
      <w:pPr>
        <w:pStyle w:val="ListParagraph"/>
        <w:numPr>
          <w:ilvl w:val="0"/>
          <w:numId w:val="1"/>
        </w:numPr>
        <w:spacing w:before="240" w:after="240"/>
        <w:rPr>
          <w:rFonts w:ascii="Aptos" w:eastAsia="Aptos" w:hAnsi="Aptos" w:cs="Aptos"/>
        </w:rPr>
      </w:pPr>
      <w:r w:rsidRPr="1800A7BC">
        <w:rPr>
          <w:rFonts w:ascii="Aptos" w:eastAsia="Aptos" w:hAnsi="Aptos" w:cs="Aptos"/>
        </w:rPr>
        <w:t>A</w:t>
      </w:r>
      <w:r w:rsidR="75D2C36F" w:rsidRPr="1800A7BC">
        <w:rPr>
          <w:rFonts w:ascii="Aptos" w:eastAsia="Aptos" w:hAnsi="Aptos" w:cs="Aptos"/>
        </w:rPr>
        <w:t>ll roles</w:t>
      </w:r>
      <w:r w:rsidR="325533F8" w:rsidRPr="1800A7BC">
        <w:rPr>
          <w:rFonts w:ascii="Aptos" w:eastAsia="Aptos" w:hAnsi="Aptos" w:cs="Aptos"/>
        </w:rPr>
        <w:t xml:space="preserve"> are routinely audited</w:t>
      </w:r>
      <w:r w:rsidR="75D2C36F" w:rsidRPr="1800A7BC">
        <w:rPr>
          <w:rFonts w:ascii="Aptos" w:eastAsia="Aptos" w:hAnsi="Aptos" w:cs="Aptos"/>
        </w:rPr>
        <w:t xml:space="preserve"> to confirm they return only the data they are authorized to access. Audits include:</w:t>
      </w:r>
    </w:p>
    <w:p w14:paraId="39A806FE" w14:textId="21D2A148" w:rsidR="75D2C36F" w:rsidRDefault="75D2C36F" w:rsidP="1800A7BC">
      <w:pPr>
        <w:pStyle w:val="ListParagraph"/>
        <w:numPr>
          <w:ilvl w:val="1"/>
          <w:numId w:val="1"/>
        </w:numPr>
        <w:spacing w:before="240" w:after="240"/>
        <w:rPr>
          <w:rFonts w:ascii="Aptos" w:eastAsia="Aptos" w:hAnsi="Aptos" w:cs="Aptos"/>
        </w:rPr>
      </w:pPr>
      <w:r w:rsidRPr="1800A7BC">
        <w:rPr>
          <w:rFonts w:ascii="Aptos" w:eastAsia="Aptos" w:hAnsi="Aptos" w:cs="Aptos"/>
        </w:rPr>
        <w:lastRenderedPageBreak/>
        <w:t>Reviewing role permissions against current business requirements.</w:t>
      </w:r>
    </w:p>
    <w:p w14:paraId="01371369" w14:textId="6469F851" w:rsidR="75D2C36F" w:rsidRDefault="75D2C36F" w:rsidP="1800A7BC">
      <w:pPr>
        <w:pStyle w:val="ListParagraph"/>
        <w:numPr>
          <w:ilvl w:val="1"/>
          <w:numId w:val="1"/>
        </w:numPr>
        <w:spacing w:before="240" w:after="240"/>
        <w:rPr>
          <w:rFonts w:ascii="Aptos" w:eastAsia="Aptos" w:hAnsi="Aptos" w:cs="Aptos"/>
        </w:rPr>
      </w:pPr>
      <w:r w:rsidRPr="1800A7BC">
        <w:rPr>
          <w:rFonts w:ascii="Aptos" w:eastAsia="Aptos" w:hAnsi="Aptos" w:cs="Aptos"/>
        </w:rPr>
        <w:t>Running controlled test queries to validate that sensitive data is not exposed incorrectly.</w:t>
      </w:r>
    </w:p>
    <w:p w14:paraId="15922C65" w14:textId="113E2CED" w:rsidR="75D2C36F" w:rsidRDefault="75D2C36F" w:rsidP="1800A7BC">
      <w:pPr>
        <w:pStyle w:val="ListParagraph"/>
        <w:numPr>
          <w:ilvl w:val="1"/>
          <w:numId w:val="1"/>
        </w:numPr>
        <w:spacing w:before="240" w:after="240"/>
        <w:rPr>
          <w:rFonts w:ascii="Aptos" w:eastAsia="Aptos" w:hAnsi="Aptos" w:cs="Aptos"/>
          <w:strike/>
        </w:rPr>
      </w:pPr>
      <w:r w:rsidRPr="1800A7BC">
        <w:rPr>
          <w:rFonts w:ascii="Aptos" w:eastAsia="Aptos" w:hAnsi="Aptos" w:cs="Aptos"/>
        </w:rPr>
        <w:t>Logging and monitoring any unauthorized access attempts.</w:t>
      </w:r>
      <w:r>
        <w:br/>
      </w:r>
    </w:p>
    <w:p w14:paraId="0C0EB00D" w14:textId="35EA31DB" w:rsidR="00CD0AE7" w:rsidRDefault="67806BF1" w:rsidP="0EE26B29">
      <w:pPr>
        <w:pStyle w:val="Heading2"/>
        <w:rPr>
          <w:rFonts w:ascii="Aptos" w:eastAsia="Aptos" w:hAnsi="Aptos" w:cs="Aptos"/>
          <w:b/>
          <w:bCs/>
          <w:sz w:val="28"/>
          <w:szCs w:val="28"/>
        </w:rPr>
      </w:pPr>
      <w:r w:rsidRPr="0EE26B29">
        <w:t>Data Processing &amp; Usage</w:t>
      </w:r>
    </w:p>
    <w:p w14:paraId="7640537F" w14:textId="7C6205B1" w:rsidR="00CD0AE7" w:rsidRDefault="1698C6BE" w:rsidP="0EE26B29">
      <w:pPr>
        <w:spacing w:before="240" w:after="240"/>
        <w:rPr>
          <w:rFonts w:ascii="Aptos" w:eastAsia="Aptos" w:hAnsi="Aptos" w:cs="Aptos"/>
        </w:rPr>
      </w:pPr>
      <w:r w:rsidRPr="1800A7BC">
        <w:rPr>
          <w:rFonts w:ascii="Aptos" w:eastAsia="Aptos" w:hAnsi="Aptos" w:cs="Aptos"/>
        </w:rPr>
        <w:t xml:space="preserve">EVESANA </w:t>
      </w:r>
      <w:r w:rsidR="0B02FA35" w:rsidRPr="1800A7BC">
        <w:rPr>
          <w:rFonts w:ascii="Aptos" w:eastAsia="Aptos" w:hAnsi="Aptos" w:cs="Aptos"/>
        </w:rPr>
        <w:t>ingest</w:t>
      </w:r>
      <w:r w:rsidR="1C2D9282" w:rsidRPr="1800A7BC">
        <w:rPr>
          <w:rFonts w:ascii="Aptos" w:eastAsia="Aptos" w:hAnsi="Aptos" w:cs="Aptos"/>
        </w:rPr>
        <w:t>s</w:t>
      </w:r>
      <w:r w:rsidR="0B02FA35" w:rsidRPr="1800A7BC">
        <w:rPr>
          <w:rFonts w:ascii="Aptos" w:eastAsia="Aptos" w:hAnsi="Aptos" w:cs="Aptos"/>
        </w:rPr>
        <w:t xml:space="preserve"> client data primarily through secure SFTP transfers, ensuring a controlled and encrypted pipeline for data collection. Once ingested, an Extract, Load, and Transform (ELT) approach </w:t>
      </w:r>
      <w:r w:rsidR="1AC2B6DE" w:rsidRPr="1800A7BC">
        <w:rPr>
          <w:rFonts w:ascii="Aptos" w:eastAsia="Aptos" w:hAnsi="Aptos" w:cs="Aptos"/>
        </w:rPr>
        <w:t xml:space="preserve">is followed </w:t>
      </w:r>
      <w:r w:rsidR="0B02FA35" w:rsidRPr="1800A7BC">
        <w:rPr>
          <w:rFonts w:ascii="Aptos" w:eastAsia="Aptos" w:hAnsi="Aptos" w:cs="Aptos"/>
        </w:rPr>
        <w:t>to process and structure the data efficiently. Our goal is to standardize data formats across different sources while ensuring strict access controls and data minimization principles.</w:t>
      </w:r>
      <w:r w:rsidR="00000000">
        <w:br/>
      </w:r>
    </w:p>
    <w:p w14:paraId="571E1FAC" w14:textId="678065ED" w:rsidR="00CD0AE7" w:rsidRDefault="67806BF1" w:rsidP="0EE26B29">
      <w:pPr>
        <w:pStyle w:val="Heading3"/>
      </w:pPr>
      <w:r w:rsidRPr="0EE26B29">
        <w:t>Key Data Processing Practices:</w:t>
      </w:r>
    </w:p>
    <w:p w14:paraId="251DEBF3" w14:textId="7083B148" w:rsidR="00CD0AE7" w:rsidRDefault="67806BF1" w:rsidP="0EE26B29">
      <w:pPr>
        <w:spacing w:before="240" w:after="240"/>
        <w:rPr>
          <w:rFonts w:ascii="Aptos" w:eastAsia="Aptos" w:hAnsi="Aptos" w:cs="Aptos"/>
          <w:b/>
          <w:bCs/>
        </w:rPr>
      </w:pPr>
      <w:r w:rsidRPr="0EE26B29">
        <w:rPr>
          <w:rFonts w:ascii="Aptos" w:eastAsia="Aptos" w:hAnsi="Aptos" w:cs="Aptos"/>
          <w:b/>
          <w:bCs/>
        </w:rPr>
        <w:t>Standardized data transformation:</w:t>
      </w:r>
    </w:p>
    <w:p w14:paraId="233897BF" w14:textId="3E3EA587" w:rsidR="00CD0AE7" w:rsidRDefault="67806BF1" w:rsidP="0EE26B29">
      <w:pPr>
        <w:pStyle w:val="ListParagraph"/>
        <w:numPr>
          <w:ilvl w:val="0"/>
          <w:numId w:val="2"/>
        </w:numPr>
        <w:spacing w:before="240" w:after="240"/>
        <w:rPr>
          <w:rFonts w:ascii="Aptos" w:eastAsia="Aptos" w:hAnsi="Aptos" w:cs="Aptos"/>
        </w:rPr>
      </w:pPr>
      <w:r w:rsidRPr="0EE26B29">
        <w:rPr>
          <w:rFonts w:ascii="Aptos" w:eastAsia="Aptos" w:hAnsi="Aptos" w:cs="Aptos"/>
        </w:rPr>
        <w:t>Incoming data is transformed into consistent table structures with standardized columns.</w:t>
      </w:r>
    </w:p>
    <w:p w14:paraId="31631C33" w14:textId="06B7ED45" w:rsidR="00CD0AE7" w:rsidRDefault="2F02C080" w:rsidP="0EE26B29">
      <w:pPr>
        <w:pStyle w:val="ListParagraph"/>
        <w:numPr>
          <w:ilvl w:val="0"/>
          <w:numId w:val="2"/>
        </w:numPr>
        <w:spacing w:before="240" w:after="240"/>
        <w:rPr>
          <w:rFonts w:ascii="Aptos" w:eastAsia="Aptos" w:hAnsi="Aptos" w:cs="Aptos"/>
        </w:rPr>
      </w:pPr>
      <w:r w:rsidRPr="1800A7BC">
        <w:rPr>
          <w:rFonts w:ascii="Aptos" w:eastAsia="Aptos" w:hAnsi="Aptos" w:cs="Aptos"/>
        </w:rPr>
        <w:t>S</w:t>
      </w:r>
      <w:r w:rsidR="0B02FA35" w:rsidRPr="1800A7BC">
        <w:rPr>
          <w:rFonts w:ascii="Aptos" w:eastAsia="Aptos" w:hAnsi="Aptos" w:cs="Aptos"/>
        </w:rPr>
        <w:t>tructured target lists and engagement data</w:t>
      </w:r>
      <w:r w:rsidR="12DAE454" w:rsidRPr="1800A7BC">
        <w:rPr>
          <w:rFonts w:ascii="Aptos" w:eastAsia="Aptos" w:hAnsi="Aptos" w:cs="Aptos"/>
        </w:rPr>
        <w:t xml:space="preserve"> are maintained</w:t>
      </w:r>
      <w:r w:rsidR="0B02FA35" w:rsidRPr="1800A7BC">
        <w:rPr>
          <w:rFonts w:ascii="Aptos" w:eastAsia="Aptos" w:hAnsi="Aptos" w:cs="Aptos"/>
        </w:rPr>
        <w:t xml:space="preserve"> across different marketing channels.</w:t>
      </w:r>
    </w:p>
    <w:p w14:paraId="7E1373A9" w14:textId="2806FBF4" w:rsidR="00CD0AE7" w:rsidRDefault="0B02FA35" w:rsidP="1800A7BC">
      <w:pPr>
        <w:pStyle w:val="ListParagraph"/>
        <w:numPr>
          <w:ilvl w:val="0"/>
          <w:numId w:val="2"/>
        </w:numPr>
        <w:spacing w:before="240" w:after="240"/>
        <w:rPr>
          <w:rFonts w:ascii="Aptos" w:eastAsia="Aptos" w:hAnsi="Aptos" w:cs="Aptos"/>
        </w:rPr>
      </w:pPr>
      <w:r w:rsidRPr="1800A7BC">
        <w:rPr>
          <w:rFonts w:ascii="Aptos" w:eastAsia="Aptos" w:hAnsi="Aptos" w:cs="Aptos"/>
        </w:rPr>
        <w:t>Original raw data is preserved but is never directly accessed by applications.</w:t>
      </w:r>
    </w:p>
    <w:p w14:paraId="69BD6619" w14:textId="18D7E16F" w:rsidR="00CD0AE7" w:rsidRDefault="67806BF1" w:rsidP="0EE26B29">
      <w:pPr>
        <w:spacing w:before="240" w:after="240"/>
        <w:rPr>
          <w:rFonts w:ascii="Aptos" w:eastAsia="Aptos" w:hAnsi="Aptos" w:cs="Aptos"/>
          <w:b/>
          <w:bCs/>
        </w:rPr>
      </w:pPr>
      <w:r w:rsidRPr="0EE26B29">
        <w:rPr>
          <w:rFonts w:ascii="Aptos" w:eastAsia="Aptos" w:hAnsi="Aptos" w:cs="Aptos"/>
          <w:b/>
          <w:bCs/>
        </w:rPr>
        <w:t>Presentation views for controlled access:</w:t>
      </w:r>
    </w:p>
    <w:p w14:paraId="4845FBE2" w14:textId="7ABE42EE" w:rsidR="00CD0AE7" w:rsidRDefault="0B02FA35" w:rsidP="0EE26B29">
      <w:pPr>
        <w:pStyle w:val="ListParagraph"/>
        <w:numPr>
          <w:ilvl w:val="0"/>
          <w:numId w:val="2"/>
        </w:numPr>
        <w:spacing w:before="240" w:after="240"/>
        <w:rPr>
          <w:rFonts w:ascii="Aptos" w:eastAsia="Aptos" w:hAnsi="Aptos" w:cs="Aptos"/>
        </w:rPr>
      </w:pPr>
      <w:r w:rsidRPr="1800A7BC">
        <w:rPr>
          <w:rFonts w:ascii="Aptos" w:eastAsia="Aptos" w:hAnsi="Aptos" w:cs="Aptos"/>
        </w:rPr>
        <w:t xml:space="preserve">Instead of exposing raw tables, filtered, task-specific </w:t>
      </w:r>
      <w:r w:rsidR="6A4EE746" w:rsidRPr="1800A7BC">
        <w:rPr>
          <w:rFonts w:ascii="Aptos" w:eastAsia="Aptos" w:hAnsi="Aptos" w:cs="Aptos"/>
        </w:rPr>
        <w:t xml:space="preserve">secure </w:t>
      </w:r>
      <w:r w:rsidRPr="1800A7BC">
        <w:rPr>
          <w:rFonts w:ascii="Aptos" w:eastAsia="Aptos" w:hAnsi="Aptos" w:cs="Aptos"/>
        </w:rPr>
        <w:t>presentation views</w:t>
      </w:r>
      <w:r w:rsidR="70BBCEC3" w:rsidRPr="1800A7BC">
        <w:rPr>
          <w:rFonts w:ascii="Aptos" w:eastAsia="Aptos" w:hAnsi="Aptos" w:cs="Aptos"/>
        </w:rPr>
        <w:t xml:space="preserve"> are created</w:t>
      </w:r>
      <w:r w:rsidRPr="1800A7BC">
        <w:rPr>
          <w:rFonts w:ascii="Aptos" w:eastAsia="Aptos" w:hAnsi="Aptos" w:cs="Aptos"/>
        </w:rPr>
        <w:t>.</w:t>
      </w:r>
    </w:p>
    <w:p w14:paraId="532137A4" w14:textId="4CE4DCB8" w:rsidR="00CD0AE7" w:rsidRDefault="67806BF1" w:rsidP="0EE26B29">
      <w:pPr>
        <w:pStyle w:val="ListParagraph"/>
        <w:numPr>
          <w:ilvl w:val="0"/>
          <w:numId w:val="2"/>
        </w:numPr>
        <w:spacing w:before="240" w:after="240"/>
        <w:rPr>
          <w:rFonts w:ascii="Aptos" w:eastAsia="Aptos" w:hAnsi="Aptos" w:cs="Aptos"/>
        </w:rPr>
      </w:pPr>
      <w:r w:rsidRPr="0EE26B29">
        <w:rPr>
          <w:rFonts w:ascii="Aptos" w:eastAsia="Aptos" w:hAnsi="Aptos" w:cs="Aptos"/>
        </w:rPr>
        <w:t>Views ensure applications retrieve only the minimum data necessary for their function.</w:t>
      </w:r>
    </w:p>
    <w:p w14:paraId="45DCB487" w14:textId="7FEE225A" w:rsidR="00CD0AE7" w:rsidRDefault="67806BF1" w:rsidP="0EE26B29">
      <w:pPr>
        <w:pStyle w:val="ListParagraph"/>
        <w:numPr>
          <w:ilvl w:val="0"/>
          <w:numId w:val="2"/>
        </w:numPr>
        <w:spacing w:before="240" w:after="240"/>
        <w:rPr>
          <w:rFonts w:ascii="Aptos" w:eastAsia="Aptos" w:hAnsi="Aptos" w:cs="Aptos"/>
        </w:rPr>
      </w:pPr>
      <w:r w:rsidRPr="0EE26B29">
        <w:rPr>
          <w:rFonts w:ascii="Aptos" w:eastAsia="Aptos" w:hAnsi="Aptos" w:cs="Aptos"/>
        </w:rPr>
        <w:t>This approach enhances security, reduces data exposure risk, and simplifies compliance.</w:t>
      </w:r>
    </w:p>
    <w:p w14:paraId="47B0DABD" w14:textId="3CA2B810" w:rsidR="00CD0AE7" w:rsidRDefault="67806BF1" w:rsidP="0EE26B29">
      <w:pPr>
        <w:spacing w:before="240" w:after="240"/>
        <w:rPr>
          <w:rFonts w:ascii="Aptos" w:eastAsia="Aptos" w:hAnsi="Aptos" w:cs="Aptos"/>
          <w:b/>
          <w:bCs/>
        </w:rPr>
      </w:pPr>
      <w:r w:rsidRPr="0EE26B29">
        <w:rPr>
          <w:rFonts w:ascii="Aptos" w:eastAsia="Aptos" w:hAnsi="Aptos" w:cs="Aptos"/>
          <w:b/>
          <w:bCs/>
        </w:rPr>
        <w:t>Role-based access with No-PHI roles:</w:t>
      </w:r>
    </w:p>
    <w:p w14:paraId="65F66351" w14:textId="2E5F04C6" w:rsidR="00CD0AE7" w:rsidRDefault="0B02FA35" w:rsidP="0EE26B29">
      <w:pPr>
        <w:pStyle w:val="ListParagraph"/>
        <w:numPr>
          <w:ilvl w:val="0"/>
          <w:numId w:val="2"/>
        </w:numPr>
        <w:spacing w:before="240" w:after="240"/>
        <w:rPr>
          <w:rFonts w:ascii="Aptos" w:eastAsia="Aptos" w:hAnsi="Aptos" w:cs="Aptos"/>
        </w:rPr>
      </w:pPr>
      <w:r w:rsidRPr="1800A7BC">
        <w:rPr>
          <w:rFonts w:ascii="Aptos" w:eastAsia="Aptos" w:hAnsi="Aptos" w:cs="Aptos"/>
        </w:rPr>
        <w:t>N</w:t>
      </w:r>
      <w:r w:rsidR="4A092105" w:rsidRPr="1800A7BC">
        <w:rPr>
          <w:rFonts w:ascii="Aptos" w:eastAsia="Aptos" w:hAnsi="Aptos" w:cs="Aptos"/>
        </w:rPr>
        <w:t xml:space="preserve">o-PHI </w:t>
      </w:r>
      <w:r w:rsidRPr="1800A7BC">
        <w:rPr>
          <w:rFonts w:ascii="Aptos" w:eastAsia="Aptos" w:hAnsi="Aptos" w:cs="Aptos"/>
        </w:rPr>
        <w:t>roles</w:t>
      </w:r>
      <w:r w:rsidR="189E6E94" w:rsidRPr="1800A7BC">
        <w:rPr>
          <w:rFonts w:ascii="Aptos" w:eastAsia="Aptos" w:hAnsi="Aptos" w:cs="Aptos"/>
        </w:rPr>
        <w:t xml:space="preserve"> are enforced</w:t>
      </w:r>
      <w:r w:rsidRPr="1800A7BC">
        <w:rPr>
          <w:rFonts w:ascii="Aptos" w:eastAsia="Aptos" w:hAnsi="Aptos" w:cs="Aptos"/>
        </w:rPr>
        <w:t xml:space="preserve"> that either:</w:t>
      </w:r>
    </w:p>
    <w:p w14:paraId="29A6D6D2" w14:textId="69E557F7" w:rsidR="00CD0AE7" w:rsidRDefault="67806BF1" w:rsidP="0EE26B29">
      <w:pPr>
        <w:pStyle w:val="ListParagraph"/>
        <w:numPr>
          <w:ilvl w:val="1"/>
          <w:numId w:val="2"/>
        </w:numPr>
        <w:spacing w:before="240" w:after="240"/>
        <w:rPr>
          <w:rFonts w:ascii="Aptos" w:eastAsia="Aptos" w:hAnsi="Aptos" w:cs="Aptos"/>
        </w:rPr>
      </w:pPr>
      <w:r w:rsidRPr="0EE26B29">
        <w:rPr>
          <w:rFonts w:ascii="Aptos" w:eastAsia="Aptos" w:hAnsi="Aptos" w:cs="Aptos"/>
        </w:rPr>
        <w:t>Exclude electronic protected health information (ePHI)</w:t>
      </w:r>
    </w:p>
    <w:p w14:paraId="1D42DE60" w14:textId="5BCC3FE4" w:rsidR="00CD0AE7" w:rsidRDefault="67806BF1" w:rsidP="0EE26B29">
      <w:pPr>
        <w:pStyle w:val="ListParagraph"/>
        <w:numPr>
          <w:ilvl w:val="1"/>
          <w:numId w:val="2"/>
        </w:numPr>
        <w:spacing w:before="240" w:after="240"/>
        <w:rPr>
          <w:rFonts w:ascii="Aptos" w:eastAsia="Aptos" w:hAnsi="Aptos" w:cs="Aptos"/>
        </w:rPr>
      </w:pPr>
      <w:r w:rsidRPr="0EE26B29">
        <w:rPr>
          <w:rFonts w:ascii="Aptos" w:eastAsia="Aptos" w:hAnsi="Aptos" w:cs="Aptos"/>
        </w:rPr>
        <w:t>Obfuscate ePHI using tokenization or data masking.</w:t>
      </w:r>
    </w:p>
    <w:p w14:paraId="2C078E63" w14:textId="4C3A4994" w:rsidR="00CD0AE7" w:rsidRDefault="67806BF1" w:rsidP="0EE26B29">
      <w:pPr>
        <w:pStyle w:val="ListParagraph"/>
        <w:numPr>
          <w:ilvl w:val="0"/>
          <w:numId w:val="2"/>
        </w:numPr>
        <w:spacing w:before="240" w:after="240"/>
        <w:rPr>
          <w:rFonts w:ascii="Aptos" w:eastAsia="Aptos" w:hAnsi="Aptos" w:cs="Aptos"/>
        </w:rPr>
      </w:pPr>
      <w:r w:rsidRPr="0EE26B29">
        <w:rPr>
          <w:rFonts w:ascii="Aptos" w:eastAsia="Aptos" w:hAnsi="Aptos" w:cs="Aptos"/>
        </w:rPr>
        <w:lastRenderedPageBreak/>
        <w:t>This ensures that non-essential users and applications never access sensitive data.</w:t>
      </w:r>
    </w:p>
    <w:sectPr w:rsidR="00CD0A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1C221"/>
    <w:multiLevelType w:val="hybridMultilevel"/>
    <w:tmpl w:val="4D0293DC"/>
    <w:lvl w:ilvl="0" w:tplc="FBE4DD92">
      <w:start w:val="1"/>
      <w:numFmt w:val="bullet"/>
      <w:lvlText w:val=""/>
      <w:lvlJc w:val="left"/>
      <w:pPr>
        <w:ind w:left="720" w:hanging="360"/>
      </w:pPr>
      <w:rPr>
        <w:rFonts w:ascii="Symbol" w:hAnsi="Symbol" w:hint="default"/>
      </w:rPr>
    </w:lvl>
    <w:lvl w:ilvl="1" w:tplc="E178591A">
      <w:start w:val="1"/>
      <w:numFmt w:val="bullet"/>
      <w:lvlText w:val="o"/>
      <w:lvlJc w:val="left"/>
      <w:pPr>
        <w:ind w:left="1440" w:hanging="360"/>
      </w:pPr>
      <w:rPr>
        <w:rFonts w:ascii="Courier New" w:hAnsi="Courier New" w:hint="default"/>
      </w:rPr>
    </w:lvl>
    <w:lvl w:ilvl="2" w:tplc="B1360274">
      <w:start w:val="1"/>
      <w:numFmt w:val="bullet"/>
      <w:lvlText w:val=""/>
      <w:lvlJc w:val="left"/>
      <w:pPr>
        <w:ind w:left="2160" w:hanging="360"/>
      </w:pPr>
      <w:rPr>
        <w:rFonts w:ascii="Wingdings" w:hAnsi="Wingdings" w:hint="default"/>
      </w:rPr>
    </w:lvl>
    <w:lvl w:ilvl="3" w:tplc="9C58895C">
      <w:start w:val="1"/>
      <w:numFmt w:val="bullet"/>
      <w:lvlText w:val=""/>
      <w:lvlJc w:val="left"/>
      <w:pPr>
        <w:ind w:left="2880" w:hanging="360"/>
      </w:pPr>
      <w:rPr>
        <w:rFonts w:ascii="Symbol" w:hAnsi="Symbol" w:hint="default"/>
      </w:rPr>
    </w:lvl>
    <w:lvl w:ilvl="4" w:tplc="2D2650C0">
      <w:start w:val="1"/>
      <w:numFmt w:val="bullet"/>
      <w:lvlText w:val="o"/>
      <w:lvlJc w:val="left"/>
      <w:pPr>
        <w:ind w:left="3600" w:hanging="360"/>
      </w:pPr>
      <w:rPr>
        <w:rFonts w:ascii="Courier New" w:hAnsi="Courier New" w:hint="default"/>
      </w:rPr>
    </w:lvl>
    <w:lvl w:ilvl="5" w:tplc="4D38E5D2">
      <w:start w:val="1"/>
      <w:numFmt w:val="bullet"/>
      <w:lvlText w:val=""/>
      <w:lvlJc w:val="left"/>
      <w:pPr>
        <w:ind w:left="4320" w:hanging="360"/>
      </w:pPr>
      <w:rPr>
        <w:rFonts w:ascii="Wingdings" w:hAnsi="Wingdings" w:hint="default"/>
      </w:rPr>
    </w:lvl>
    <w:lvl w:ilvl="6" w:tplc="3DE60416">
      <w:start w:val="1"/>
      <w:numFmt w:val="bullet"/>
      <w:lvlText w:val=""/>
      <w:lvlJc w:val="left"/>
      <w:pPr>
        <w:ind w:left="5040" w:hanging="360"/>
      </w:pPr>
      <w:rPr>
        <w:rFonts w:ascii="Symbol" w:hAnsi="Symbol" w:hint="default"/>
      </w:rPr>
    </w:lvl>
    <w:lvl w:ilvl="7" w:tplc="375872E2">
      <w:start w:val="1"/>
      <w:numFmt w:val="bullet"/>
      <w:lvlText w:val="o"/>
      <w:lvlJc w:val="left"/>
      <w:pPr>
        <w:ind w:left="5760" w:hanging="360"/>
      </w:pPr>
      <w:rPr>
        <w:rFonts w:ascii="Courier New" w:hAnsi="Courier New" w:hint="default"/>
      </w:rPr>
    </w:lvl>
    <w:lvl w:ilvl="8" w:tplc="D09C7998">
      <w:start w:val="1"/>
      <w:numFmt w:val="bullet"/>
      <w:lvlText w:val=""/>
      <w:lvlJc w:val="left"/>
      <w:pPr>
        <w:ind w:left="6480" w:hanging="360"/>
      </w:pPr>
      <w:rPr>
        <w:rFonts w:ascii="Wingdings" w:hAnsi="Wingdings" w:hint="default"/>
      </w:rPr>
    </w:lvl>
  </w:abstractNum>
  <w:abstractNum w:abstractNumId="1" w15:restartNumberingAfterBreak="0">
    <w:nsid w:val="0C9E4CBC"/>
    <w:multiLevelType w:val="hybridMultilevel"/>
    <w:tmpl w:val="1396D8D2"/>
    <w:lvl w:ilvl="0" w:tplc="95EAA31C">
      <w:start w:val="1"/>
      <w:numFmt w:val="bullet"/>
      <w:lvlText w:val=""/>
      <w:lvlJc w:val="left"/>
      <w:pPr>
        <w:ind w:left="720" w:hanging="360"/>
      </w:pPr>
      <w:rPr>
        <w:rFonts w:ascii="Symbol" w:hAnsi="Symbol" w:hint="default"/>
      </w:rPr>
    </w:lvl>
    <w:lvl w:ilvl="1" w:tplc="051C5488">
      <w:start w:val="1"/>
      <w:numFmt w:val="bullet"/>
      <w:lvlText w:val="o"/>
      <w:lvlJc w:val="left"/>
      <w:pPr>
        <w:ind w:left="1440" w:hanging="360"/>
      </w:pPr>
      <w:rPr>
        <w:rFonts w:ascii="Courier New" w:hAnsi="Courier New" w:hint="default"/>
      </w:rPr>
    </w:lvl>
    <w:lvl w:ilvl="2" w:tplc="6A3050BC">
      <w:start w:val="1"/>
      <w:numFmt w:val="bullet"/>
      <w:lvlText w:val=""/>
      <w:lvlJc w:val="left"/>
      <w:pPr>
        <w:ind w:left="2160" w:hanging="360"/>
      </w:pPr>
      <w:rPr>
        <w:rFonts w:ascii="Wingdings" w:hAnsi="Wingdings" w:hint="default"/>
      </w:rPr>
    </w:lvl>
    <w:lvl w:ilvl="3" w:tplc="BFAEFEF2">
      <w:start w:val="1"/>
      <w:numFmt w:val="bullet"/>
      <w:lvlText w:val=""/>
      <w:lvlJc w:val="left"/>
      <w:pPr>
        <w:ind w:left="2880" w:hanging="360"/>
      </w:pPr>
      <w:rPr>
        <w:rFonts w:ascii="Symbol" w:hAnsi="Symbol" w:hint="default"/>
      </w:rPr>
    </w:lvl>
    <w:lvl w:ilvl="4" w:tplc="1CB6BF3E">
      <w:start w:val="1"/>
      <w:numFmt w:val="bullet"/>
      <w:lvlText w:val="o"/>
      <w:lvlJc w:val="left"/>
      <w:pPr>
        <w:ind w:left="3600" w:hanging="360"/>
      </w:pPr>
      <w:rPr>
        <w:rFonts w:ascii="Courier New" w:hAnsi="Courier New" w:hint="default"/>
      </w:rPr>
    </w:lvl>
    <w:lvl w:ilvl="5" w:tplc="297E38F0">
      <w:start w:val="1"/>
      <w:numFmt w:val="bullet"/>
      <w:lvlText w:val=""/>
      <w:lvlJc w:val="left"/>
      <w:pPr>
        <w:ind w:left="4320" w:hanging="360"/>
      </w:pPr>
      <w:rPr>
        <w:rFonts w:ascii="Wingdings" w:hAnsi="Wingdings" w:hint="default"/>
      </w:rPr>
    </w:lvl>
    <w:lvl w:ilvl="6" w:tplc="B04A988A">
      <w:start w:val="1"/>
      <w:numFmt w:val="bullet"/>
      <w:lvlText w:val=""/>
      <w:lvlJc w:val="left"/>
      <w:pPr>
        <w:ind w:left="5040" w:hanging="360"/>
      </w:pPr>
      <w:rPr>
        <w:rFonts w:ascii="Symbol" w:hAnsi="Symbol" w:hint="default"/>
      </w:rPr>
    </w:lvl>
    <w:lvl w:ilvl="7" w:tplc="7FF69104">
      <w:start w:val="1"/>
      <w:numFmt w:val="bullet"/>
      <w:lvlText w:val="o"/>
      <w:lvlJc w:val="left"/>
      <w:pPr>
        <w:ind w:left="5760" w:hanging="360"/>
      </w:pPr>
      <w:rPr>
        <w:rFonts w:ascii="Courier New" w:hAnsi="Courier New" w:hint="default"/>
      </w:rPr>
    </w:lvl>
    <w:lvl w:ilvl="8" w:tplc="AC2C8412">
      <w:start w:val="1"/>
      <w:numFmt w:val="bullet"/>
      <w:lvlText w:val=""/>
      <w:lvlJc w:val="left"/>
      <w:pPr>
        <w:ind w:left="6480" w:hanging="360"/>
      </w:pPr>
      <w:rPr>
        <w:rFonts w:ascii="Wingdings" w:hAnsi="Wingdings" w:hint="default"/>
      </w:rPr>
    </w:lvl>
  </w:abstractNum>
  <w:abstractNum w:abstractNumId="2" w15:restartNumberingAfterBreak="0">
    <w:nsid w:val="116D8C27"/>
    <w:multiLevelType w:val="hybridMultilevel"/>
    <w:tmpl w:val="F484EEE2"/>
    <w:lvl w:ilvl="0" w:tplc="07D83A54">
      <w:start w:val="1"/>
      <w:numFmt w:val="bullet"/>
      <w:lvlText w:val=""/>
      <w:lvlJc w:val="left"/>
      <w:pPr>
        <w:ind w:left="720" w:hanging="360"/>
      </w:pPr>
      <w:rPr>
        <w:rFonts w:ascii="Symbol" w:hAnsi="Symbol" w:hint="default"/>
      </w:rPr>
    </w:lvl>
    <w:lvl w:ilvl="1" w:tplc="2F8424EC">
      <w:start w:val="1"/>
      <w:numFmt w:val="bullet"/>
      <w:lvlText w:val="o"/>
      <w:lvlJc w:val="left"/>
      <w:pPr>
        <w:ind w:left="1440" w:hanging="360"/>
      </w:pPr>
      <w:rPr>
        <w:rFonts w:ascii="Courier New" w:hAnsi="Courier New" w:hint="default"/>
      </w:rPr>
    </w:lvl>
    <w:lvl w:ilvl="2" w:tplc="FCF01898">
      <w:start w:val="1"/>
      <w:numFmt w:val="bullet"/>
      <w:lvlText w:val=""/>
      <w:lvlJc w:val="left"/>
      <w:pPr>
        <w:ind w:left="2160" w:hanging="360"/>
      </w:pPr>
      <w:rPr>
        <w:rFonts w:ascii="Wingdings" w:hAnsi="Wingdings" w:hint="default"/>
      </w:rPr>
    </w:lvl>
    <w:lvl w:ilvl="3" w:tplc="E192569E">
      <w:start w:val="1"/>
      <w:numFmt w:val="bullet"/>
      <w:lvlText w:val=""/>
      <w:lvlJc w:val="left"/>
      <w:pPr>
        <w:ind w:left="2880" w:hanging="360"/>
      </w:pPr>
      <w:rPr>
        <w:rFonts w:ascii="Symbol" w:hAnsi="Symbol" w:hint="default"/>
      </w:rPr>
    </w:lvl>
    <w:lvl w:ilvl="4" w:tplc="529CC35E">
      <w:start w:val="1"/>
      <w:numFmt w:val="bullet"/>
      <w:lvlText w:val="o"/>
      <w:lvlJc w:val="left"/>
      <w:pPr>
        <w:ind w:left="3600" w:hanging="360"/>
      </w:pPr>
      <w:rPr>
        <w:rFonts w:ascii="Courier New" w:hAnsi="Courier New" w:hint="default"/>
      </w:rPr>
    </w:lvl>
    <w:lvl w:ilvl="5" w:tplc="994210AE">
      <w:start w:val="1"/>
      <w:numFmt w:val="bullet"/>
      <w:lvlText w:val=""/>
      <w:lvlJc w:val="left"/>
      <w:pPr>
        <w:ind w:left="4320" w:hanging="360"/>
      </w:pPr>
      <w:rPr>
        <w:rFonts w:ascii="Wingdings" w:hAnsi="Wingdings" w:hint="default"/>
      </w:rPr>
    </w:lvl>
    <w:lvl w:ilvl="6" w:tplc="537637B8">
      <w:start w:val="1"/>
      <w:numFmt w:val="bullet"/>
      <w:lvlText w:val=""/>
      <w:lvlJc w:val="left"/>
      <w:pPr>
        <w:ind w:left="5040" w:hanging="360"/>
      </w:pPr>
      <w:rPr>
        <w:rFonts w:ascii="Symbol" w:hAnsi="Symbol" w:hint="default"/>
      </w:rPr>
    </w:lvl>
    <w:lvl w:ilvl="7" w:tplc="DA9C347E">
      <w:start w:val="1"/>
      <w:numFmt w:val="bullet"/>
      <w:lvlText w:val="o"/>
      <w:lvlJc w:val="left"/>
      <w:pPr>
        <w:ind w:left="5760" w:hanging="360"/>
      </w:pPr>
      <w:rPr>
        <w:rFonts w:ascii="Courier New" w:hAnsi="Courier New" w:hint="default"/>
      </w:rPr>
    </w:lvl>
    <w:lvl w:ilvl="8" w:tplc="4E846F50">
      <w:start w:val="1"/>
      <w:numFmt w:val="bullet"/>
      <w:lvlText w:val=""/>
      <w:lvlJc w:val="left"/>
      <w:pPr>
        <w:ind w:left="6480" w:hanging="360"/>
      </w:pPr>
      <w:rPr>
        <w:rFonts w:ascii="Wingdings" w:hAnsi="Wingdings" w:hint="default"/>
      </w:rPr>
    </w:lvl>
  </w:abstractNum>
  <w:abstractNum w:abstractNumId="3" w15:restartNumberingAfterBreak="0">
    <w:nsid w:val="2A851545"/>
    <w:multiLevelType w:val="hybridMultilevel"/>
    <w:tmpl w:val="660AF404"/>
    <w:lvl w:ilvl="0" w:tplc="FAE23FC4">
      <w:start w:val="1"/>
      <w:numFmt w:val="bullet"/>
      <w:lvlText w:val=""/>
      <w:lvlJc w:val="left"/>
      <w:pPr>
        <w:ind w:left="720" w:hanging="360"/>
      </w:pPr>
      <w:rPr>
        <w:rFonts w:ascii="Symbol" w:hAnsi="Symbol" w:hint="default"/>
      </w:rPr>
    </w:lvl>
    <w:lvl w:ilvl="1" w:tplc="B44EB9E8">
      <w:start w:val="1"/>
      <w:numFmt w:val="bullet"/>
      <w:lvlText w:val="o"/>
      <w:lvlJc w:val="left"/>
      <w:pPr>
        <w:ind w:left="1440" w:hanging="360"/>
      </w:pPr>
      <w:rPr>
        <w:rFonts w:ascii="Courier New" w:hAnsi="Courier New" w:hint="default"/>
      </w:rPr>
    </w:lvl>
    <w:lvl w:ilvl="2" w:tplc="7920230E">
      <w:start w:val="1"/>
      <w:numFmt w:val="bullet"/>
      <w:lvlText w:val=""/>
      <w:lvlJc w:val="left"/>
      <w:pPr>
        <w:ind w:left="2160" w:hanging="360"/>
      </w:pPr>
      <w:rPr>
        <w:rFonts w:ascii="Wingdings" w:hAnsi="Wingdings" w:hint="default"/>
      </w:rPr>
    </w:lvl>
    <w:lvl w:ilvl="3" w:tplc="1536301C">
      <w:start w:val="1"/>
      <w:numFmt w:val="bullet"/>
      <w:lvlText w:val=""/>
      <w:lvlJc w:val="left"/>
      <w:pPr>
        <w:ind w:left="2880" w:hanging="360"/>
      </w:pPr>
      <w:rPr>
        <w:rFonts w:ascii="Symbol" w:hAnsi="Symbol" w:hint="default"/>
      </w:rPr>
    </w:lvl>
    <w:lvl w:ilvl="4" w:tplc="290ADB2E">
      <w:start w:val="1"/>
      <w:numFmt w:val="bullet"/>
      <w:lvlText w:val="o"/>
      <w:lvlJc w:val="left"/>
      <w:pPr>
        <w:ind w:left="3600" w:hanging="360"/>
      </w:pPr>
      <w:rPr>
        <w:rFonts w:ascii="Courier New" w:hAnsi="Courier New" w:hint="default"/>
      </w:rPr>
    </w:lvl>
    <w:lvl w:ilvl="5" w:tplc="2286CDFA">
      <w:start w:val="1"/>
      <w:numFmt w:val="bullet"/>
      <w:lvlText w:val=""/>
      <w:lvlJc w:val="left"/>
      <w:pPr>
        <w:ind w:left="4320" w:hanging="360"/>
      </w:pPr>
      <w:rPr>
        <w:rFonts w:ascii="Wingdings" w:hAnsi="Wingdings" w:hint="default"/>
      </w:rPr>
    </w:lvl>
    <w:lvl w:ilvl="6" w:tplc="65CE12D6">
      <w:start w:val="1"/>
      <w:numFmt w:val="bullet"/>
      <w:lvlText w:val=""/>
      <w:lvlJc w:val="left"/>
      <w:pPr>
        <w:ind w:left="5040" w:hanging="360"/>
      </w:pPr>
      <w:rPr>
        <w:rFonts w:ascii="Symbol" w:hAnsi="Symbol" w:hint="default"/>
      </w:rPr>
    </w:lvl>
    <w:lvl w:ilvl="7" w:tplc="21F4F0E8">
      <w:start w:val="1"/>
      <w:numFmt w:val="bullet"/>
      <w:lvlText w:val="o"/>
      <w:lvlJc w:val="left"/>
      <w:pPr>
        <w:ind w:left="5760" w:hanging="360"/>
      </w:pPr>
      <w:rPr>
        <w:rFonts w:ascii="Courier New" w:hAnsi="Courier New" w:hint="default"/>
      </w:rPr>
    </w:lvl>
    <w:lvl w:ilvl="8" w:tplc="A656CE8E">
      <w:start w:val="1"/>
      <w:numFmt w:val="bullet"/>
      <w:lvlText w:val=""/>
      <w:lvlJc w:val="left"/>
      <w:pPr>
        <w:ind w:left="6480" w:hanging="360"/>
      </w:pPr>
      <w:rPr>
        <w:rFonts w:ascii="Wingdings" w:hAnsi="Wingdings" w:hint="default"/>
      </w:rPr>
    </w:lvl>
  </w:abstractNum>
  <w:abstractNum w:abstractNumId="4" w15:restartNumberingAfterBreak="0">
    <w:nsid w:val="36FAC794"/>
    <w:multiLevelType w:val="hybridMultilevel"/>
    <w:tmpl w:val="D98C8A3A"/>
    <w:lvl w:ilvl="0" w:tplc="6F964D20">
      <w:start w:val="1"/>
      <w:numFmt w:val="bullet"/>
      <w:lvlText w:val=""/>
      <w:lvlJc w:val="left"/>
      <w:pPr>
        <w:ind w:left="720" w:hanging="360"/>
      </w:pPr>
      <w:rPr>
        <w:rFonts w:ascii="Symbol" w:hAnsi="Symbol" w:hint="default"/>
      </w:rPr>
    </w:lvl>
    <w:lvl w:ilvl="1" w:tplc="51E2A46E">
      <w:start w:val="1"/>
      <w:numFmt w:val="bullet"/>
      <w:lvlText w:val="o"/>
      <w:lvlJc w:val="left"/>
      <w:pPr>
        <w:ind w:left="1440" w:hanging="360"/>
      </w:pPr>
      <w:rPr>
        <w:rFonts w:ascii="Courier New" w:hAnsi="Courier New" w:hint="default"/>
      </w:rPr>
    </w:lvl>
    <w:lvl w:ilvl="2" w:tplc="C214F71A">
      <w:start w:val="1"/>
      <w:numFmt w:val="bullet"/>
      <w:lvlText w:val=""/>
      <w:lvlJc w:val="left"/>
      <w:pPr>
        <w:ind w:left="2160" w:hanging="360"/>
      </w:pPr>
      <w:rPr>
        <w:rFonts w:ascii="Wingdings" w:hAnsi="Wingdings" w:hint="default"/>
      </w:rPr>
    </w:lvl>
    <w:lvl w:ilvl="3" w:tplc="3A3C783E">
      <w:start w:val="1"/>
      <w:numFmt w:val="bullet"/>
      <w:lvlText w:val=""/>
      <w:lvlJc w:val="left"/>
      <w:pPr>
        <w:ind w:left="2880" w:hanging="360"/>
      </w:pPr>
      <w:rPr>
        <w:rFonts w:ascii="Symbol" w:hAnsi="Symbol" w:hint="default"/>
      </w:rPr>
    </w:lvl>
    <w:lvl w:ilvl="4" w:tplc="7AD83A26">
      <w:start w:val="1"/>
      <w:numFmt w:val="bullet"/>
      <w:lvlText w:val="o"/>
      <w:lvlJc w:val="left"/>
      <w:pPr>
        <w:ind w:left="3600" w:hanging="360"/>
      </w:pPr>
      <w:rPr>
        <w:rFonts w:ascii="Courier New" w:hAnsi="Courier New" w:hint="default"/>
      </w:rPr>
    </w:lvl>
    <w:lvl w:ilvl="5" w:tplc="51B61E22">
      <w:start w:val="1"/>
      <w:numFmt w:val="bullet"/>
      <w:lvlText w:val=""/>
      <w:lvlJc w:val="left"/>
      <w:pPr>
        <w:ind w:left="4320" w:hanging="360"/>
      </w:pPr>
      <w:rPr>
        <w:rFonts w:ascii="Wingdings" w:hAnsi="Wingdings" w:hint="default"/>
      </w:rPr>
    </w:lvl>
    <w:lvl w:ilvl="6" w:tplc="4E3EF2BA">
      <w:start w:val="1"/>
      <w:numFmt w:val="bullet"/>
      <w:lvlText w:val=""/>
      <w:lvlJc w:val="left"/>
      <w:pPr>
        <w:ind w:left="5040" w:hanging="360"/>
      </w:pPr>
      <w:rPr>
        <w:rFonts w:ascii="Symbol" w:hAnsi="Symbol" w:hint="default"/>
      </w:rPr>
    </w:lvl>
    <w:lvl w:ilvl="7" w:tplc="7A0A3DD0">
      <w:start w:val="1"/>
      <w:numFmt w:val="bullet"/>
      <w:lvlText w:val="o"/>
      <w:lvlJc w:val="left"/>
      <w:pPr>
        <w:ind w:left="5760" w:hanging="360"/>
      </w:pPr>
      <w:rPr>
        <w:rFonts w:ascii="Courier New" w:hAnsi="Courier New" w:hint="default"/>
      </w:rPr>
    </w:lvl>
    <w:lvl w:ilvl="8" w:tplc="D7E2A50C">
      <w:start w:val="1"/>
      <w:numFmt w:val="bullet"/>
      <w:lvlText w:val=""/>
      <w:lvlJc w:val="left"/>
      <w:pPr>
        <w:ind w:left="6480" w:hanging="360"/>
      </w:pPr>
      <w:rPr>
        <w:rFonts w:ascii="Wingdings" w:hAnsi="Wingdings" w:hint="default"/>
      </w:rPr>
    </w:lvl>
  </w:abstractNum>
  <w:abstractNum w:abstractNumId="5" w15:restartNumberingAfterBreak="0">
    <w:nsid w:val="40F3BCC3"/>
    <w:multiLevelType w:val="hybridMultilevel"/>
    <w:tmpl w:val="45347148"/>
    <w:lvl w:ilvl="0" w:tplc="68ECC250">
      <w:start w:val="1"/>
      <w:numFmt w:val="bullet"/>
      <w:lvlText w:val=""/>
      <w:lvlJc w:val="left"/>
      <w:pPr>
        <w:ind w:left="720" w:hanging="360"/>
      </w:pPr>
      <w:rPr>
        <w:rFonts w:ascii="Symbol" w:hAnsi="Symbol" w:hint="default"/>
      </w:rPr>
    </w:lvl>
    <w:lvl w:ilvl="1" w:tplc="26560E32">
      <w:start w:val="1"/>
      <w:numFmt w:val="bullet"/>
      <w:lvlText w:val="o"/>
      <w:lvlJc w:val="left"/>
      <w:pPr>
        <w:ind w:left="1440" w:hanging="360"/>
      </w:pPr>
      <w:rPr>
        <w:rFonts w:ascii="Courier New" w:hAnsi="Courier New" w:hint="default"/>
      </w:rPr>
    </w:lvl>
    <w:lvl w:ilvl="2" w:tplc="FE28DFF4">
      <w:start w:val="1"/>
      <w:numFmt w:val="bullet"/>
      <w:lvlText w:val=""/>
      <w:lvlJc w:val="left"/>
      <w:pPr>
        <w:ind w:left="2160" w:hanging="360"/>
      </w:pPr>
      <w:rPr>
        <w:rFonts w:ascii="Wingdings" w:hAnsi="Wingdings" w:hint="default"/>
      </w:rPr>
    </w:lvl>
    <w:lvl w:ilvl="3" w:tplc="21CA87C4">
      <w:start w:val="1"/>
      <w:numFmt w:val="bullet"/>
      <w:lvlText w:val=""/>
      <w:lvlJc w:val="left"/>
      <w:pPr>
        <w:ind w:left="2880" w:hanging="360"/>
      </w:pPr>
      <w:rPr>
        <w:rFonts w:ascii="Symbol" w:hAnsi="Symbol" w:hint="default"/>
      </w:rPr>
    </w:lvl>
    <w:lvl w:ilvl="4" w:tplc="DDD6EB80">
      <w:start w:val="1"/>
      <w:numFmt w:val="bullet"/>
      <w:lvlText w:val="o"/>
      <w:lvlJc w:val="left"/>
      <w:pPr>
        <w:ind w:left="3600" w:hanging="360"/>
      </w:pPr>
      <w:rPr>
        <w:rFonts w:ascii="Courier New" w:hAnsi="Courier New" w:hint="default"/>
      </w:rPr>
    </w:lvl>
    <w:lvl w:ilvl="5" w:tplc="24369A80">
      <w:start w:val="1"/>
      <w:numFmt w:val="bullet"/>
      <w:lvlText w:val=""/>
      <w:lvlJc w:val="left"/>
      <w:pPr>
        <w:ind w:left="4320" w:hanging="360"/>
      </w:pPr>
      <w:rPr>
        <w:rFonts w:ascii="Wingdings" w:hAnsi="Wingdings" w:hint="default"/>
      </w:rPr>
    </w:lvl>
    <w:lvl w:ilvl="6" w:tplc="9DC4FC80">
      <w:start w:val="1"/>
      <w:numFmt w:val="bullet"/>
      <w:lvlText w:val=""/>
      <w:lvlJc w:val="left"/>
      <w:pPr>
        <w:ind w:left="5040" w:hanging="360"/>
      </w:pPr>
      <w:rPr>
        <w:rFonts w:ascii="Symbol" w:hAnsi="Symbol" w:hint="default"/>
      </w:rPr>
    </w:lvl>
    <w:lvl w:ilvl="7" w:tplc="78F6E2B0">
      <w:start w:val="1"/>
      <w:numFmt w:val="bullet"/>
      <w:lvlText w:val="o"/>
      <w:lvlJc w:val="left"/>
      <w:pPr>
        <w:ind w:left="5760" w:hanging="360"/>
      </w:pPr>
      <w:rPr>
        <w:rFonts w:ascii="Courier New" w:hAnsi="Courier New" w:hint="default"/>
      </w:rPr>
    </w:lvl>
    <w:lvl w:ilvl="8" w:tplc="FAB48F48">
      <w:start w:val="1"/>
      <w:numFmt w:val="bullet"/>
      <w:lvlText w:val=""/>
      <w:lvlJc w:val="left"/>
      <w:pPr>
        <w:ind w:left="6480" w:hanging="360"/>
      </w:pPr>
      <w:rPr>
        <w:rFonts w:ascii="Wingdings" w:hAnsi="Wingdings" w:hint="default"/>
      </w:rPr>
    </w:lvl>
  </w:abstractNum>
  <w:abstractNum w:abstractNumId="6" w15:restartNumberingAfterBreak="0">
    <w:nsid w:val="431CA43B"/>
    <w:multiLevelType w:val="hybridMultilevel"/>
    <w:tmpl w:val="5ECC431E"/>
    <w:lvl w:ilvl="0" w:tplc="5F84A6CC">
      <w:start w:val="1"/>
      <w:numFmt w:val="bullet"/>
      <w:lvlText w:val=""/>
      <w:lvlJc w:val="left"/>
      <w:pPr>
        <w:ind w:left="720" w:hanging="360"/>
      </w:pPr>
      <w:rPr>
        <w:rFonts w:ascii="Symbol" w:hAnsi="Symbol" w:hint="default"/>
      </w:rPr>
    </w:lvl>
    <w:lvl w:ilvl="1" w:tplc="59404498">
      <w:start w:val="1"/>
      <w:numFmt w:val="bullet"/>
      <w:lvlText w:val="o"/>
      <w:lvlJc w:val="left"/>
      <w:pPr>
        <w:ind w:left="1440" w:hanging="360"/>
      </w:pPr>
      <w:rPr>
        <w:rFonts w:ascii="Courier New" w:hAnsi="Courier New" w:hint="default"/>
      </w:rPr>
    </w:lvl>
    <w:lvl w:ilvl="2" w:tplc="F0BC074C">
      <w:start w:val="1"/>
      <w:numFmt w:val="bullet"/>
      <w:lvlText w:val=""/>
      <w:lvlJc w:val="left"/>
      <w:pPr>
        <w:ind w:left="2160" w:hanging="360"/>
      </w:pPr>
      <w:rPr>
        <w:rFonts w:ascii="Wingdings" w:hAnsi="Wingdings" w:hint="default"/>
      </w:rPr>
    </w:lvl>
    <w:lvl w:ilvl="3" w:tplc="51243B9C">
      <w:start w:val="1"/>
      <w:numFmt w:val="bullet"/>
      <w:lvlText w:val=""/>
      <w:lvlJc w:val="left"/>
      <w:pPr>
        <w:ind w:left="2880" w:hanging="360"/>
      </w:pPr>
      <w:rPr>
        <w:rFonts w:ascii="Symbol" w:hAnsi="Symbol" w:hint="default"/>
      </w:rPr>
    </w:lvl>
    <w:lvl w:ilvl="4" w:tplc="503A241C">
      <w:start w:val="1"/>
      <w:numFmt w:val="bullet"/>
      <w:lvlText w:val="o"/>
      <w:lvlJc w:val="left"/>
      <w:pPr>
        <w:ind w:left="3600" w:hanging="360"/>
      </w:pPr>
      <w:rPr>
        <w:rFonts w:ascii="Courier New" w:hAnsi="Courier New" w:hint="default"/>
      </w:rPr>
    </w:lvl>
    <w:lvl w:ilvl="5" w:tplc="BEC0408E">
      <w:start w:val="1"/>
      <w:numFmt w:val="bullet"/>
      <w:lvlText w:val=""/>
      <w:lvlJc w:val="left"/>
      <w:pPr>
        <w:ind w:left="4320" w:hanging="360"/>
      </w:pPr>
      <w:rPr>
        <w:rFonts w:ascii="Wingdings" w:hAnsi="Wingdings" w:hint="default"/>
      </w:rPr>
    </w:lvl>
    <w:lvl w:ilvl="6" w:tplc="E0D4C35C">
      <w:start w:val="1"/>
      <w:numFmt w:val="bullet"/>
      <w:lvlText w:val=""/>
      <w:lvlJc w:val="left"/>
      <w:pPr>
        <w:ind w:left="5040" w:hanging="360"/>
      </w:pPr>
      <w:rPr>
        <w:rFonts w:ascii="Symbol" w:hAnsi="Symbol" w:hint="default"/>
      </w:rPr>
    </w:lvl>
    <w:lvl w:ilvl="7" w:tplc="35B83B1C">
      <w:start w:val="1"/>
      <w:numFmt w:val="bullet"/>
      <w:lvlText w:val="o"/>
      <w:lvlJc w:val="left"/>
      <w:pPr>
        <w:ind w:left="5760" w:hanging="360"/>
      </w:pPr>
      <w:rPr>
        <w:rFonts w:ascii="Courier New" w:hAnsi="Courier New" w:hint="default"/>
      </w:rPr>
    </w:lvl>
    <w:lvl w:ilvl="8" w:tplc="FDEC10E2">
      <w:start w:val="1"/>
      <w:numFmt w:val="bullet"/>
      <w:lvlText w:val=""/>
      <w:lvlJc w:val="left"/>
      <w:pPr>
        <w:ind w:left="6480" w:hanging="360"/>
      </w:pPr>
      <w:rPr>
        <w:rFonts w:ascii="Wingdings" w:hAnsi="Wingdings" w:hint="default"/>
      </w:rPr>
    </w:lvl>
  </w:abstractNum>
  <w:abstractNum w:abstractNumId="7" w15:restartNumberingAfterBreak="0">
    <w:nsid w:val="49C072DF"/>
    <w:multiLevelType w:val="hybridMultilevel"/>
    <w:tmpl w:val="DFD6AC2E"/>
    <w:lvl w:ilvl="0" w:tplc="07DABA7C">
      <w:start w:val="1"/>
      <w:numFmt w:val="bullet"/>
      <w:lvlText w:val=""/>
      <w:lvlJc w:val="left"/>
      <w:pPr>
        <w:ind w:left="720" w:hanging="360"/>
      </w:pPr>
      <w:rPr>
        <w:rFonts w:ascii="Symbol" w:hAnsi="Symbol" w:hint="default"/>
      </w:rPr>
    </w:lvl>
    <w:lvl w:ilvl="1" w:tplc="DDD86A14">
      <w:start w:val="1"/>
      <w:numFmt w:val="bullet"/>
      <w:lvlText w:val="o"/>
      <w:lvlJc w:val="left"/>
      <w:pPr>
        <w:ind w:left="1440" w:hanging="360"/>
      </w:pPr>
      <w:rPr>
        <w:rFonts w:ascii="Courier New" w:hAnsi="Courier New" w:hint="default"/>
      </w:rPr>
    </w:lvl>
    <w:lvl w:ilvl="2" w:tplc="0E2611D8">
      <w:start w:val="1"/>
      <w:numFmt w:val="bullet"/>
      <w:lvlText w:val=""/>
      <w:lvlJc w:val="left"/>
      <w:pPr>
        <w:ind w:left="2160" w:hanging="360"/>
      </w:pPr>
      <w:rPr>
        <w:rFonts w:ascii="Wingdings" w:hAnsi="Wingdings" w:hint="default"/>
      </w:rPr>
    </w:lvl>
    <w:lvl w:ilvl="3" w:tplc="EC669DAE">
      <w:start w:val="1"/>
      <w:numFmt w:val="bullet"/>
      <w:lvlText w:val=""/>
      <w:lvlJc w:val="left"/>
      <w:pPr>
        <w:ind w:left="2880" w:hanging="360"/>
      </w:pPr>
      <w:rPr>
        <w:rFonts w:ascii="Symbol" w:hAnsi="Symbol" w:hint="default"/>
      </w:rPr>
    </w:lvl>
    <w:lvl w:ilvl="4" w:tplc="9E44400C">
      <w:start w:val="1"/>
      <w:numFmt w:val="bullet"/>
      <w:lvlText w:val="o"/>
      <w:lvlJc w:val="left"/>
      <w:pPr>
        <w:ind w:left="3600" w:hanging="360"/>
      </w:pPr>
      <w:rPr>
        <w:rFonts w:ascii="Courier New" w:hAnsi="Courier New" w:hint="default"/>
      </w:rPr>
    </w:lvl>
    <w:lvl w:ilvl="5" w:tplc="9A36A7D0">
      <w:start w:val="1"/>
      <w:numFmt w:val="bullet"/>
      <w:lvlText w:val=""/>
      <w:lvlJc w:val="left"/>
      <w:pPr>
        <w:ind w:left="4320" w:hanging="360"/>
      </w:pPr>
      <w:rPr>
        <w:rFonts w:ascii="Wingdings" w:hAnsi="Wingdings" w:hint="default"/>
      </w:rPr>
    </w:lvl>
    <w:lvl w:ilvl="6" w:tplc="5114CB94">
      <w:start w:val="1"/>
      <w:numFmt w:val="bullet"/>
      <w:lvlText w:val=""/>
      <w:lvlJc w:val="left"/>
      <w:pPr>
        <w:ind w:left="5040" w:hanging="360"/>
      </w:pPr>
      <w:rPr>
        <w:rFonts w:ascii="Symbol" w:hAnsi="Symbol" w:hint="default"/>
      </w:rPr>
    </w:lvl>
    <w:lvl w:ilvl="7" w:tplc="67825B1C">
      <w:start w:val="1"/>
      <w:numFmt w:val="bullet"/>
      <w:lvlText w:val="o"/>
      <w:lvlJc w:val="left"/>
      <w:pPr>
        <w:ind w:left="5760" w:hanging="360"/>
      </w:pPr>
      <w:rPr>
        <w:rFonts w:ascii="Courier New" w:hAnsi="Courier New" w:hint="default"/>
      </w:rPr>
    </w:lvl>
    <w:lvl w:ilvl="8" w:tplc="CC1622EE">
      <w:start w:val="1"/>
      <w:numFmt w:val="bullet"/>
      <w:lvlText w:val=""/>
      <w:lvlJc w:val="left"/>
      <w:pPr>
        <w:ind w:left="6480" w:hanging="360"/>
      </w:pPr>
      <w:rPr>
        <w:rFonts w:ascii="Wingdings" w:hAnsi="Wingdings" w:hint="default"/>
      </w:rPr>
    </w:lvl>
  </w:abstractNum>
  <w:abstractNum w:abstractNumId="8" w15:restartNumberingAfterBreak="0">
    <w:nsid w:val="5A02E782"/>
    <w:multiLevelType w:val="hybridMultilevel"/>
    <w:tmpl w:val="FDF091D8"/>
    <w:lvl w:ilvl="0" w:tplc="76B8145C">
      <w:start w:val="1"/>
      <w:numFmt w:val="bullet"/>
      <w:lvlText w:val=""/>
      <w:lvlJc w:val="left"/>
      <w:pPr>
        <w:ind w:left="720" w:hanging="360"/>
      </w:pPr>
      <w:rPr>
        <w:rFonts w:ascii="Symbol" w:hAnsi="Symbol" w:hint="default"/>
      </w:rPr>
    </w:lvl>
    <w:lvl w:ilvl="1" w:tplc="8CD07918">
      <w:start w:val="1"/>
      <w:numFmt w:val="bullet"/>
      <w:lvlText w:val="o"/>
      <w:lvlJc w:val="left"/>
      <w:pPr>
        <w:ind w:left="1440" w:hanging="360"/>
      </w:pPr>
      <w:rPr>
        <w:rFonts w:ascii="Courier New" w:hAnsi="Courier New" w:hint="default"/>
      </w:rPr>
    </w:lvl>
    <w:lvl w:ilvl="2" w:tplc="20F019C0">
      <w:start w:val="1"/>
      <w:numFmt w:val="bullet"/>
      <w:lvlText w:val=""/>
      <w:lvlJc w:val="left"/>
      <w:pPr>
        <w:ind w:left="2160" w:hanging="360"/>
      </w:pPr>
      <w:rPr>
        <w:rFonts w:ascii="Wingdings" w:hAnsi="Wingdings" w:hint="default"/>
      </w:rPr>
    </w:lvl>
    <w:lvl w:ilvl="3" w:tplc="5DEC7E6E">
      <w:start w:val="1"/>
      <w:numFmt w:val="bullet"/>
      <w:lvlText w:val=""/>
      <w:lvlJc w:val="left"/>
      <w:pPr>
        <w:ind w:left="2880" w:hanging="360"/>
      </w:pPr>
      <w:rPr>
        <w:rFonts w:ascii="Symbol" w:hAnsi="Symbol" w:hint="default"/>
      </w:rPr>
    </w:lvl>
    <w:lvl w:ilvl="4" w:tplc="BE204B60">
      <w:start w:val="1"/>
      <w:numFmt w:val="bullet"/>
      <w:lvlText w:val="o"/>
      <w:lvlJc w:val="left"/>
      <w:pPr>
        <w:ind w:left="3600" w:hanging="360"/>
      </w:pPr>
      <w:rPr>
        <w:rFonts w:ascii="Courier New" w:hAnsi="Courier New" w:hint="default"/>
      </w:rPr>
    </w:lvl>
    <w:lvl w:ilvl="5" w:tplc="2D848A76">
      <w:start w:val="1"/>
      <w:numFmt w:val="bullet"/>
      <w:lvlText w:val=""/>
      <w:lvlJc w:val="left"/>
      <w:pPr>
        <w:ind w:left="4320" w:hanging="360"/>
      </w:pPr>
      <w:rPr>
        <w:rFonts w:ascii="Wingdings" w:hAnsi="Wingdings" w:hint="default"/>
      </w:rPr>
    </w:lvl>
    <w:lvl w:ilvl="6" w:tplc="5644EA36">
      <w:start w:val="1"/>
      <w:numFmt w:val="bullet"/>
      <w:lvlText w:val=""/>
      <w:lvlJc w:val="left"/>
      <w:pPr>
        <w:ind w:left="5040" w:hanging="360"/>
      </w:pPr>
      <w:rPr>
        <w:rFonts w:ascii="Symbol" w:hAnsi="Symbol" w:hint="default"/>
      </w:rPr>
    </w:lvl>
    <w:lvl w:ilvl="7" w:tplc="BEE02CFA">
      <w:start w:val="1"/>
      <w:numFmt w:val="bullet"/>
      <w:lvlText w:val="o"/>
      <w:lvlJc w:val="left"/>
      <w:pPr>
        <w:ind w:left="5760" w:hanging="360"/>
      </w:pPr>
      <w:rPr>
        <w:rFonts w:ascii="Courier New" w:hAnsi="Courier New" w:hint="default"/>
      </w:rPr>
    </w:lvl>
    <w:lvl w:ilvl="8" w:tplc="F5E4ED22">
      <w:start w:val="1"/>
      <w:numFmt w:val="bullet"/>
      <w:lvlText w:val=""/>
      <w:lvlJc w:val="left"/>
      <w:pPr>
        <w:ind w:left="6480" w:hanging="360"/>
      </w:pPr>
      <w:rPr>
        <w:rFonts w:ascii="Wingdings" w:hAnsi="Wingdings" w:hint="default"/>
      </w:rPr>
    </w:lvl>
  </w:abstractNum>
  <w:abstractNum w:abstractNumId="9" w15:restartNumberingAfterBreak="0">
    <w:nsid w:val="5D0EA050"/>
    <w:multiLevelType w:val="hybridMultilevel"/>
    <w:tmpl w:val="3FE0CC2E"/>
    <w:lvl w:ilvl="0" w:tplc="9558CD74">
      <w:start w:val="1"/>
      <w:numFmt w:val="bullet"/>
      <w:lvlText w:val=""/>
      <w:lvlJc w:val="left"/>
      <w:pPr>
        <w:ind w:left="720" w:hanging="360"/>
      </w:pPr>
      <w:rPr>
        <w:rFonts w:ascii="Symbol" w:hAnsi="Symbol" w:hint="default"/>
      </w:rPr>
    </w:lvl>
    <w:lvl w:ilvl="1" w:tplc="5CE64366">
      <w:start w:val="1"/>
      <w:numFmt w:val="bullet"/>
      <w:lvlText w:val="o"/>
      <w:lvlJc w:val="left"/>
      <w:pPr>
        <w:ind w:left="1440" w:hanging="360"/>
      </w:pPr>
      <w:rPr>
        <w:rFonts w:ascii="Courier New" w:hAnsi="Courier New" w:hint="default"/>
      </w:rPr>
    </w:lvl>
    <w:lvl w:ilvl="2" w:tplc="F3B2B62C">
      <w:start w:val="1"/>
      <w:numFmt w:val="bullet"/>
      <w:lvlText w:val=""/>
      <w:lvlJc w:val="left"/>
      <w:pPr>
        <w:ind w:left="2160" w:hanging="360"/>
      </w:pPr>
      <w:rPr>
        <w:rFonts w:ascii="Wingdings" w:hAnsi="Wingdings" w:hint="default"/>
      </w:rPr>
    </w:lvl>
    <w:lvl w:ilvl="3" w:tplc="5C8CF2E2">
      <w:start w:val="1"/>
      <w:numFmt w:val="bullet"/>
      <w:lvlText w:val=""/>
      <w:lvlJc w:val="left"/>
      <w:pPr>
        <w:ind w:left="2880" w:hanging="360"/>
      </w:pPr>
      <w:rPr>
        <w:rFonts w:ascii="Symbol" w:hAnsi="Symbol" w:hint="default"/>
      </w:rPr>
    </w:lvl>
    <w:lvl w:ilvl="4" w:tplc="82B62A18">
      <w:start w:val="1"/>
      <w:numFmt w:val="bullet"/>
      <w:lvlText w:val="o"/>
      <w:lvlJc w:val="left"/>
      <w:pPr>
        <w:ind w:left="3600" w:hanging="360"/>
      </w:pPr>
      <w:rPr>
        <w:rFonts w:ascii="Courier New" w:hAnsi="Courier New" w:hint="default"/>
      </w:rPr>
    </w:lvl>
    <w:lvl w:ilvl="5" w:tplc="55DA167C">
      <w:start w:val="1"/>
      <w:numFmt w:val="bullet"/>
      <w:lvlText w:val=""/>
      <w:lvlJc w:val="left"/>
      <w:pPr>
        <w:ind w:left="4320" w:hanging="360"/>
      </w:pPr>
      <w:rPr>
        <w:rFonts w:ascii="Wingdings" w:hAnsi="Wingdings" w:hint="default"/>
      </w:rPr>
    </w:lvl>
    <w:lvl w:ilvl="6" w:tplc="EB9EA34E">
      <w:start w:val="1"/>
      <w:numFmt w:val="bullet"/>
      <w:lvlText w:val=""/>
      <w:lvlJc w:val="left"/>
      <w:pPr>
        <w:ind w:left="5040" w:hanging="360"/>
      </w:pPr>
      <w:rPr>
        <w:rFonts w:ascii="Symbol" w:hAnsi="Symbol" w:hint="default"/>
      </w:rPr>
    </w:lvl>
    <w:lvl w:ilvl="7" w:tplc="5494398C">
      <w:start w:val="1"/>
      <w:numFmt w:val="bullet"/>
      <w:lvlText w:val="o"/>
      <w:lvlJc w:val="left"/>
      <w:pPr>
        <w:ind w:left="5760" w:hanging="360"/>
      </w:pPr>
      <w:rPr>
        <w:rFonts w:ascii="Courier New" w:hAnsi="Courier New" w:hint="default"/>
      </w:rPr>
    </w:lvl>
    <w:lvl w:ilvl="8" w:tplc="1BB2EB24">
      <w:start w:val="1"/>
      <w:numFmt w:val="bullet"/>
      <w:lvlText w:val=""/>
      <w:lvlJc w:val="left"/>
      <w:pPr>
        <w:ind w:left="6480" w:hanging="360"/>
      </w:pPr>
      <w:rPr>
        <w:rFonts w:ascii="Wingdings" w:hAnsi="Wingdings" w:hint="default"/>
      </w:rPr>
    </w:lvl>
  </w:abstractNum>
  <w:num w:numId="1" w16cid:durableId="1947542115">
    <w:abstractNumId w:val="3"/>
  </w:num>
  <w:num w:numId="2" w16cid:durableId="1397509778">
    <w:abstractNumId w:val="1"/>
  </w:num>
  <w:num w:numId="3" w16cid:durableId="72631284">
    <w:abstractNumId w:val="5"/>
  </w:num>
  <w:num w:numId="4" w16cid:durableId="1788503982">
    <w:abstractNumId w:val="6"/>
  </w:num>
  <w:num w:numId="5" w16cid:durableId="667943618">
    <w:abstractNumId w:val="7"/>
  </w:num>
  <w:num w:numId="6" w16cid:durableId="586233426">
    <w:abstractNumId w:val="9"/>
  </w:num>
  <w:num w:numId="7" w16cid:durableId="1121538321">
    <w:abstractNumId w:val="4"/>
  </w:num>
  <w:num w:numId="8" w16cid:durableId="717632854">
    <w:abstractNumId w:val="8"/>
  </w:num>
  <w:num w:numId="9" w16cid:durableId="1775127332">
    <w:abstractNumId w:val="2"/>
  </w:num>
  <w:num w:numId="10" w16cid:durableId="1606843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5858208"/>
    <w:rsid w:val="001029A9"/>
    <w:rsid w:val="0030C83D"/>
    <w:rsid w:val="00736B69"/>
    <w:rsid w:val="00CD0AE7"/>
    <w:rsid w:val="030DE2E4"/>
    <w:rsid w:val="041E6F90"/>
    <w:rsid w:val="052A2829"/>
    <w:rsid w:val="05F071AD"/>
    <w:rsid w:val="06E01EC4"/>
    <w:rsid w:val="0A035CAC"/>
    <w:rsid w:val="0ABF6BC7"/>
    <w:rsid w:val="0B02FA35"/>
    <w:rsid w:val="0BC7F375"/>
    <w:rsid w:val="0EE26B29"/>
    <w:rsid w:val="0FA28BBD"/>
    <w:rsid w:val="121FF9B6"/>
    <w:rsid w:val="12DAE454"/>
    <w:rsid w:val="13914229"/>
    <w:rsid w:val="14912961"/>
    <w:rsid w:val="14DF5EE9"/>
    <w:rsid w:val="15858208"/>
    <w:rsid w:val="1698C6BE"/>
    <w:rsid w:val="1800A7BC"/>
    <w:rsid w:val="18341B21"/>
    <w:rsid w:val="189E6E94"/>
    <w:rsid w:val="1906B843"/>
    <w:rsid w:val="19986E83"/>
    <w:rsid w:val="1A175319"/>
    <w:rsid w:val="1A47DB7F"/>
    <w:rsid w:val="1AC2B6DE"/>
    <w:rsid w:val="1C2D9282"/>
    <w:rsid w:val="1F970E04"/>
    <w:rsid w:val="2124DE3E"/>
    <w:rsid w:val="21522769"/>
    <w:rsid w:val="21D1D6A3"/>
    <w:rsid w:val="22B24EE2"/>
    <w:rsid w:val="24A32707"/>
    <w:rsid w:val="26F62EA6"/>
    <w:rsid w:val="27863D3B"/>
    <w:rsid w:val="27B3905F"/>
    <w:rsid w:val="2A30D79A"/>
    <w:rsid w:val="2BDA357A"/>
    <w:rsid w:val="2EFD430C"/>
    <w:rsid w:val="2F02C080"/>
    <w:rsid w:val="2F254DE2"/>
    <w:rsid w:val="2F9D18A5"/>
    <w:rsid w:val="3063256F"/>
    <w:rsid w:val="31A56709"/>
    <w:rsid w:val="31AABF7E"/>
    <w:rsid w:val="322A725F"/>
    <w:rsid w:val="325533F8"/>
    <w:rsid w:val="3448F39F"/>
    <w:rsid w:val="373DA98E"/>
    <w:rsid w:val="3A1C85B2"/>
    <w:rsid w:val="3AF7AFF8"/>
    <w:rsid w:val="3EB9E446"/>
    <w:rsid w:val="4267E2D7"/>
    <w:rsid w:val="44C72D58"/>
    <w:rsid w:val="45A4D858"/>
    <w:rsid w:val="48F06FC4"/>
    <w:rsid w:val="4A092105"/>
    <w:rsid w:val="4A9901FC"/>
    <w:rsid w:val="4B608622"/>
    <w:rsid w:val="4C838224"/>
    <w:rsid w:val="514CD5EC"/>
    <w:rsid w:val="51A1F4CC"/>
    <w:rsid w:val="52860AA4"/>
    <w:rsid w:val="53954F99"/>
    <w:rsid w:val="5435EEFC"/>
    <w:rsid w:val="5449C780"/>
    <w:rsid w:val="593410AD"/>
    <w:rsid w:val="59D7349B"/>
    <w:rsid w:val="5B24E36B"/>
    <w:rsid w:val="6185AAE3"/>
    <w:rsid w:val="6244A1EB"/>
    <w:rsid w:val="65AA631E"/>
    <w:rsid w:val="67806BF1"/>
    <w:rsid w:val="67AF2EDA"/>
    <w:rsid w:val="6A4EE746"/>
    <w:rsid w:val="6A888896"/>
    <w:rsid w:val="6ABDBB1A"/>
    <w:rsid w:val="6CF4B66B"/>
    <w:rsid w:val="6D08C330"/>
    <w:rsid w:val="6E24893C"/>
    <w:rsid w:val="6E7B830E"/>
    <w:rsid w:val="6FCA3D56"/>
    <w:rsid w:val="7018D482"/>
    <w:rsid w:val="705BED64"/>
    <w:rsid w:val="70BBCEC3"/>
    <w:rsid w:val="72950744"/>
    <w:rsid w:val="73FBBAB0"/>
    <w:rsid w:val="7429B23E"/>
    <w:rsid w:val="74C94DD1"/>
    <w:rsid w:val="75D2C36F"/>
    <w:rsid w:val="76E58176"/>
    <w:rsid w:val="791A9959"/>
    <w:rsid w:val="7B785AAB"/>
    <w:rsid w:val="7E1B1FAA"/>
    <w:rsid w:val="7F695957"/>
    <w:rsid w:val="7FE12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3FF95"/>
  <w15:chartTrackingRefBased/>
  <w15:docId w15:val="{384258DC-5BA9-42CD-AEA8-B01E0C07D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EE26B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4E7E837EE2F740B2C4F8C71B9F2D50" ma:contentTypeVersion="10" ma:contentTypeDescription="Create a new document." ma:contentTypeScope="" ma:versionID="edd1c56a9d3539de9418c3d0a2e55705">
  <xsd:schema xmlns:xsd="http://www.w3.org/2001/XMLSchema" xmlns:xs="http://www.w3.org/2001/XMLSchema" xmlns:p="http://schemas.microsoft.com/office/2006/metadata/properties" xmlns:ns2="c0659f83-433b-4977-b6cc-450210990c9f" xmlns:ns3="0a47f0d4-b7e1-4c6a-9928-bda77edf2583" targetNamespace="http://schemas.microsoft.com/office/2006/metadata/properties" ma:root="true" ma:fieldsID="a6adacc837e59184a3cb3657ae493242" ns2:_="" ns3:_="">
    <xsd:import namespace="c0659f83-433b-4977-b6cc-450210990c9f"/>
    <xsd:import namespace="0a47f0d4-b7e1-4c6a-9928-bda77edf258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659f83-433b-4977-b6cc-450210990c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f2af4010-5c2f-430e-9a89-2381fc4d542b"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a47f0d4-b7e1-4c6a-9928-bda77edf2583"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0524fb5-2522-49b5-9f7d-d6ac883bc715}" ma:internalName="TaxCatchAll" ma:showField="CatchAllData" ma:web="0a47f0d4-b7e1-4c6a-9928-bda77edf258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0659f83-433b-4977-b6cc-450210990c9f">
      <Terms xmlns="http://schemas.microsoft.com/office/infopath/2007/PartnerControls"/>
    </lcf76f155ced4ddcb4097134ff3c332f>
    <TaxCatchAll xmlns="0a47f0d4-b7e1-4c6a-9928-bda77edf2583" xsi:nil="true"/>
  </documentManagement>
</p:properties>
</file>

<file path=customXml/itemProps1.xml><?xml version="1.0" encoding="utf-8"?>
<ds:datastoreItem xmlns:ds="http://schemas.openxmlformats.org/officeDocument/2006/customXml" ds:itemID="{F103D6E1-8B13-44D8-95C6-D9FF5AA603BE}"/>
</file>

<file path=customXml/itemProps2.xml><?xml version="1.0" encoding="utf-8"?>
<ds:datastoreItem xmlns:ds="http://schemas.openxmlformats.org/officeDocument/2006/customXml" ds:itemID="{DFD9E869-5741-44BF-951E-3150202EE6D4}"/>
</file>

<file path=customXml/itemProps3.xml><?xml version="1.0" encoding="utf-8"?>
<ds:datastoreItem xmlns:ds="http://schemas.openxmlformats.org/officeDocument/2006/customXml" ds:itemID="{733E6F45-CFF2-4823-9C08-AEDE0BCC4724}"/>
</file>

<file path=docProps/app.xml><?xml version="1.0" encoding="utf-8"?>
<Properties xmlns="http://schemas.openxmlformats.org/officeDocument/2006/extended-properties" xmlns:vt="http://schemas.openxmlformats.org/officeDocument/2006/docPropsVTypes">
  <Template>Normal.dotm</Template>
  <TotalTime>0</TotalTime>
  <Pages>5</Pages>
  <Words>840</Words>
  <Characters>4788</Characters>
  <Application>Microsoft Office Word</Application>
  <DocSecurity>0</DocSecurity>
  <Lines>39</Lines>
  <Paragraphs>11</Paragraphs>
  <ScaleCrop>false</ScaleCrop>
  <Company/>
  <LinksUpToDate>false</LinksUpToDate>
  <CharactersWithSpaces>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Siongco</dc:creator>
  <cp:keywords/>
  <dc:description/>
  <cp:lastModifiedBy>Avinash Kwatra</cp:lastModifiedBy>
  <cp:revision>2</cp:revision>
  <dcterms:created xsi:type="dcterms:W3CDTF">2025-04-24T01:48:00Z</dcterms:created>
  <dcterms:modified xsi:type="dcterms:W3CDTF">2025-04-24T01:48:00Z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0x0101007F4E7E837EE2F740B2C4F8C71B9F2D50</vt:lpwstr>
  </property>
</Properties>
</file>