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Business Requirements Specification</w:t>
      </w:r>
    </w:p>
    <w:p>
      <w:pPr>
        <w:spacing w:after="60"/>
        <w:jc w:val="center"/>
      </w:pPr>
      <w:r>
        <w:t xml:space="preserve">Project: ShopEase — Online Retail Platform</w:t>
      </w:r>
    </w:p>
    <w:p>
      <w:pPr>
        <w:spacing w:after="400"/>
        <w:jc w:val="center"/>
      </w:pPr>
      <w:r>
        <w:t xml:space="preserve">Version 1.0  |  Prepared by: Business Analysis Team  |  Date: 10 August 2026</w:t>
      </w:r>
    </w:p>
    <w:p>
      <w:pPr>
        <w:pStyle w:val="Heading1"/>
        <w:spacing w:after="150" w:before="300"/>
      </w:pPr>
      <w:r>
        <w:t xml:space="preserve">1. Business Goals</w:t>
      </w:r>
    </w:p>
    <w:p>
      <w:pPr>
        <w:spacing w:after="120"/>
      </w:pPr>
      <w:r>
        <w:t xml:space="preserve">ShopEase Retail Pvt. Ltd. intends to launch a new e-commerce platform to sell apparel, footwear, and accessories directly to consumers across India. The primary business goals are: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Increase online revenue by 40% within the first year of launch.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 customers with a fast, mobile-friendly shopping experience.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Reduce manual order-processing effort for store staff by introducing an admin dashboard.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a scalable platform that can later support multiple warehouses and vendors.</w:t>
      </w:r>
    </w:p>
    <w:p>
      <w:pPr>
        <w:pStyle w:val="Heading1"/>
        <w:spacing w:after="150" w:before="300"/>
      </w:pPr>
      <w:r>
        <w:t xml:space="preserve">2. Stakeholders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Sponsor: Chief Business Officer, ShopEase Retail Pvt. Ltd.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Business Owner: Head of E-Commerce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End Users: Retail customers (B2C), Store Administrators, Customer Support Staff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Technical Owner: IT Delivery Manager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Compliance: Legal &amp; Data Privacy Officer</w:t>
      </w:r>
    </w:p>
    <w:p>
      <w:pPr>
        <w:pStyle w:val="Heading1"/>
        <w:spacing w:after="150" w:before="300"/>
      </w:pPr>
      <w:r>
        <w:t xml:space="preserve">3. Scope</w:t>
      </w:r>
    </w:p>
    <w:p>
      <w:pPr>
        <w:pStyle w:val="Heading2"/>
        <w:spacing w:after="100" w:before="200"/>
      </w:pPr>
      <w:r>
        <w:t xml:space="preserve">3.1 In Scope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Customer-facing web and mobile-responsive storefront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 catalog, search, and filtering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Shopping cart and checkout with online payments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 tracking and notifications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dashboard for inventory and order management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Basic reporting for sales and inventory</w:t>
      </w:r>
    </w:p>
    <w:p>
      <w:pPr>
        <w:pStyle w:val="Heading2"/>
        <w:spacing w:after="100" w:before="200"/>
      </w:pPr>
      <w:r>
        <w:t xml:space="preserve">3.2 Out of Scope (Phase 1)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Native mobile applications (iOS/Android)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Multi-vendor marketplace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International shipping and multi-currency support</w:t>
      </w:r>
    </w:p>
    <w:p>
      <w:pPr>
        <w:pStyle w:val="Heading1"/>
        <w:spacing w:after="150" w:before="300"/>
      </w:pPr>
      <w:r>
        <w:t xml:space="preserve">4. Business Requirements</w:t>
      </w:r>
    </w:p>
    <w:p>
      <w:pPr>
        <w:spacing w:after="120"/>
      </w:pPr>
      <w:r>
        <w:t xml:space="preserve">The following table lists the high-level business requirements gathered from stakeholder workshops.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2200"/>
      </w:tblGrid>
      <w:tr>
        <w:tc>
          <w:tcPr>
            <w:tcW w:type="dxa" w:w="1200"/>
            <w:shd w:fill="D9E2F3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5200"/>
            <w:shd w:fill="D9E2F3" w:val="clear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BR-01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Customers shall be able to create an account using email or mobile number.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BR-02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The system shall allow customers to browse products by category and search by keyword.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BR-03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The system shall support secure online payment through major payment gateways.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BR-04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Order status shall update in real time and notify the customer via email and SMS.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BR-05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The platform shall comply with relevant data protection and privacy regulations.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BR-06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Store administrators shall be able to manage inventory, pricing, and discounts through an admin dashboard.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BR-07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The system shall generate monthly sales and inventory reports for management review.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BR-08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Customer support staff shall be able to view and respond to customer queries and returns/refund requests.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</w:tbl>
    <w:p>
      <w:pPr>
        <w:spacing w:before="300"/>
      </w:pPr>
    </w:p>
    <w:p>
      <w:pPr>
        <w:pStyle w:val="Heading1"/>
        <w:spacing w:after="150" w:before="300"/>
      </w:pPr>
      <w:r>
        <w:t xml:space="preserve">5. Constraints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platform must be compliant with relevant Indian data protection regulations.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Initial launch budget is capped; third-party services should prefer pay-as-you-go pricing.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system must go live within 5 months of project kickoff.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Must integrate with the existing warehouse management system (legacy, on-premise).</w:t>
      </w:r>
    </w:p>
    <w:p>
      <w:pPr>
        <w:pStyle w:val="Heading1"/>
        <w:spacing w:after="150" w:before="300"/>
      </w:pPr>
      <w:r>
        <w:t xml:space="preserve">6. Assumptions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Customers primarily access the platform via smartphones.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Payment gateway integration will use a standard, well-documented provider.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Store administrators have basic computer literacy and require minimal training.</w:t>
      </w:r>
    </w:p>
    <w:p>
      <w:pPr>
        <w:pStyle w:val="Heading1"/>
        <w:spacing w:after="150" w:before="300"/>
      </w:pPr>
      <w:r>
        <w:t xml:space="preserve">7. Non-Functional Expectations (raised informally by stakeholders)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website should feel fast, even during sale events with high traffic.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 data must be kept secure and access should be auditable.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system should be reliable, with minimal downtime during business hours.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2026-08-12T07:42:38.269Z</dcterms:created>
  <dcterms:modified xsi:type="dcterms:W3CDTF">2026-08-12T07:42:38.286Z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