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Ishwarya 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ishwaryarajeswari1@gmail.com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Medical Science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Altering heparan sulfate suppresses cell abnormalities and neuron loss in Drosophila presenilin model of Alzheimer Disease</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3"/>
        <w:rPr>
          <w:rFonts w:ascii="Arial" w:cs="Arial" w:eastAsia="Arial" w:hAnsi="Arial"/>
          <w:sz w:val="29"/>
          <w:szCs w:val="29"/>
        </w:rPr>
      </w:pPr>
      <w:r w:rsidDel="00000000" w:rsidR="00000000" w:rsidRPr="00000000">
        <w:rPr>
          <w:rFonts w:ascii="Arial" w:cs="Arial" w:eastAsia="Arial" w:hAnsi="Arial"/>
          <w:sz w:val="29"/>
          <w:szCs w:val="29"/>
          <w:rtl w:val="0"/>
        </w:rPr>
        <w:t xml:space="preserve">Initial Prompt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paper on alteration of heparan sulphate in drosophila presenilin model of Alzheimer disease in 100 words.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3"/>
        <w:rPr>
          <w:rFonts w:ascii="Arial" w:cs="Arial" w:eastAsia="Arial" w:hAnsi="Arial"/>
        </w:rPr>
      </w:pPr>
      <w:r w:rsidDel="00000000" w:rsidR="00000000" w:rsidRPr="00000000">
        <w:rPr>
          <w:rFonts w:ascii="Arial" w:cs="Arial" w:eastAsia="Arial" w:hAnsi="Arial"/>
          <w:color w:val="000000"/>
          <w:sz w:val="24"/>
          <w:szCs w:val="24"/>
          <w:rtl w:val="0"/>
        </w:rPr>
        <w:t xml:space="preserve">Generated Summary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paper investigates how altering heparan sulfate (HS) in the *Drosophila* presenilin model of Alzheimer's disease affects neurodegeneration. The study demonstrates that modifying HS reduces the interaction with amyloid-beta (Aβ) peptides, decreasing their aggregation and toxicity. This alteration also enhances the clearance of toxic proteins, stabilizes the extracellular matrix, and modulates signaling pathways like Wnt and Notch, ultimately protecting neurons. The findings suggest that targeting HS could be a potential therapeutic approach for mitigating neuron loss and other Alzheimer's disease symptoms in this model.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rFonts w:ascii="Arial" w:cs="Arial" w:eastAsia="Arial" w:hAnsi="Arial"/>
          <w:sz w:val="29"/>
          <w:szCs w:val="29"/>
        </w:rPr>
      </w:pPr>
      <w:r w:rsidDel="00000000" w:rsidR="00000000" w:rsidRPr="00000000">
        <w:rPr>
          <w:rFonts w:ascii="Arial" w:cs="Arial" w:eastAsia="Arial" w:hAnsi="Arial"/>
          <w:sz w:val="29"/>
          <w:szCs w:val="29"/>
          <w:rtl w:val="0"/>
        </w:rPr>
        <w:t xml:space="preserve">Iteration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how the reduction in heparan sulphate suppresses the effects on autophagy, mitochondria, and lipid metabolism in 100 words.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Reducing heparan sulfate (HS) in the *Drosophila* presenilin model of Alzheimer's disease positively impacts autophagy, mitochondria, and lipid metabolism. The reduction enhances autophagy, promoting the clearance of toxic protein aggregates and damaged organelles, thus protecting neurons. It also stabilizes mitochondrial function, preventing dysfunctions such as energy deficits and oxidative stress. Additionally, altering HS affects lipid metabolism by normalizing lipid homeostasis, reducing lipid accumulation associated with neurodegeneration. Collectively, these effects contribute to the suppression of neurodegenerative processes, offering a protective mechanism against Alzheimer's disease symptoms in this model.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3"/>
        <w:rPr>
          <w:rFonts w:ascii="Arial" w:cs="Arial" w:eastAsia="Arial" w:hAnsi="Arial"/>
          <w:sz w:val="29"/>
          <w:szCs w:val="29"/>
        </w:rPr>
      </w:pPr>
      <w:r w:rsidDel="00000000" w:rsidR="00000000" w:rsidRPr="00000000">
        <w:rPr>
          <w:rFonts w:ascii="Arial" w:cs="Arial" w:eastAsia="Arial" w:hAnsi="Arial"/>
          <w:sz w:val="29"/>
          <w:szCs w:val="29"/>
          <w:rtl w:val="0"/>
        </w:rPr>
        <w:t xml:space="preserve">Iteration 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how the reducing the heparan sulphate rescues the neuron loss in the model  in 100 words.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Reducing heparan sulfate (HS) in the *Drosophila* presenilin model of Alzheimer's disease helps rescue neuron loss by decreasing amyloid-beta (Aβ) aggregation, a major cause of neurotoxicity. This reduction in HS enhances autophagy, improving the clearance of toxic proteins and damaged organelles, which supports neuron survival. Additionally, it stabilizes mitochondrial function, preventing energy deficits and oxidative stress that contribute to cell death. By normalizing lipid metabolism and reducing neuroinflammation, the alteration of HS further protects neurons, collectively mitigating the neurodegenerative processes and significantly reducing neuron loss in the model.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3"/>
        <w:rPr>
          <w:rFonts w:ascii="Arial" w:cs="Arial" w:eastAsia="Arial" w:hAnsi="Arial"/>
          <w:sz w:val="29"/>
          <w:szCs w:val="29"/>
        </w:rPr>
      </w:pPr>
      <w:r w:rsidDel="00000000" w:rsidR="00000000" w:rsidRPr="00000000">
        <w:rPr>
          <w:rFonts w:ascii="Arial" w:cs="Arial" w:eastAsia="Arial" w:hAnsi="Arial"/>
          <w:sz w:val="29"/>
          <w:szCs w:val="29"/>
          <w:rtl w:val="0"/>
        </w:rPr>
        <w:t xml:space="preserve">Final Prompt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how the alteration of heparan sulphate suppresses the effects in autophagy, mitochondria, and lipid metabolism and also rescues the neuron loss in drosophila presenilin model of Alzheimer disease in 100 words.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Altering heparan sulfate (HS) in the *Drosophila* presenilin model of Alzheimer's disease enhances autophagy, improving the clearance of toxic protein aggregates and damaged organelles, thereby protecting neurons. This alteration stabilizes mitochondrial function, reducing energy deficits and oxidative stress, and normalizes lipid metabolism, preventing harmful lipid accumulation. By mitigating these cellular dysfunctions, the reduction in HS effectively rescues neuron loss, suppressing the neurodegenerative effects of presenilin mutations. These findings suggest that targeting HS could offer a therapeutic strategy for protecting neurons in Alzheimer’s disease.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3"/>
        <w:rPr>
          <w:rFonts w:ascii="Arial" w:cs="Arial" w:eastAsia="Arial" w:hAnsi="Arial"/>
          <w:sz w:val="29"/>
          <w:szCs w:val="29"/>
        </w:rPr>
      </w:pPr>
      <w:r w:rsidDel="00000000" w:rsidR="00000000" w:rsidRPr="00000000">
        <w:rPr>
          <w:rFonts w:ascii="Arial" w:cs="Arial" w:eastAsia="Arial" w:hAnsi="Arial"/>
          <w:sz w:val="29"/>
          <w:szCs w:val="29"/>
          <w:rtl w:val="0"/>
        </w:rPr>
        <w:t xml:space="preserve">Insights and Applications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research paper provides key insights into how altering heparan sulfate (HS) can mitigate cell abnormalities and neuron loss in the *Drosophila* presenilin model of Alzheimer’s disease. The study demonstrates that reducing HS disrupts its interaction with amyloid-beta (Aβ) peptides, leading to decreased Aβ aggregation and toxicity, which are central to the neurodegenerative process. This alteration also enhances autophagy, facilitating the clearance of toxic proteins and damaged organelles, thereby protecting neurons from apoptosis. Additionally, stabilizing mitochondrial function through HS modification reduces oxidative stress and energy deficits, further preventing cell death. The research highlights how altering HS normalizes lipid metabolism, preventing lipid accumulation that contributes to neurodegeneration. Overall, the findings suggest that targeting HS could be a promising therapeutic strategy for protecting neurons and suppressing Alzheimer’s disease progression by addressing multiple pathological pathways involved in cell abnormalities and neuron loss.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wa9k50bte74d" w:id="1"/>
      <w:bookmarkEnd w:id="1"/>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research findings on altering heparan sulfate (HS) in the *Drosophila* presenilin model of Alzheimer’s disease </w:t>
      </w:r>
      <w:r w:rsidDel="00000000" w:rsidR="00000000" w:rsidRPr="00000000">
        <w:rPr>
          <w:rFonts w:ascii="Arial" w:cs="Arial" w:eastAsia="Arial" w:hAnsi="Arial"/>
          <w:rtl w:val="0"/>
        </w:rPr>
        <w:t xml:space="preserve">offers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several potential applications. First, targeting HS could be developed into a therapeutic strategy to reduce amyloid-beta (Aβ) aggregation and toxicity, potentially leading to novel treatments for Alzheimer’s disease. Second, enhancing autophagy through HS modulation may improve the clearance of toxic proteins and damaged organelles, offering a way to combat cellular dysfunction in neurodegenerative diseases. Third, stabilizing mitochondrial function and normalizing lipid metabolism could address metabolic imbalances and oxidative stress, providing additional avenues for therapeutic intervention. Finally, these findings could guide drug development and screening platforms, using HS-altering compounds to identify treatments that protect neurons and improve cognitive function. Overall, the research opens new directions for developing multi-faceted therapies targeting the underlying cellular abnormalities of Alzheimer's disease.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3"/>
        <w:rPr>
          <w:rFonts w:ascii="Arial" w:cs="Arial" w:eastAsia="Arial" w:hAnsi="Arial"/>
          <w:sz w:val="29"/>
          <w:szCs w:val="29"/>
        </w:rPr>
      </w:pPr>
      <w:r w:rsidDel="00000000" w:rsidR="00000000" w:rsidRPr="00000000">
        <w:rPr>
          <w:rFonts w:ascii="Arial" w:cs="Arial" w:eastAsia="Arial" w:hAnsi="Arial"/>
          <w:sz w:val="29"/>
          <w:szCs w:val="29"/>
          <w:rtl w:val="0"/>
        </w:rPr>
        <w:t xml:space="preserve">Evaluation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final summary and the insights of the research are mostly identical. The Research paper clarifies that reducing the heparan sulfate in the Drosophila presenilin model of Alzheimer’s disease enhancing the autophagy, stabilizing the mitochondrial function and normalizing the lipid metabolism which suppress the cellular abnormalities of the disease and provides therapeutic intervention.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accuracy between the research summary and the insights are relatively high. The summary generated provides the required information relates to insights of the result. Both the insights and the final summary proves that reduction in the heparan sulphate suppresses the cell abnormalities and neuron loss in the model of Drosophila presenilin model of Alzheimer’s disease.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new discovery in the model of the Drosophila presenilin in Alzheimer’s Disease results in potential applications which opens a path to create new therapeutic treatment which reduces the toxicity of protein and neuron cells. It relates to the insights gained in the research paper.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3"/>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9"/>
          <w:szCs w:val="29"/>
          <w:rtl w:val="0"/>
        </w:rPr>
        <w:t xml:space="preserve">Reflection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Through this project, I learnt different techniques to craft prompts through different AI platforms. Utilizing different techniques such as Iterative prompting, few shot prompting etc., for specific prompt crating is essential. Identifying and understanding the concepts was difficult in the beginning stages. After application of various problems give the understanding and get through the difficulties. This specific project gave a lot of different information and was helpful in learning the prompting techniques. I also learnt about Implementing the techniques with ethical consideration.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hwaryarajeswari1@gmail.com" TargetMode="External"/><Relationship Id="rId7" Type="http://schemas.openxmlformats.org/officeDocument/2006/relationships/hyperlink" Target="https://www.cell.com/iscience/fulltext/S2589-0042(24)01481-0?_returnURL=https%3A%2F%2Flinkinghub.elsevier.com%2Fretrieve%2Fpii%2FS2589004224014810%3Fshowall%3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C5FB92B7427A421BAFA52D32406D79F7_13</vt:lpwstr>
  </property>
</Properties>
</file>