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SmartRetail Vision</w:t>
      </w:r>
    </w:p>
    <w:p>
      <w:pPr>
        <w:pStyle w:val="Heading2"/>
        <w:spacing w:after="400"/>
        <w:jc w:val="center"/>
      </w:pPr>
      <w:r>
        <w:t xml:space="preserve">AI-Powered Autonomous Inventory Monitoring and Shelf Analytics</w:t>
      </w:r>
    </w:p>
    <w:p>
      <w:pPr>
        <w:spacing w:after="100"/>
        <w:jc w:val="center"/>
      </w:pPr>
      <w:r>
        <w:rPr>
          <w:b/>
          <w:bCs/>
          <w:sz w:val="28"/>
          <w:szCs w:val="28"/>
        </w:rPr>
        <w:t xml:space="preserve">Agile Sprint Planning &amp; User Story Workshop Report</w:t>
      </w:r>
    </w:p>
    <w:p>
      <w:pPr>
        <w:spacing w:after="600"/>
        <w:jc w:val="center"/>
      </w:pPr>
      <w:r>
        <w:rPr>
          <w:i/>
          <w:iCs/>
          <w:sz w:val="22"/>
          <w:szCs w:val="22"/>
        </w:rPr>
        <w:t xml:space="preserve">Prepared as part of Software Engineering / Agile Project Management coursework</w:t>
      </w:r>
    </w:p>
    <w:p>
      <w:r>
        <w:br w:type="page"/>
      </w:r>
    </w:p>
    <w:p>
      <w:pPr>
        <w:pStyle w:val="Heading1"/>
        <w:spacing w:after="150" w:before="300"/>
      </w:pPr>
      <w:r>
        <w:t xml:space="preserve">1. Introduction</w:t>
      </w:r>
    </w:p>
    <w:p>
      <w:pPr>
        <w:spacing w:after="150"/>
        <w:jc w:val="both"/>
      </w:pPr>
      <w:r>
        <w:t xml:space="preserve">This document presents a comprehensive Agile Sprint Planning and User Story Workshop report for SmartRetail Vision, an AI-powered autonomous inventory monitoring and shelf analytics platform designed for modern retail environments. The system integrates computer vision, IoT sensing, edge artificial intelligence, agentic decision-making, and predictive analytics to eliminate stockouts, streamline replenishment, and provide retailers with a real-time, explainable understanding of shelf and store health. The following sections apply Scrum framework practices — including epic decomposition, user story writing, acceptance criteria definition, backlog prioritization, and Sprint 1 planning — to translate the project vision into an actionable, development-ready plan for a student engineering team.</w:t>
      </w:r>
    </w:p>
    <w:p>
      <w:pPr>
        <w:pStyle w:val="Heading1"/>
        <w:spacing w:after="150" w:before="300"/>
      </w:pPr>
      <w:r>
        <w:t xml:space="preserve">2. Project Vision and Stakeholders</w:t>
      </w:r>
    </w:p>
    <w:p>
      <w:pPr>
        <w:pStyle w:val="Heading2"/>
        <w:spacing w:after="120" w:before="250"/>
      </w:pPr>
      <w:r>
        <w:t xml:space="preserve">2.1 Project Vision</w:t>
      </w:r>
    </w:p>
    <w:p>
      <w:pPr>
        <w:spacing w:after="150"/>
        <w:jc w:val="both"/>
      </w:pPr>
      <w:r>
        <w:t xml:space="preserve">SmartRetail Vision aims to build a self-monitoring, self-optimizing retail shelf ecosystem in which multi-camera AI, weight sensors, RFID/BLE tagging, and edge inference continuously observe shelf state, while a network of cooperating software agents interprets this data to detect stockouts, misplaced products, and expiry risks, and to autonomously trigger replenishment and restocking actions. The platform's long-term vision is to reduce revenue loss from out-of-stock events, minimize manual auditing labor, and give store operations teams a live, explainable digital twin of their retail floor.</w:t>
      </w:r>
    </w:p>
    <w:p>
      <w:pPr>
        <w:pStyle w:val="Heading2"/>
        <w:spacing w:after="120" w:before="250"/>
      </w:pPr>
      <w:r>
        <w:t xml:space="preserve">2.2 Main Objectives</w:t>
      </w:r>
    </w:p>
    <w:p>
      <w:pPr>
        <w:pStyle w:val="ListParagraph"/>
        <w:numPr>
          <w:ilvl w:val="0"/>
          <w:numId w:val="1"/>
        </w:numPr>
        <w:spacing w:after="80"/>
      </w:pPr>
      <w:r>
        <w:t xml:space="preserve">Achieve real-time shelf monitoring using fused camera, weight, RFID, and BLE data with edge AI inference on Jetson Orin/Nano and Coral TPU hardware.</w:t>
      </w:r>
    </w:p>
    <w:p>
      <w:pPr>
        <w:pStyle w:val="ListParagraph"/>
        <w:numPr>
          <w:ilvl w:val="0"/>
          <w:numId w:val="1"/>
        </w:numPr>
        <w:spacing w:after="80"/>
      </w:pPr>
      <w:r>
        <w:t xml:space="preserve">Detect stockouts, low-stock conditions, misplaced products, and expiry risks with high accuracy and minimal latency.</w:t>
      </w:r>
    </w:p>
    <w:p>
      <w:pPr>
        <w:pStyle w:val="ListParagraph"/>
        <w:numPr>
          <w:ilvl w:val="0"/>
          <w:numId w:val="1"/>
        </w:numPr>
        <w:spacing w:after="80"/>
      </w:pPr>
      <w:r>
        <w:t xml:space="preserve">Deploy an Agentic AI Inventory Manager and a coordinated multi-agent system to automate replenishment decisions and reduce human intervention.</w:t>
      </w:r>
    </w:p>
    <w:p>
      <w:pPr>
        <w:pStyle w:val="ListParagraph"/>
        <w:numPr>
          <w:ilvl w:val="0"/>
          <w:numId w:val="1"/>
        </w:numPr>
        <w:spacing w:after="80"/>
      </w:pPr>
      <w:r>
        <w:t xml:space="preserve">Provide a Digital Twin Retail Store visualization with a Shelf Health Score and Explainable AI Dashboard for store managers.</w:t>
      </w:r>
    </w:p>
    <w:p>
      <w:pPr>
        <w:pStyle w:val="ListParagraph"/>
        <w:numPr>
          <w:ilvl w:val="0"/>
          <w:numId w:val="1"/>
        </w:numPr>
        <w:spacing w:after="80"/>
      </w:pPr>
      <w:r>
        <w:t xml:space="preserve">Integrate seamlessly with existing POS, warehouse, and ERP systems for closed-loop inventory operations.</w:t>
      </w:r>
    </w:p>
    <w:p>
      <w:pPr>
        <w:pStyle w:val="ListParagraph"/>
        <w:numPr>
          <w:ilvl w:val="0"/>
          <w:numId w:val="1"/>
        </w:numPr>
        <w:spacing w:after="80"/>
      </w:pPr>
      <w:r>
        <w:t xml:space="preserve">Enhance customer experience through product visibility analytics, a Voice AI Assistant, and AR-based maintenance guidance for staff.</w:t>
      </w:r>
    </w:p>
    <w:p>
      <w:pPr>
        <w:pStyle w:val="Heading2"/>
        <w:spacing w:after="120" w:before="250"/>
      </w:pPr>
      <w:r>
        <w:t xml:space="preserve">2.3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6"/>
        <w:gridCol w:w="5794"/>
      </w:tblGrid>
      <w:tr>
        <w:trPr>
          <w:tblHeader/>
        </w:trPr>
        <w:tc>
          <w:tcPr>
            <w:tcW w:type="dxa" w:w="3566"/>
            <w:shd w:fill="2F5496" w:val="clear"/>
          </w:tcPr>
          <w:p>
            <w:pPr>
              <w:jc w:val="center"/>
            </w:pPr>
            <w:r>
              <w:rPr>
                <w:b/>
                <w:bCs/>
                <w:color w:val="FFFFFF"/>
              </w:rPr>
              <w:t xml:space="preserve">Stakeholder</w:t>
            </w:r>
          </w:p>
        </w:tc>
        <w:tc>
          <w:tcPr>
            <w:tcW w:type="dxa" w:w="5794"/>
            <w:shd w:fill="2F5496" w:val="clear"/>
          </w:tcPr>
          <w:p>
            <w:pPr>
              <w:jc w:val="center"/>
            </w:pPr>
            <w:r>
              <w:rPr>
                <w:b/>
                <w:bCs/>
                <w:color w:val="FFFFFF"/>
              </w:rPr>
              <w:t xml:space="preserve">Role Description</w:t>
            </w:r>
          </w:p>
        </w:tc>
      </w:tr>
      <w:tr>
        <w:tc>
          <w:tcPr>
            <w:tcW w:type="dxa" w:w="3566"/>
          </w:tcPr>
          <w:p>
            <w:pPr>
              <w:jc w:val="left"/>
            </w:pPr>
            <w:r>
              <w:t xml:space="preserve">Store Manager</w:t>
            </w:r>
          </w:p>
        </w:tc>
        <w:tc>
          <w:tcPr>
            <w:tcW w:type="dxa" w:w="5794"/>
          </w:tcPr>
          <w:p>
            <w:pPr>
              <w:jc w:val="left"/>
            </w:pPr>
            <w:r>
              <w:t xml:space="preserve">Primary decision-maker who monitors shelf health scores, approves replenishment actions, and reviews the explainable AI dashboard.</w:t>
            </w:r>
          </w:p>
        </w:tc>
      </w:tr>
      <w:tr>
        <w:tc>
          <w:tcPr>
            <w:tcW w:type="dxa" w:w="3566"/>
          </w:tcPr>
          <w:p>
            <w:pPr>
              <w:jc w:val="left"/>
            </w:pPr>
            <w:r>
              <w:t xml:space="preserve">Store Associates / Staff</w:t>
            </w:r>
          </w:p>
        </w:tc>
        <w:tc>
          <w:tcPr>
            <w:tcW w:type="dxa" w:w="5794"/>
          </w:tcPr>
          <w:p>
            <w:pPr>
              <w:jc w:val="left"/>
            </w:pPr>
            <w:r>
              <w:t xml:space="preserve">End users who receive restocking tasks, use the voice assistant and AR maintenance guidance, and correct misplaced products flagged by the system.</w:t>
            </w:r>
          </w:p>
        </w:tc>
      </w:tr>
      <w:tr>
        <w:tc>
          <w:tcPr>
            <w:tcW w:type="dxa" w:w="3566"/>
          </w:tcPr>
          <w:p>
            <w:pPr>
              <w:jc w:val="left"/>
            </w:pPr>
            <w:r>
              <w:t xml:space="preserve">Warehouse &amp; Supply Chain Team</w:t>
            </w:r>
          </w:p>
        </w:tc>
        <w:tc>
          <w:tcPr>
            <w:tcW w:type="dxa" w:w="5794"/>
          </w:tcPr>
          <w:p>
            <w:pPr>
              <w:jc w:val="left"/>
            </w:pPr>
            <w:r>
              <w:t xml:space="preserve">Consumes auto-replenishment requests generated by the Agentic AI Inventory Manager and fulfills stock transfers.</w:t>
            </w:r>
          </w:p>
        </w:tc>
      </w:tr>
      <w:tr>
        <w:tc>
          <w:tcPr>
            <w:tcW w:type="dxa" w:w="3566"/>
          </w:tcPr>
          <w:p>
            <w:pPr>
              <w:jc w:val="left"/>
            </w:pPr>
            <w:r>
              <w:t xml:space="preserve">Retail Operations / Regional Manager</w:t>
            </w:r>
          </w:p>
        </w:tc>
        <w:tc>
          <w:tcPr>
            <w:tcW w:type="dxa" w:w="5794"/>
          </w:tcPr>
          <w:p>
            <w:pPr>
              <w:jc w:val="left"/>
            </w:pPr>
            <w:r>
              <w:t xml:space="preserve">Oversees multi-store performance analytics, predictive inventory trends, and ROI of the AI system.</w:t>
            </w:r>
          </w:p>
        </w:tc>
      </w:tr>
      <w:tr>
        <w:tc>
          <w:tcPr>
            <w:tcW w:type="dxa" w:w="3566"/>
          </w:tcPr>
          <w:p>
            <w:pPr>
              <w:jc w:val="left"/>
            </w:pPr>
            <w:r>
              <w:t xml:space="preserve">IT / Edge Infrastructure Team</w:t>
            </w:r>
          </w:p>
        </w:tc>
        <w:tc>
          <w:tcPr>
            <w:tcW w:type="dxa" w:w="5794"/>
          </w:tcPr>
          <w:p>
            <w:pPr>
              <w:jc w:val="left"/>
            </w:pPr>
            <w:r>
              <w:t xml:space="preserve">Manages deployment, maintenance, and security of edge AI devices (Jetson Orin/Nano, Coral TPU) and network integration.</w:t>
            </w:r>
          </w:p>
        </w:tc>
      </w:tr>
      <w:tr>
        <w:tc>
          <w:tcPr>
            <w:tcW w:type="dxa" w:w="3566"/>
          </w:tcPr>
          <w:p>
            <w:pPr>
              <w:jc w:val="left"/>
            </w:pPr>
            <w:r>
              <w:t xml:space="preserve">Data Science / AI Engineering Team</w:t>
            </w:r>
          </w:p>
        </w:tc>
        <w:tc>
          <w:tcPr>
            <w:tcW w:type="dxa" w:w="5794"/>
          </w:tcPr>
          <w:p>
            <w:pPr>
              <w:jc w:val="left"/>
            </w:pPr>
            <w:r>
              <w:t xml:space="preserve">Develops and maintains detection models, predictive inventory algorithms, and the self-learning AI pipeline.</w:t>
            </w:r>
          </w:p>
        </w:tc>
      </w:tr>
      <w:tr>
        <w:tc>
          <w:tcPr>
            <w:tcW w:type="dxa" w:w="3566"/>
          </w:tcPr>
          <w:p>
            <w:pPr>
              <w:jc w:val="left"/>
            </w:pPr>
            <w:r>
              <w:t xml:space="preserve">Product Owner</w:t>
            </w:r>
          </w:p>
        </w:tc>
        <w:tc>
          <w:tcPr>
            <w:tcW w:type="dxa" w:w="5794"/>
          </w:tcPr>
          <w:p>
            <w:pPr>
              <w:jc w:val="left"/>
            </w:pPr>
            <w:r>
              <w:t xml:space="preserve">Represents business priorities, maintains and prioritizes the product backlog, and defines acceptance criteria.</w:t>
            </w:r>
          </w:p>
        </w:tc>
      </w:tr>
      <w:tr>
        <w:tc>
          <w:tcPr>
            <w:tcW w:type="dxa" w:w="3566"/>
          </w:tcPr>
          <w:p>
            <w:pPr>
              <w:jc w:val="left"/>
            </w:pPr>
            <w:r>
              <w:t xml:space="preserve">Scrum Master</w:t>
            </w:r>
          </w:p>
        </w:tc>
        <w:tc>
          <w:tcPr>
            <w:tcW w:type="dxa" w:w="5794"/>
          </w:tcPr>
          <w:p>
            <w:pPr>
              <w:jc w:val="left"/>
            </w:pPr>
            <w:r>
              <w:t xml:space="preserve">Facilitates Agile ceremonies, removes impediments, and ensures the student development team follows Scrum practices.</w:t>
            </w:r>
          </w:p>
        </w:tc>
      </w:tr>
      <w:tr>
        <w:tc>
          <w:tcPr>
            <w:tcW w:type="dxa" w:w="3566"/>
          </w:tcPr>
          <w:p>
            <w:pPr>
              <w:jc w:val="left"/>
            </w:pPr>
            <w:r>
              <w:t xml:space="preserve">Customers / Shoppers</w:t>
            </w:r>
          </w:p>
        </w:tc>
        <w:tc>
          <w:tcPr>
            <w:tcW w:type="dxa" w:w="5794"/>
          </w:tcPr>
          <w:p>
            <w:pPr>
              <w:jc w:val="left"/>
            </w:pPr>
            <w:r>
              <w:t xml:space="preserve">Indirect stakeholders who benefit from improved product availability and shelf organization.</w:t>
            </w:r>
          </w:p>
        </w:tc>
      </w:tr>
      <w:tr>
        <w:tc>
          <w:tcPr>
            <w:tcW w:type="dxa" w:w="3566"/>
          </w:tcPr>
          <w:p>
            <w:pPr>
              <w:jc w:val="left"/>
            </w:pPr>
            <w:r>
              <w:t xml:space="preserve">Compliance / Loss Prevention Officer</w:t>
            </w:r>
          </w:p>
        </w:tc>
        <w:tc>
          <w:tcPr>
            <w:tcW w:type="dxa" w:w="5794"/>
          </w:tcPr>
          <w:p>
            <w:pPr>
              <w:jc w:val="left"/>
            </w:pPr>
            <w:r>
              <w:t xml:space="preserve">Ensures expiry detection, digital shelf passport records, and camera usage comply with retail and privacy regulations.</w:t>
            </w:r>
          </w:p>
        </w:tc>
      </w:tr>
    </w:tbl>
    <w:p>
      <w:pPr>
        <w:pStyle w:val="Heading1"/>
        <w:spacing w:after="150" w:before="300"/>
      </w:pPr>
      <w:r>
        <w:t xml:space="preserve">3. Epics and User Stories</w:t>
      </w:r>
    </w:p>
    <w:p>
      <w:pPr>
        <w:spacing w:after="150"/>
        <w:jc w:val="both"/>
      </w:pPr>
      <w:r>
        <w:t xml:space="preserve">The project scope has been decomposed into seven epics, each representing a cohesive functional area of the SmartRetail Vision platform. Every epic is supported by multiple user stories written in the standard Agile format to ensure traceability between business value and development tasks.</w:t>
      </w:r>
    </w:p>
    <w:p>
      <w:pPr>
        <w:pStyle w:val="Heading2"/>
        <w:spacing w:after="120" w:before="250"/>
      </w:pPr>
      <w:r>
        <w:t xml:space="preserve">Epic 1: Smart Shelf &amp; Multi-Sensor Fusion Monitoring</w:t>
      </w:r>
    </w:p>
    <w:p>
      <w:pPr>
        <w:pStyle w:val="ListParagraph"/>
        <w:numPr>
          <w:ilvl w:val="0"/>
          <w:numId w:val="1"/>
        </w:numPr>
        <w:spacing w:after="80"/>
      </w:pPr>
      <w:r>
        <w:t xml:space="preserve">As a store associate, I want the system to fuse camera, weight sensor, RFID, and BLE data, so that shelf stock levels are detected with high accuracy regardless of lighting or occlusion.</w:t>
      </w:r>
    </w:p>
    <w:p>
      <w:pPr>
        <w:pStyle w:val="ListParagraph"/>
        <w:numPr>
          <w:ilvl w:val="0"/>
          <w:numId w:val="1"/>
        </w:numPr>
        <w:spacing w:after="80"/>
      </w:pPr>
      <w:r>
        <w:t xml:space="preserve">As a store manager, I want to view live multi-camera feeds (top, front, side) of each aisle, so that I can visually verify AI-detected shelf conditions.</w:t>
      </w:r>
    </w:p>
    <w:p>
      <w:pPr>
        <w:pStyle w:val="ListParagraph"/>
        <w:numPr>
          <w:ilvl w:val="0"/>
          <w:numId w:val="1"/>
        </w:numPr>
        <w:spacing w:after="80"/>
      </w:pPr>
      <w:r>
        <w:t xml:space="preserve">As an IT infrastructure engineer, I want sensor data to be processed on edge devices (Jetson Orin/Nano, Coral TPU), so that latency and cloud bandwidth usage are minimized.</w:t>
      </w:r>
    </w:p>
    <w:p>
      <w:pPr>
        <w:pStyle w:val="ListParagraph"/>
        <w:numPr>
          <w:ilvl w:val="0"/>
          <w:numId w:val="1"/>
        </w:numPr>
        <w:spacing w:after="80"/>
      </w:pPr>
      <w:r>
        <w:t xml:space="preserve">As a store associate, I want OCR-based shelf reading to extract product labels and prices, so that mismatched pricing or mislabeling is automatically flagged.</w:t>
      </w:r>
    </w:p>
    <w:p>
      <w:pPr>
        <w:pStyle w:val="Heading2"/>
        <w:spacing w:after="120" w:before="250"/>
      </w:pPr>
      <w:r>
        <w:t xml:space="preserve">Epic 2: Stockout, Misplacement &amp; Expiry Detection</w:t>
      </w:r>
    </w:p>
    <w:p>
      <w:pPr>
        <w:pStyle w:val="ListParagraph"/>
        <w:numPr>
          <w:ilvl w:val="0"/>
          <w:numId w:val="1"/>
        </w:numPr>
        <w:spacing w:after="80"/>
      </w:pPr>
      <w:r>
        <w:t xml:space="preserve">As a store manager, I want the system to automatically detect stockouts and near-empty shelf sections, so that I can prioritize restocking before sales are lost.</w:t>
      </w:r>
    </w:p>
    <w:p>
      <w:pPr>
        <w:pStyle w:val="ListParagraph"/>
        <w:numPr>
          <w:ilvl w:val="0"/>
          <w:numId w:val="1"/>
        </w:numPr>
        <w:spacing w:after="80"/>
      </w:pPr>
      <w:r>
        <w:t xml:space="preserve">As a store associate, I want misplaced products to be identified and located, so that I can quickly return them to their correct shelf position.</w:t>
      </w:r>
    </w:p>
    <w:p>
      <w:pPr>
        <w:pStyle w:val="ListParagraph"/>
        <w:numPr>
          <w:ilvl w:val="0"/>
          <w:numId w:val="1"/>
        </w:numPr>
        <w:spacing w:after="80"/>
      </w:pPr>
      <w:r>
        <w:t xml:space="preserve">As a compliance officer, I want expiry detection AI to flag products nearing their expiration date, so that spoiled goods are removed before customer purchase.</w:t>
      </w:r>
    </w:p>
    <w:p>
      <w:pPr>
        <w:pStyle w:val="ListParagraph"/>
        <w:numPr>
          <w:ilvl w:val="0"/>
          <w:numId w:val="1"/>
        </w:numPr>
        <w:spacing w:after="80"/>
      </w:pPr>
      <w:r>
        <w:t xml:space="preserve">As a store manager, I want a Shelf Health Score for every aisle, so that I can compare shelf performance across the store at a glance.</w:t>
      </w:r>
    </w:p>
    <w:p>
      <w:pPr>
        <w:pStyle w:val="Heading2"/>
        <w:spacing w:after="120" w:before="250"/>
      </w:pPr>
      <w:r>
        <w:t xml:space="preserve">Epic 3: Agentic AI &amp; Multi-Agent Replenishment</w:t>
      </w:r>
    </w:p>
    <w:p>
      <w:pPr>
        <w:pStyle w:val="ListParagraph"/>
        <w:numPr>
          <w:ilvl w:val="0"/>
          <w:numId w:val="1"/>
        </w:numPr>
        <w:spacing w:after="80"/>
      </w:pPr>
      <w:r>
        <w:t xml:space="preserve">As a warehouse coordinator, I want an Agentic AI Inventory Manager to autonomously generate replenishment requests, so that stockouts are resolved without manual audits.</w:t>
      </w:r>
    </w:p>
    <w:p>
      <w:pPr>
        <w:pStyle w:val="ListParagraph"/>
        <w:numPr>
          <w:ilvl w:val="0"/>
          <w:numId w:val="1"/>
        </w:numPr>
        <w:spacing w:after="80"/>
      </w:pPr>
      <w:r>
        <w:t xml:space="preserve">As a product owner, I want a multi-agent system where specialized agents (detection, prediction, replenishment, and communication agents) collaborate, so that decisions are distributed, resilient, and explainable.</w:t>
      </w:r>
    </w:p>
    <w:p>
      <w:pPr>
        <w:pStyle w:val="ListParagraph"/>
        <w:numPr>
          <w:ilvl w:val="0"/>
          <w:numId w:val="1"/>
        </w:numPr>
        <w:spacing w:after="80"/>
      </w:pPr>
      <w:r>
        <w:t xml:space="preserve">As a supply chain manager, I want the auto-replenishment system to integrate with the warehouse management system, so that stock transfer orders are created automatically.</w:t>
      </w:r>
    </w:p>
    <w:p>
      <w:pPr>
        <w:pStyle w:val="ListParagraph"/>
        <w:numPr>
          <w:ilvl w:val="0"/>
          <w:numId w:val="1"/>
        </w:numPr>
        <w:spacing w:after="80"/>
      </w:pPr>
      <w:r>
        <w:t xml:space="preserve">As a store manager, I want to review and override agent-generated replenishment decisions, so that human judgment remains in the loop for exceptional cases.</w:t>
      </w:r>
    </w:p>
    <w:p>
      <w:pPr>
        <w:pStyle w:val="Heading2"/>
        <w:spacing w:after="120" w:before="250"/>
      </w:pPr>
      <w:r>
        <w:t xml:space="preserve">Epic 4: Predictive Analytics &amp; Digital Twin</w:t>
      </w:r>
    </w:p>
    <w:p>
      <w:pPr>
        <w:pStyle w:val="ListParagraph"/>
        <w:numPr>
          <w:ilvl w:val="0"/>
          <w:numId w:val="1"/>
        </w:numPr>
        <w:spacing w:after="80"/>
      </w:pPr>
      <w:r>
        <w:t xml:space="preserve">As a regional manager, I want predictive inventory AI to forecast shortages based on historical sales and shelf data, so that replenishment can happen proactively.</w:t>
      </w:r>
    </w:p>
    <w:p>
      <w:pPr>
        <w:pStyle w:val="ListParagraph"/>
        <w:numPr>
          <w:ilvl w:val="0"/>
          <w:numId w:val="1"/>
        </w:numPr>
        <w:spacing w:after="80"/>
      </w:pPr>
      <w:r>
        <w:t xml:space="preserve">As a store manager, I want a digital twin of the retail store, so that I can visualize real-time shelf and inventory status remotely.</w:t>
      </w:r>
    </w:p>
    <w:p>
      <w:pPr>
        <w:pStyle w:val="ListParagraph"/>
        <w:numPr>
          <w:ilvl w:val="0"/>
          <w:numId w:val="1"/>
        </w:numPr>
        <w:spacing w:after="80"/>
      </w:pPr>
      <w:r>
        <w:t xml:space="preserve">As a data scientist, I want the self-learning AI to continuously refine its detection and prediction models from new shelf data, so that accuracy improves over time without manual retraining.</w:t>
      </w:r>
    </w:p>
    <w:p>
      <w:pPr>
        <w:pStyle w:val="ListParagraph"/>
        <w:numPr>
          <w:ilvl w:val="0"/>
          <w:numId w:val="1"/>
        </w:numPr>
        <w:spacing w:after="80"/>
      </w:pPr>
      <w:r>
        <w:t xml:space="preserve">As a store manager, I want an explainable AI dashboard, so that I can understand why the system flagged a particular stockout or replenishment decision.</w:t>
      </w:r>
    </w:p>
    <w:p>
      <w:pPr>
        <w:pStyle w:val="Heading2"/>
        <w:spacing w:after="120" w:before="250"/>
      </w:pPr>
      <w:r>
        <w:t xml:space="preserve">Epic 5: Customer Behavior &amp; Product Visibility Analytics</w:t>
      </w:r>
    </w:p>
    <w:p>
      <w:pPr>
        <w:pStyle w:val="ListParagraph"/>
        <w:numPr>
          <w:ilvl w:val="0"/>
          <w:numId w:val="1"/>
        </w:numPr>
        <w:spacing w:after="80"/>
      </w:pPr>
      <w:r>
        <w:t xml:space="preserve">As a regional manager, I want customer behavior analytics from in-store cameras, so that I can understand shopper engagement with specific shelf sections.</w:t>
      </w:r>
    </w:p>
    <w:p>
      <w:pPr>
        <w:pStyle w:val="ListParagraph"/>
        <w:numPr>
          <w:ilvl w:val="0"/>
          <w:numId w:val="1"/>
        </w:numPr>
        <w:spacing w:after="80"/>
      </w:pPr>
      <w:r>
        <w:t xml:space="preserve">As a marketing analyst, I want product visibility analytics, so that I can measure which products receive the most customer attention and optimize placement.</w:t>
      </w:r>
    </w:p>
    <w:p>
      <w:pPr>
        <w:pStyle w:val="ListParagraph"/>
        <w:numPr>
          <w:ilvl w:val="0"/>
          <w:numId w:val="1"/>
        </w:numPr>
        <w:spacing w:after="80"/>
      </w:pPr>
      <w:r>
        <w:t xml:space="preserve">As a store manager, I want a digital shelf passport recording each product's history (restocks, expiry checks, placement changes), so that I have full shelf-level traceability.</w:t>
      </w:r>
    </w:p>
    <w:p>
      <w:pPr>
        <w:pStyle w:val="Heading2"/>
        <w:spacing w:after="120" w:before="250"/>
      </w:pPr>
      <w:r>
        <w:t xml:space="preserve">Epic 6: POS, ERP &amp; Warehouse Integration</w:t>
      </w:r>
    </w:p>
    <w:p>
      <w:pPr>
        <w:pStyle w:val="ListParagraph"/>
        <w:numPr>
          <w:ilvl w:val="0"/>
          <w:numId w:val="1"/>
        </w:numPr>
        <w:spacing w:after="80"/>
      </w:pPr>
      <w:r>
        <w:t xml:space="preserve">As an IT integration engineer, I want the platform to integrate with existing POS systems, so that sales data automatically updates shelf-level inventory counts.</w:t>
      </w:r>
    </w:p>
    <w:p>
      <w:pPr>
        <w:pStyle w:val="ListParagraph"/>
        <w:numPr>
          <w:ilvl w:val="0"/>
          <w:numId w:val="1"/>
        </w:numPr>
        <w:spacing w:after="80"/>
      </w:pPr>
      <w:r>
        <w:t xml:space="preserve">As a supply chain manager, I want ERP integration, so that replenishment orders, invoices, and stock records remain synchronized across systems.</w:t>
      </w:r>
    </w:p>
    <w:p>
      <w:pPr>
        <w:pStyle w:val="ListParagraph"/>
        <w:numPr>
          <w:ilvl w:val="0"/>
          <w:numId w:val="1"/>
        </w:numPr>
        <w:spacing w:after="80"/>
      </w:pPr>
      <w:r>
        <w:t xml:space="preserve">As a warehouse operator, I want automatic stock transfer notifications, so that fulfillment teams can act on replenishment requests without delay.</w:t>
      </w:r>
    </w:p>
    <w:p>
      <w:pPr>
        <w:pStyle w:val="Heading2"/>
        <w:spacing w:after="120" w:before="250"/>
      </w:pPr>
      <w:r>
        <w:t xml:space="preserve">Epic 7: Staff Assistance, Robotics &amp; AR Support</w:t>
      </w:r>
    </w:p>
    <w:p>
      <w:pPr>
        <w:pStyle w:val="ListParagraph"/>
        <w:numPr>
          <w:ilvl w:val="0"/>
          <w:numId w:val="1"/>
        </w:numPr>
        <w:spacing w:after="80"/>
      </w:pPr>
      <w:r>
        <w:t xml:space="preserve">As a store associate, I want a voice AI assistant to answer questions about stock locations and restocking tasks, so that I can work hands-free while managing shelves.</w:t>
      </w:r>
    </w:p>
    <w:p>
      <w:pPr>
        <w:pStyle w:val="ListParagraph"/>
        <w:numPr>
          <w:ilvl w:val="0"/>
          <w:numId w:val="1"/>
        </w:numPr>
        <w:spacing w:after="80"/>
      </w:pPr>
      <w:r>
        <w:t xml:space="preserve">As a store associate, I want AR-based maintenance guidance overlays, so that I can quickly locate and resolve flagged shelf issues.</w:t>
      </w:r>
    </w:p>
    <w:p>
      <w:pPr>
        <w:pStyle w:val="ListParagraph"/>
        <w:numPr>
          <w:ilvl w:val="0"/>
          <w:numId w:val="1"/>
        </w:numPr>
        <w:spacing w:after="80"/>
      </w:pPr>
      <w:r>
        <w:t xml:space="preserve">As an operations manager, I want optional robotics integration for physical shelf scanning, so that manual auditing labor is further reduced in large-format stores.</w:t>
      </w:r>
    </w:p>
    <w:p>
      <w:pPr>
        <w:pStyle w:val="Heading1"/>
        <w:spacing w:after="150" w:before="300"/>
      </w:pPr>
      <w:r>
        <w:t xml:space="preserve">4. Acceptance Criteria (Given–When–Then)</w:t>
      </w:r>
    </w:p>
    <w:p>
      <w:pPr>
        <w:spacing w:after="150"/>
        <w:jc w:val="both"/>
      </w:pPr>
      <w:r>
        <w:t xml:space="preserve">Acceptance criteria have been defined for the highest-priority user stories to ensure they are measurable and testable during sprint execution.</w:t>
      </w:r>
    </w:p>
    <w:p>
      <w:pPr>
        <w:pStyle w:val="Heading2"/>
        <w:spacing w:after="120" w:before="250"/>
      </w:pPr>
      <w:r>
        <w:t xml:space="preserve">4.1 Stockout Detection</w:t>
      </w:r>
    </w:p>
    <w:p>
      <w:pPr>
        <w:pStyle w:val="ListParagraph"/>
        <w:numPr>
          <w:ilvl w:val="0"/>
          <w:numId w:val="1"/>
        </w:numPr>
        <w:spacing w:after="80"/>
      </w:pPr>
      <w:r>
        <w:t xml:space="preserve">Given a shelf section monitored by the fused sensor system, when product count on that section falls below the configured minimum threshold, then the system shall flag the section as 'Stockout Risk' within 5 seconds and notify the store manager dashboard.</w:t>
      </w:r>
    </w:p>
    <w:p>
      <w:pPr>
        <w:pStyle w:val="Heading2"/>
        <w:spacing w:after="120" w:before="250"/>
      </w:pPr>
      <w:r>
        <w:t xml:space="preserve">4.2 Misplaced Product Detection</w:t>
      </w:r>
    </w:p>
    <w:p>
      <w:pPr>
        <w:pStyle w:val="ListParagraph"/>
        <w:numPr>
          <w:ilvl w:val="0"/>
          <w:numId w:val="1"/>
        </w:numPr>
        <w:spacing w:after="80"/>
      </w:pPr>
      <w:r>
        <w:t xml:space="preserve">Given a product recognized via camera and RFID/BLE tag, when its detected shelf location does not match its assigned planogram location, then the system shall raise a 'Misplaced Product' alert with the product name, current location, and correct location.</w:t>
      </w:r>
    </w:p>
    <w:p>
      <w:pPr>
        <w:pStyle w:val="Heading2"/>
        <w:spacing w:after="120" w:before="250"/>
      </w:pPr>
      <w:r>
        <w:t xml:space="preserve">4.3 Agentic Auto-Replenishment</w:t>
      </w:r>
    </w:p>
    <w:p>
      <w:pPr>
        <w:pStyle w:val="ListParagraph"/>
        <w:numPr>
          <w:ilvl w:val="0"/>
          <w:numId w:val="1"/>
        </w:numPr>
        <w:spacing w:after="80"/>
      </w:pPr>
      <w:r>
        <w:t xml:space="preserve">Given a confirmed stockout risk on a shelf section, when no manager override is issued within the configured response window, then the Agentic AI Inventory Manager shall automatically generate a replenishment request and forward it to the warehouse management system.</w:t>
      </w:r>
    </w:p>
    <w:p>
      <w:pPr>
        <w:pStyle w:val="Heading2"/>
        <w:spacing w:after="120" w:before="250"/>
      </w:pPr>
      <w:r>
        <w:t xml:space="preserve">4.4 Expiry Detection</w:t>
      </w:r>
    </w:p>
    <w:p>
      <w:pPr>
        <w:pStyle w:val="ListParagraph"/>
        <w:numPr>
          <w:ilvl w:val="0"/>
          <w:numId w:val="1"/>
        </w:numPr>
        <w:spacing w:after="80"/>
      </w:pPr>
      <w:r>
        <w:t xml:space="preserve">Given a product with a readable expiry date via OCR-based shelf reading, when the expiry date is within the configured warning period, then the system shall flag the product as 'Expiry Risk' and log it in the digital shelf passport.</w:t>
      </w:r>
    </w:p>
    <w:p>
      <w:pPr>
        <w:pStyle w:val="Heading2"/>
        <w:spacing w:after="120" w:before="250"/>
      </w:pPr>
      <w:r>
        <w:t xml:space="preserve">4.5 Shelf Health Score</w:t>
      </w:r>
    </w:p>
    <w:p>
      <w:pPr>
        <w:pStyle w:val="ListParagraph"/>
        <w:numPr>
          <w:ilvl w:val="0"/>
          <w:numId w:val="1"/>
        </w:numPr>
        <w:spacing w:after="80"/>
      </w:pPr>
      <w:r>
        <w:t xml:space="preserve">Given real-time shelf occupancy, misplacement, and expiry data for an aisle, when the scoring engine recalculates on its scheduled interval, then the system shall display an updated Shelf Health Score between 0–100 on the manager dashboard and digital twin view.</w:t>
      </w:r>
    </w:p>
    <w:p>
      <w:pPr>
        <w:pStyle w:val="Heading1"/>
        <w:spacing w:after="150" w:before="300"/>
      </w:pPr>
      <w:r>
        <w:t xml:space="preserve">5. Product Backlog Prioritization</w:t>
      </w:r>
    </w:p>
    <w:p>
      <w:pPr>
        <w:spacing w:after="150"/>
        <w:jc w:val="both"/>
      </w:pPr>
      <w:r>
        <w:t xml:space="preserve">The product backlog below prioritizes items using MoSCoW-inspired ranking, weighted by business value, technical dependency, risk reduction, and user impact. Foundational data-fusion and detection capabilities rank highest because subsequent epics — prediction, agentic replenishment, and analytics — depend on reliable shelf-state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8"/>
        <w:gridCol w:w="3994"/>
        <w:gridCol w:w="1872"/>
        <w:gridCol w:w="2496"/>
      </w:tblGrid>
      <w:tr>
        <w:trPr>
          <w:tblHeader/>
        </w:trPr>
        <w:tc>
          <w:tcPr>
            <w:tcW w:type="dxa" w:w="998"/>
            <w:shd w:fill="2F5496" w:val="clear"/>
          </w:tcPr>
          <w:p>
            <w:pPr>
              <w:jc w:val="center"/>
            </w:pPr>
            <w:r>
              <w:rPr>
                <w:b/>
                <w:bCs/>
                <w:color w:val="FFFFFF"/>
              </w:rPr>
              <w:t xml:space="preserve">Rank</w:t>
            </w:r>
          </w:p>
        </w:tc>
        <w:tc>
          <w:tcPr>
            <w:tcW w:type="dxa" w:w="3994"/>
            <w:shd w:fill="2F5496" w:val="clear"/>
          </w:tcPr>
          <w:p>
            <w:pPr>
              <w:jc w:val="center"/>
            </w:pPr>
            <w:r>
              <w:rPr>
                <w:b/>
                <w:bCs/>
                <w:color w:val="FFFFFF"/>
              </w:rPr>
              <w:t xml:space="preserve">Backlog Item</w:t>
            </w:r>
          </w:p>
        </w:tc>
        <w:tc>
          <w:tcPr>
            <w:tcW w:type="dxa" w:w="1872"/>
            <w:shd w:fill="2F5496" w:val="clear"/>
          </w:tcPr>
          <w:p>
            <w:pPr>
              <w:jc w:val="center"/>
            </w:pPr>
            <w:r>
              <w:rPr>
                <w:b/>
                <w:bCs/>
                <w:color w:val="FFFFFF"/>
              </w:rPr>
              <w:t xml:space="preserve">Business Value</w:t>
            </w:r>
          </w:p>
        </w:tc>
        <w:tc>
          <w:tcPr>
            <w:tcW w:type="dxa" w:w="2496"/>
            <w:shd w:fill="2F5496" w:val="clear"/>
          </w:tcPr>
          <w:p>
            <w:pPr>
              <w:jc w:val="center"/>
            </w:pPr>
            <w:r>
              <w:rPr>
                <w:b/>
                <w:bCs/>
                <w:color w:val="FFFFFF"/>
              </w:rPr>
              <w:t xml:space="preserve">Priority</w:t>
            </w:r>
          </w:p>
        </w:tc>
      </w:tr>
      <w:tr>
        <w:tc>
          <w:tcPr>
            <w:tcW w:type="dxa" w:w="998"/>
          </w:tcPr>
          <w:p>
            <w:pPr>
              <w:jc w:val="left"/>
            </w:pPr>
            <w:r>
              <w:t xml:space="preserve">1</w:t>
            </w:r>
          </w:p>
        </w:tc>
        <w:tc>
          <w:tcPr>
            <w:tcW w:type="dxa" w:w="3994"/>
          </w:tcPr>
          <w:p>
            <w:pPr>
              <w:jc w:val="left"/>
            </w:pPr>
            <w:r>
              <w:t xml:space="preserve">Multi-sensor fusion &amp; edge AI pipeline</w:t>
            </w:r>
          </w:p>
        </w:tc>
        <w:tc>
          <w:tcPr>
            <w:tcW w:type="dxa" w:w="1872"/>
          </w:tcPr>
          <w:p>
            <w:pPr>
              <w:jc w:val="left"/>
            </w:pPr>
            <w:r>
              <w:t xml:space="preserve">High</w:t>
            </w:r>
          </w:p>
        </w:tc>
        <w:tc>
          <w:tcPr>
            <w:tcW w:type="dxa" w:w="2496"/>
          </w:tcPr>
          <w:p>
            <w:pPr>
              <w:jc w:val="left"/>
            </w:pPr>
            <w:r>
              <w:t xml:space="preserve">Must Have</w:t>
            </w:r>
          </w:p>
        </w:tc>
      </w:tr>
      <w:tr>
        <w:tc>
          <w:tcPr>
            <w:tcW w:type="dxa" w:w="998"/>
          </w:tcPr>
          <w:p>
            <w:pPr>
              <w:jc w:val="left"/>
            </w:pPr>
            <w:r>
              <w:t xml:space="preserve">2</w:t>
            </w:r>
          </w:p>
        </w:tc>
        <w:tc>
          <w:tcPr>
            <w:tcW w:type="dxa" w:w="3994"/>
          </w:tcPr>
          <w:p>
            <w:pPr>
              <w:jc w:val="left"/>
            </w:pPr>
            <w:r>
              <w:t xml:space="preserve">Stockout detection</w:t>
            </w:r>
          </w:p>
        </w:tc>
        <w:tc>
          <w:tcPr>
            <w:tcW w:type="dxa" w:w="1872"/>
          </w:tcPr>
          <w:p>
            <w:pPr>
              <w:jc w:val="left"/>
            </w:pPr>
            <w:r>
              <w:t xml:space="preserve">High</w:t>
            </w:r>
          </w:p>
        </w:tc>
        <w:tc>
          <w:tcPr>
            <w:tcW w:type="dxa" w:w="2496"/>
          </w:tcPr>
          <w:p>
            <w:pPr>
              <w:jc w:val="left"/>
            </w:pPr>
            <w:r>
              <w:t xml:space="preserve">Must Have</w:t>
            </w:r>
          </w:p>
        </w:tc>
      </w:tr>
      <w:tr>
        <w:tc>
          <w:tcPr>
            <w:tcW w:type="dxa" w:w="998"/>
          </w:tcPr>
          <w:p>
            <w:pPr>
              <w:jc w:val="left"/>
            </w:pPr>
            <w:r>
              <w:t xml:space="preserve">3</w:t>
            </w:r>
          </w:p>
        </w:tc>
        <w:tc>
          <w:tcPr>
            <w:tcW w:type="dxa" w:w="3994"/>
          </w:tcPr>
          <w:p>
            <w:pPr>
              <w:jc w:val="left"/>
            </w:pPr>
            <w:r>
              <w:t xml:space="preserve">Misplaced product detection</w:t>
            </w:r>
          </w:p>
        </w:tc>
        <w:tc>
          <w:tcPr>
            <w:tcW w:type="dxa" w:w="1872"/>
          </w:tcPr>
          <w:p>
            <w:pPr>
              <w:jc w:val="left"/>
            </w:pPr>
            <w:r>
              <w:t xml:space="preserve">High</w:t>
            </w:r>
          </w:p>
        </w:tc>
        <w:tc>
          <w:tcPr>
            <w:tcW w:type="dxa" w:w="2496"/>
          </w:tcPr>
          <w:p>
            <w:pPr>
              <w:jc w:val="left"/>
            </w:pPr>
            <w:r>
              <w:t xml:space="preserve">Must Have</w:t>
            </w:r>
          </w:p>
        </w:tc>
      </w:tr>
      <w:tr>
        <w:tc>
          <w:tcPr>
            <w:tcW w:type="dxa" w:w="998"/>
          </w:tcPr>
          <w:p>
            <w:pPr>
              <w:jc w:val="left"/>
            </w:pPr>
            <w:r>
              <w:t xml:space="preserve">4</w:t>
            </w:r>
          </w:p>
        </w:tc>
        <w:tc>
          <w:tcPr>
            <w:tcW w:type="dxa" w:w="3994"/>
          </w:tcPr>
          <w:p>
            <w:pPr>
              <w:jc w:val="left"/>
            </w:pPr>
            <w:r>
              <w:t xml:space="preserve">OCR-based shelf reading</w:t>
            </w:r>
          </w:p>
        </w:tc>
        <w:tc>
          <w:tcPr>
            <w:tcW w:type="dxa" w:w="1872"/>
          </w:tcPr>
          <w:p>
            <w:pPr>
              <w:jc w:val="left"/>
            </w:pPr>
            <w:r>
              <w:t xml:space="preserve">Medium</w:t>
            </w:r>
          </w:p>
        </w:tc>
        <w:tc>
          <w:tcPr>
            <w:tcW w:type="dxa" w:w="2496"/>
          </w:tcPr>
          <w:p>
            <w:pPr>
              <w:jc w:val="left"/>
            </w:pPr>
            <w:r>
              <w:t xml:space="preserve">Must Have</w:t>
            </w:r>
          </w:p>
        </w:tc>
      </w:tr>
      <w:tr>
        <w:tc>
          <w:tcPr>
            <w:tcW w:type="dxa" w:w="998"/>
          </w:tcPr>
          <w:p>
            <w:pPr>
              <w:jc w:val="left"/>
            </w:pPr>
            <w:r>
              <w:t xml:space="preserve">5</w:t>
            </w:r>
          </w:p>
        </w:tc>
        <w:tc>
          <w:tcPr>
            <w:tcW w:type="dxa" w:w="3994"/>
          </w:tcPr>
          <w:p>
            <w:pPr>
              <w:jc w:val="left"/>
            </w:pPr>
            <w:r>
              <w:t xml:space="preserve">Shelf Health Score engine</w:t>
            </w:r>
          </w:p>
        </w:tc>
        <w:tc>
          <w:tcPr>
            <w:tcW w:type="dxa" w:w="1872"/>
          </w:tcPr>
          <w:p>
            <w:pPr>
              <w:jc w:val="left"/>
            </w:pPr>
            <w:r>
              <w:t xml:space="preserve">High</w:t>
            </w:r>
          </w:p>
        </w:tc>
        <w:tc>
          <w:tcPr>
            <w:tcW w:type="dxa" w:w="2496"/>
          </w:tcPr>
          <w:p>
            <w:pPr>
              <w:jc w:val="left"/>
            </w:pPr>
            <w:r>
              <w:t xml:space="preserve">Must Have</w:t>
            </w:r>
          </w:p>
        </w:tc>
      </w:tr>
      <w:tr>
        <w:tc>
          <w:tcPr>
            <w:tcW w:type="dxa" w:w="998"/>
          </w:tcPr>
          <w:p>
            <w:pPr>
              <w:jc w:val="left"/>
            </w:pPr>
            <w:r>
              <w:t xml:space="preserve">6</w:t>
            </w:r>
          </w:p>
        </w:tc>
        <w:tc>
          <w:tcPr>
            <w:tcW w:type="dxa" w:w="3994"/>
          </w:tcPr>
          <w:p>
            <w:pPr>
              <w:jc w:val="left"/>
            </w:pPr>
            <w:r>
              <w:t xml:space="preserve">Agentic AI Inventory Manager</w:t>
            </w:r>
          </w:p>
        </w:tc>
        <w:tc>
          <w:tcPr>
            <w:tcW w:type="dxa" w:w="1872"/>
          </w:tcPr>
          <w:p>
            <w:pPr>
              <w:jc w:val="left"/>
            </w:pPr>
            <w:r>
              <w:t xml:space="preserve">High</w:t>
            </w:r>
          </w:p>
        </w:tc>
        <w:tc>
          <w:tcPr>
            <w:tcW w:type="dxa" w:w="2496"/>
          </w:tcPr>
          <w:p>
            <w:pPr>
              <w:jc w:val="left"/>
            </w:pPr>
            <w:r>
              <w:t xml:space="preserve">Should Have</w:t>
            </w:r>
          </w:p>
        </w:tc>
      </w:tr>
      <w:tr>
        <w:tc>
          <w:tcPr>
            <w:tcW w:type="dxa" w:w="998"/>
          </w:tcPr>
          <w:p>
            <w:pPr>
              <w:jc w:val="left"/>
            </w:pPr>
            <w:r>
              <w:t xml:space="preserve">7</w:t>
            </w:r>
          </w:p>
        </w:tc>
        <w:tc>
          <w:tcPr>
            <w:tcW w:type="dxa" w:w="3994"/>
          </w:tcPr>
          <w:p>
            <w:pPr>
              <w:jc w:val="left"/>
            </w:pPr>
            <w:r>
              <w:t xml:space="preserve">Auto-replenishment &amp; warehouse integration</w:t>
            </w:r>
          </w:p>
        </w:tc>
        <w:tc>
          <w:tcPr>
            <w:tcW w:type="dxa" w:w="1872"/>
          </w:tcPr>
          <w:p>
            <w:pPr>
              <w:jc w:val="left"/>
            </w:pPr>
            <w:r>
              <w:t xml:space="preserve">High</w:t>
            </w:r>
          </w:p>
        </w:tc>
        <w:tc>
          <w:tcPr>
            <w:tcW w:type="dxa" w:w="2496"/>
          </w:tcPr>
          <w:p>
            <w:pPr>
              <w:jc w:val="left"/>
            </w:pPr>
            <w:r>
              <w:t xml:space="preserve">Should Have</w:t>
            </w:r>
          </w:p>
        </w:tc>
      </w:tr>
      <w:tr>
        <w:tc>
          <w:tcPr>
            <w:tcW w:type="dxa" w:w="998"/>
          </w:tcPr>
          <w:p>
            <w:pPr>
              <w:jc w:val="left"/>
            </w:pPr>
            <w:r>
              <w:t xml:space="preserve">8</w:t>
            </w:r>
          </w:p>
        </w:tc>
        <w:tc>
          <w:tcPr>
            <w:tcW w:type="dxa" w:w="3994"/>
          </w:tcPr>
          <w:p>
            <w:pPr>
              <w:jc w:val="left"/>
            </w:pPr>
            <w:r>
              <w:t xml:space="preserve">Expiry detection AI</w:t>
            </w:r>
          </w:p>
        </w:tc>
        <w:tc>
          <w:tcPr>
            <w:tcW w:type="dxa" w:w="1872"/>
          </w:tcPr>
          <w:p>
            <w:pPr>
              <w:jc w:val="left"/>
            </w:pPr>
            <w:r>
              <w:t xml:space="preserve">Medium</w:t>
            </w:r>
          </w:p>
        </w:tc>
        <w:tc>
          <w:tcPr>
            <w:tcW w:type="dxa" w:w="2496"/>
          </w:tcPr>
          <w:p>
            <w:pPr>
              <w:jc w:val="left"/>
            </w:pPr>
            <w:r>
              <w:t xml:space="preserve">Should Have</w:t>
            </w:r>
          </w:p>
        </w:tc>
      </w:tr>
      <w:tr>
        <w:tc>
          <w:tcPr>
            <w:tcW w:type="dxa" w:w="998"/>
          </w:tcPr>
          <w:p>
            <w:pPr>
              <w:jc w:val="left"/>
            </w:pPr>
            <w:r>
              <w:t xml:space="preserve">9</w:t>
            </w:r>
          </w:p>
        </w:tc>
        <w:tc>
          <w:tcPr>
            <w:tcW w:type="dxa" w:w="3994"/>
          </w:tcPr>
          <w:p>
            <w:pPr>
              <w:jc w:val="left"/>
            </w:pPr>
            <w:r>
              <w:t xml:space="preserve">Digital Twin visualization</w:t>
            </w:r>
          </w:p>
        </w:tc>
        <w:tc>
          <w:tcPr>
            <w:tcW w:type="dxa" w:w="1872"/>
          </w:tcPr>
          <w:p>
            <w:pPr>
              <w:jc w:val="left"/>
            </w:pPr>
            <w:r>
              <w:t xml:space="preserve">Medium</w:t>
            </w:r>
          </w:p>
        </w:tc>
        <w:tc>
          <w:tcPr>
            <w:tcW w:type="dxa" w:w="2496"/>
          </w:tcPr>
          <w:p>
            <w:pPr>
              <w:jc w:val="left"/>
            </w:pPr>
            <w:r>
              <w:t xml:space="preserve">Should Have</w:t>
            </w:r>
          </w:p>
        </w:tc>
      </w:tr>
      <w:tr>
        <w:tc>
          <w:tcPr>
            <w:tcW w:type="dxa" w:w="998"/>
          </w:tcPr>
          <w:p>
            <w:pPr>
              <w:jc w:val="left"/>
            </w:pPr>
            <w:r>
              <w:t xml:space="preserve">10</w:t>
            </w:r>
          </w:p>
        </w:tc>
        <w:tc>
          <w:tcPr>
            <w:tcW w:type="dxa" w:w="3994"/>
          </w:tcPr>
          <w:p>
            <w:pPr>
              <w:jc w:val="left"/>
            </w:pPr>
            <w:r>
              <w:t xml:space="preserve">Predictive inventory AI</w:t>
            </w:r>
          </w:p>
        </w:tc>
        <w:tc>
          <w:tcPr>
            <w:tcW w:type="dxa" w:w="1872"/>
          </w:tcPr>
          <w:p>
            <w:pPr>
              <w:jc w:val="left"/>
            </w:pPr>
            <w:r>
              <w:t xml:space="preserve">Medium</w:t>
            </w:r>
          </w:p>
        </w:tc>
        <w:tc>
          <w:tcPr>
            <w:tcW w:type="dxa" w:w="2496"/>
          </w:tcPr>
          <w:p>
            <w:pPr>
              <w:jc w:val="left"/>
            </w:pPr>
            <w:r>
              <w:t xml:space="preserve">Could Have</w:t>
            </w:r>
          </w:p>
        </w:tc>
      </w:tr>
      <w:tr>
        <w:tc>
          <w:tcPr>
            <w:tcW w:type="dxa" w:w="998"/>
          </w:tcPr>
          <w:p>
            <w:pPr>
              <w:jc w:val="left"/>
            </w:pPr>
            <w:r>
              <w:t xml:space="preserve">11</w:t>
            </w:r>
          </w:p>
        </w:tc>
        <w:tc>
          <w:tcPr>
            <w:tcW w:type="dxa" w:w="3994"/>
          </w:tcPr>
          <w:p>
            <w:pPr>
              <w:jc w:val="left"/>
            </w:pPr>
            <w:r>
              <w:t xml:space="preserve">Explainable AI dashboard</w:t>
            </w:r>
          </w:p>
        </w:tc>
        <w:tc>
          <w:tcPr>
            <w:tcW w:type="dxa" w:w="1872"/>
          </w:tcPr>
          <w:p>
            <w:pPr>
              <w:jc w:val="left"/>
            </w:pPr>
            <w:r>
              <w:t xml:space="preserve">Medium</w:t>
            </w:r>
          </w:p>
        </w:tc>
        <w:tc>
          <w:tcPr>
            <w:tcW w:type="dxa" w:w="2496"/>
          </w:tcPr>
          <w:p>
            <w:pPr>
              <w:jc w:val="left"/>
            </w:pPr>
            <w:r>
              <w:t xml:space="preserve">Could Have</w:t>
            </w:r>
          </w:p>
        </w:tc>
      </w:tr>
      <w:tr>
        <w:tc>
          <w:tcPr>
            <w:tcW w:type="dxa" w:w="998"/>
          </w:tcPr>
          <w:p>
            <w:pPr>
              <w:jc w:val="left"/>
            </w:pPr>
            <w:r>
              <w:t xml:space="preserve">12</w:t>
            </w:r>
          </w:p>
        </w:tc>
        <w:tc>
          <w:tcPr>
            <w:tcW w:type="dxa" w:w="3994"/>
          </w:tcPr>
          <w:p>
            <w:pPr>
              <w:jc w:val="left"/>
            </w:pPr>
            <w:r>
              <w:t xml:space="preserve">Customer behavior &amp; visibility analytics</w:t>
            </w:r>
          </w:p>
        </w:tc>
        <w:tc>
          <w:tcPr>
            <w:tcW w:type="dxa" w:w="1872"/>
          </w:tcPr>
          <w:p>
            <w:pPr>
              <w:jc w:val="left"/>
            </w:pPr>
            <w:r>
              <w:t xml:space="preserve">Low-Medium</w:t>
            </w:r>
          </w:p>
        </w:tc>
        <w:tc>
          <w:tcPr>
            <w:tcW w:type="dxa" w:w="2496"/>
          </w:tcPr>
          <w:p>
            <w:pPr>
              <w:jc w:val="left"/>
            </w:pPr>
            <w:r>
              <w:t xml:space="preserve">Could Have</w:t>
            </w:r>
          </w:p>
        </w:tc>
      </w:tr>
      <w:tr>
        <w:tc>
          <w:tcPr>
            <w:tcW w:type="dxa" w:w="998"/>
          </w:tcPr>
          <w:p>
            <w:pPr>
              <w:jc w:val="left"/>
            </w:pPr>
            <w:r>
              <w:t xml:space="preserve">13</w:t>
            </w:r>
          </w:p>
        </w:tc>
        <w:tc>
          <w:tcPr>
            <w:tcW w:type="dxa" w:w="3994"/>
          </w:tcPr>
          <w:p>
            <w:pPr>
              <w:jc w:val="left"/>
            </w:pPr>
            <w:r>
              <w:t xml:space="preserve">Digital Shelf Passport</w:t>
            </w:r>
          </w:p>
        </w:tc>
        <w:tc>
          <w:tcPr>
            <w:tcW w:type="dxa" w:w="1872"/>
          </w:tcPr>
          <w:p>
            <w:pPr>
              <w:jc w:val="left"/>
            </w:pPr>
            <w:r>
              <w:t xml:space="preserve">Low-Medium</w:t>
            </w:r>
          </w:p>
        </w:tc>
        <w:tc>
          <w:tcPr>
            <w:tcW w:type="dxa" w:w="2496"/>
          </w:tcPr>
          <w:p>
            <w:pPr>
              <w:jc w:val="left"/>
            </w:pPr>
            <w:r>
              <w:t xml:space="preserve">Could Have</w:t>
            </w:r>
          </w:p>
        </w:tc>
      </w:tr>
      <w:tr>
        <w:tc>
          <w:tcPr>
            <w:tcW w:type="dxa" w:w="998"/>
          </w:tcPr>
          <w:p>
            <w:pPr>
              <w:jc w:val="left"/>
            </w:pPr>
            <w:r>
              <w:t xml:space="preserve">14</w:t>
            </w:r>
          </w:p>
        </w:tc>
        <w:tc>
          <w:tcPr>
            <w:tcW w:type="dxa" w:w="3994"/>
          </w:tcPr>
          <w:p>
            <w:pPr>
              <w:jc w:val="left"/>
            </w:pPr>
            <w:r>
              <w:t xml:space="preserve">POS/ERP full integration</w:t>
            </w:r>
          </w:p>
        </w:tc>
        <w:tc>
          <w:tcPr>
            <w:tcW w:type="dxa" w:w="1872"/>
          </w:tcPr>
          <w:p>
            <w:pPr>
              <w:jc w:val="left"/>
            </w:pPr>
            <w:r>
              <w:t xml:space="preserve">Medium</w:t>
            </w:r>
          </w:p>
        </w:tc>
        <w:tc>
          <w:tcPr>
            <w:tcW w:type="dxa" w:w="2496"/>
          </w:tcPr>
          <w:p>
            <w:pPr>
              <w:jc w:val="left"/>
            </w:pPr>
            <w:r>
              <w:t xml:space="preserve">Could Have</w:t>
            </w:r>
          </w:p>
        </w:tc>
      </w:tr>
      <w:tr>
        <w:tc>
          <w:tcPr>
            <w:tcW w:type="dxa" w:w="998"/>
          </w:tcPr>
          <w:p>
            <w:pPr>
              <w:jc w:val="left"/>
            </w:pPr>
            <w:r>
              <w:t xml:space="preserve">15</w:t>
            </w:r>
          </w:p>
        </w:tc>
        <w:tc>
          <w:tcPr>
            <w:tcW w:type="dxa" w:w="3994"/>
          </w:tcPr>
          <w:p>
            <w:pPr>
              <w:jc w:val="left"/>
            </w:pPr>
            <w:r>
              <w:t xml:space="preserve">Voice AI assistant</w:t>
            </w:r>
          </w:p>
        </w:tc>
        <w:tc>
          <w:tcPr>
            <w:tcW w:type="dxa" w:w="1872"/>
          </w:tcPr>
          <w:p>
            <w:pPr>
              <w:jc w:val="left"/>
            </w:pPr>
            <w:r>
              <w:t xml:space="preserve">Low</w:t>
            </w:r>
          </w:p>
        </w:tc>
        <w:tc>
          <w:tcPr>
            <w:tcW w:type="dxa" w:w="2496"/>
          </w:tcPr>
          <w:p>
            <w:pPr>
              <w:jc w:val="left"/>
            </w:pPr>
            <w:r>
              <w:t xml:space="preserve">Won't Have (this phase)</w:t>
            </w:r>
          </w:p>
        </w:tc>
      </w:tr>
      <w:tr>
        <w:tc>
          <w:tcPr>
            <w:tcW w:type="dxa" w:w="998"/>
          </w:tcPr>
          <w:p>
            <w:pPr>
              <w:jc w:val="left"/>
            </w:pPr>
            <w:r>
              <w:t xml:space="preserve">16</w:t>
            </w:r>
          </w:p>
        </w:tc>
        <w:tc>
          <w:tcPr>
            <w:tcW w:type="dxa" w:w="3994"/>
          </w:tcPr>
          <w:p>
            <w:pPr>
              <w:jc w:val="left"/>
            </w:pPr>
            <w:r>
              <w:t xml:space="preserve">AR maintenance guidance</w:t>
            </w:r>
          </w:p>
        </w:tc>
        <w:tc>
          <w:tcPr>
            <w:tcW w:type="dxa" w:w="1872"/>
          </w:tcPr>
          <w:p>
            <w:pPr>
              <w:jc w:val="left"/>
            </w:pPr>
            <w:r>
              <w:t xml:space="preserve">Low</w:t>
            </w:r>
          </w:p>
        </w:tc>
        <w:tc>
          <w:tcPr>
            <w:tcW w:type="dxa" w:w="2496"/>
          </w:tcPr>
          <w:p>
            <w:pPr>
              <w:jc w:val="left"/>
            </w:pPr>
            <w:r>
              <w:t xml:space="preserve">Won't Have (this phase)</w:t>
            </w:r>
          </w:p>
        </w:tc>
      </w:tr>
      <w:tr>
        <w:tc>
          <w:tcPr>
            <w:tcW w:type="dxa" w:w="998"/>
          </w:tcPr>
          <w:p>
            <w:pPr>
              <w:jc w:val="left"/>
            </w:pPr>
            <w:r>
              <w:t xml:space="preserve">17</w:t>
            </w:r>
          </w:p>
        </w:tc>
        <w:tc>
          <w:tcPr>
            <w:tcW w:type="dxa" w:w="3994"/>
          </w:tcPr>
          <w:p>
            <w:pPr>
              <w:jc w:val="left"/>
            </w:pPr>
            <w:r>
              <w:t xml:space="preserve">Robotics integration</w:t>
            </w:r>
          </w:p>
        </w:tc>
        <w:tc>
          <w:tcPr>
            <w:tcW w:type="dxa" w:w="1872"/>
          </w:tcPr>
          <w:p>
            <w:pPr>
              <w:jc w:val="left"/>
            </w:pPr>
            <w:r>
              <w:t xml:space="preserve">Low</w:t>
            </w:r>
          </w:p>
        </w:tc>
        <w:tc>
          <w:tcPr>
            <w:tcW w:type="dxa" w:w="2496"/>
          </w:tcPr>
          <w:p>
            <w:pPr>
              <w:jc w:val="left"/>
            </w:pPr>
            <w:r>
              <w:t xml:space="preserve">Won't Have (this phase)</w:t>
            </w:r>
          </w:p>
        </w:tc>
      </w:tr>
      <w:tr>
        <w:tc>
          <w:tcPr>
            <w:tcW w:type="dxa" w:w="998"/>
          </w:tcPr>
          <w:p>
            <w:pPr>
              <w:jc w:val="left"/>
            </w:pPr>
            <w:r>
              <w:t xml:space="preserve">18</w:t>
            </w:r>
          </w:p>
        </w:tc>
        <w:tc>
          <w:tcPr>
            <w:tcW w:type="dxa" w:w="3994"/>
          </w:tcPr>
          <w:p>
            <w:pPr>
              <w:jc w:val="left"/>
            </w:pPr>
            <w:r>
              <w:t xml:space="preserve">Self-learning AI retraining loop</w:t>
            </w:r>
          </w:p>
        </w:tc>
        <w:tc>
          <w:tcPr>
            <w:tcW w:type="dxa" w:w="1872"/>
          </w:tcPr>
          <w:p>
            <w:pPr>
              <w:jc w:val="left"/>
            </w:pPr>
            <w:r>
              <w:t xml:space="preserve">Medium</w:t>
            </w:r>
          </w:p>
        </w:tc>
        <w:tc>
          <w:tcPr>
            <w:tcW w:type="dxa" w:w="2496"/>
          </w:tcPr>
          <w:p>
            <w:pPr>
              <w:jc w:val="left"/>
            </w:pPr>
            <w:r>
              <w:t xml:space="preserve">Won't Have (this phase)</w:t>
            </w:r>
          </w:p>
        </w:tc>
      </w:tr>
    </w:tbl>
    <w:p>
      <w:pPr>
        <w:spacing w:after="150"/>
        <w:jc w:val="both"/>
      </w:pPr>
      <w:r>
        <w:t xml:space="preserve">The top five backlog items are prioritized because they establish the foundational sensing and detection layer that every downstream capability — agentic replenishment, prediction, and analytics — relies upon. Without accurate, low-latency shelf-state data, agentic decisions and predictive models would be built on unreliable inputs, so risk reduction strongly favors completing data fusion and detection first.</w:t>
      </w:r>
    </w:p>
    <w:p>
      <w:pPr>
        <w:pStyle w:val="Heading1"/>
        <w:spacing w:after="150" w:before="300"/>
      </w:pPr>
      <w:r>
        <w:t xml:space="preserve">6. Sprint 1 Planning</w:t>
      </w:r>
    </w:p>
    <w:p>
      <w:pPr>
        <w:spacing w:after="150"/>
        <w:jc w:val="both"/>
      </w:pPr>
      <w:r>
        <w:t xml:space="preserve">Sprint 1 is scoped for a two-week duration and focuses on establishing the core sensing, detection, and health-scoring foundation of the platform, which is realistic for a student development team of 5–6 members.</w:t>
      </w:r>
    </w:p>
    <w:p>
      <w:pPr>
        <w:pStyle w:val="Heading2"/>
        <w:spacing w:after="120" w:before="250"/>
      </w:pPr>
      <w:r>
        <w:t xml:space="preserve">6.1 Sprint 1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2F5496" w:val="clear"/>
          </w:tcPr>
          <w:p>
            <w:pPr>
              <w:jc w:val="center"/>
            </w:pPr>
            <w:r>
              <w:rPr>
                <w:b/>
                <w:bCs/>
                <w:color w:val="FFFFFF"/>
              </w:rPr>
              <w:t xml:space="preserve">User Story</w:t>
            </w:r>
          </w:p>
        </w:tc>
        <w:tc>
          <w:tcPr>
            <w:tcW w:type="dxa" w:w="6240"/>
            <w:shd w:fill="2F5496" w:val="clear"/>
          </w:tcPr>
          <w:p>
            <w:pPr>
              <w:jc w:val="center"/>
            </w:pPr>
            <w:r>
              <w:rPr>
                <w:b/>
                <w:bCs/>
                <w:color w:val="FFFFFF"/>
              </w:rPr>
              <w:t xml:space="preserve">Development Tasks</w:t>
            </w:r>
          </w:p>
        </w:tc>
      </w:tr>
      <w:tr>
        <w:tc>
          <w:tcPr>
            <w:tcW w:type="dxa" w:w="3120"/>
          </w:tcPr>
          <w:p>
            <w:pPr>
              <w:jc w:val="left"/>
            </w:pPr>
            <w:r>
              <w:t xml:space="preserve">Fuse camera, weight, RFID, BLE data</w:t>
            </w:r>
          </w:p>
        </w:tc>
        <w:tc>
          <w:tcPr>
            <w:tcW w:type="dxa" w:w="6240"/>
          </w:tcPr>
          <w:p>
            <w:pPr>
              <w:jc w:val="left"/>
            </w:pPr>
            <w:r>
              <w:t xml:space="preserve">Set up sensor data ingestion pipeline; implement weight-sensor calibration; integrate RFID/BLE reader APIs; build fusion logic module</w:t>
            </w:r>
          </w:p>
        </w:tc>
      </w:tr>
      <w:tr>
        <w:tc>
          <w:tcPr>
            <w:tcW w:type="dxa" w:w="3120"/>
          </w:tcPr>
          <w:p>
            <w:pPr>
              <w:jc w:val="left"/>
            </w:pPr>
            <w:r>
              <w:t xml:space="preserve">Live multi-camera aisle view</w:t>
            </w:r>
          </w:p>
        </w:tc>
        <w:tc>
          <w:tcPr>
            <w:tcW w:type="dxa" w:w="6240"/>
          </w:tcPr>
          <w:p>
            <w:pPr>
              <w:jc w:val="left"/>
            </w:pPr>
            <w:r>
              <w:t xml:space="preserve">Configure top/front/side camera feeds; build video streaming service; design manager dashboard viewer</w:t>
            </w:r>
          </w:p>
        </w:tc>
      </w:tr>
      <w:tr>
        <w:tc>
          <w:tcPr>
            <w:tcW w:type="dxa" w:w="3120"/>
          </w:tcPr>
          <w:p>
            <w:pPr>
              <w:jc w:val="left"/>
            </w:pPr>
            <w:r>
              <w:t xml:space="preserve">Edge AI inference on Jetson/Coral</w:t>
            </w:r>
          </w:p>
        </w:tc>
        <w:tc>
          <w:tcPr>
            <w:tcW w:type="dxa" w:w="6240"/>
          </w:tcPr>
          <w:p>
            <w:pPr>
              <w:jc w:val="left"/>
            </w:pPr>
            <w:r>
              <w:t xml:space="preserve">Set up Jetson Orin/Nano dev environment; optimize detection model for edge inference; benchmark latency</w:t>
            </w:r>
          </w:p>
        </w:tc>
      </w:tr>
      <w:tr>
        <w:tc>
          <w:tcPr>
            <w:tcW w:type="dxa" w:w="3120"/>
          </w:tcPr>
          <w:p>
            <w:pPr>
              <w:jc w:val="left"/>
            </w:pPr>
            <w:r>
              <w:t xml:space="preserve">OCR-based shelf reading</w:t>
            </w:r>
          </w:p>
        </w:tc>
        <w:tc>
          <w:tcPr>
            <w:tcW w:type="dxa" w:w="6240"/>
          </w:tcPr>
          <w:p>
            <w:pPr>
              <w:jc w:val="left"/>
            </w:pPr>
            <w:r>
              <w:t xml:space="preserve">Integrate OCR engine; train/test label &amp; price extraction; build mismatch flagging logic</w:t>
            </w:r>
          </w:p>
        </w:tc>
      </w:tr>
      <w:tr>
        <w:tc>
          <w:tcPr>
            <w:tcW w:type="dxa" w:w="3120"/>
          </w:tcPr>
          <w:p>
            <w:pPr>
              <w:jc w:val="left"/>
            </w:pPr>
            <w:r>
              <w:t xml:space="preserve">Automatic stockout detection</w:t>
            </w:r>
          </w:p>
        </w:tc>
        <w:tc>
          <w:tcPr>
            <w:tcW w:type="dxa" w:w="6240"/>
          </w:tcPr>
          <w:p>
            <w:pPr>
              <w:jc w:val="left"/>
            </w:pPr>
            <w:r>
              <w:t xml:space="preserve">Implement shelf-occupancy detection model; define stockout threshold logic; build alert notification service</w:t>
            </w:r>
          </w:p>
        </w:tc>
      </w:tr>
      <w:tr>
        <w:tc>
          <w:tcPr>
            <w:tcW w:type="dxa" w:w="3120"/>
          </w:tcPr>
          <w:p>
            <w:pPr>
              <w:jc w:val="left"/>
            </w:pPr>
            <w:r>
              <w:t xml:space="preserve">Shelf Health Score engine</w:t>
            </w:r>
          </w:p>
        </w:tc>
        <w:tc>
          <w:tcPr>
            <w:tcW w:type="dxa" w:w="6240"/>
          </w:tcPr>
          <w:p>
            <w:pPr>
              <w:jc w:val="left"/>
            </w:pPr>
            <w:r>
              <w:t xml:space="preserve">Design scoring formula combining occupancy, misplacement, expiry; implement scoring API; connect to dashboard</w:t>
            </w:r>
          </w:p>
        </w:tc>
      </w:tr>
    </w:tbl>
    <w:p>
      <w:pPr>
        <w:pStyle w:val="Heading2"/>
        <w:spacing w:after="120" w:before="250"/>
      </w:pPr>
      <w:r>
        <w:t xml:space="preserve">6.2 Story Point Estimation (Fibonacci)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5148"/>
      </w:tblGrid>
      <w:tr>
        <w:trPr>
          <w:tblHeader/>
        </w:trPr>
        <w:tc>
          <w:tcPr>
            <w:tcW w:type="dxa" w:w="2808"/>
            <w:shd w:fill="2F5496" w:val="clear"/>
          </w:tcPr>
          <w:p>
            <w:pPr>
              <w:jc w:val="center"/>
            </w:pPr>
            <w:r>
              <w:rPr>
                <w:b/>
                <w:bCs/>
                <w:color w:val="FFFFFF"/>
              </w:rPr>
              <w:t xml:space="preserve">User Story</w:t>
            </w:r>
          </w:p>
        </w:tc>
        <w:tc>
          <w:tcPr>
            <w:tcW w:type="dxa" w:w="1404"/>
            <w:shd w:fill="2F5496" w:val="clear"/>
          </w:tcPr>
          <w:p>
            <w:pPr>
              <w:jc w:val="center"/>
            </w:pPr>
            <w:r>
              <w:rPr>
                <w:b/>
                <w:bCs/>
                <w:color w:val="FFFFFF"/>
              </w:rPr>
              <w:t xml:space="preserve">Story Points</w:t>
            </w:r>
          </w:p>
        </w:tc>
        <w:tc>
          <w:tcPr>
            <w:tcW w:type="dxa" w:w="5148"/>
            <w:shd w:fill="2F5496" w:val="clear"/>
          </w:tcPr>
          <w:p>
            <w:pPr>
              <w:jc w:val="center"/>
            </w:pPr>
            <w:r>
              <w:rPr>
                <w:b/>
                <w:bCs/>
                <w:color w:val="FFFFFF"/>
              </w:rPr>
              <w:t xml:space="preserve">Justification</w:t>
            </w:r>
          </w:p>
        </w:tc>
      </w:tr>
      <w:tr>
        <w:tc>
          <w:tcPr>
            <w:tcW w:type="dxa" w:w="2808"/>
          </w:tcPr>
          <w:p>
            <w:pPr>
              <w:jc w:val="left"/>
            </w:pPr>
            <w:r>
              <w:t xml:space="preserve">Multi-sensor fusion pipeline</w:t>
            </w:r>
          </w:p>
        </w:tc>
        <w:tc>
          <w:tcPr>
            <w:tcW w:type="dxa" w:w="1404"/>
          </w:tcPr>
          <w:p>
            <w:pPr>
              <w:jc w:val="left"/>
            </w:pPr>
            <w:r>
              <w:t xml:space="preserve">13</w:t>
            </w:r>
          </w:p>
        </w:tc>
        <w:tc>
          <w:tcPr>
            <w:tcW w:type="dxa" w:w="5148"/>
          </w:tcPr>
          <w:p>
            <w:pPr>
              <w:jc w:val="left"/>
            </w:pPr>
            <w:r>
              <w:t xml:space="preserve">High complexity integrating four heterogeneous data sources with real-time synchronization.</w:t>
            </w:r>
          </w:p>
        </w:tc>
      </w:tr>
      <w:tr>
        <w:tc>
          <w:tcPr>
            <w:tcW w:type="dxa" w:w="2808"/>
          </w:tcPr>
          <w:p>
            <w:pPr>
              <w:jc w:val="left"/>
            </w:pPr>
            <w:r>
              <w:t xml:space="preserve">Live multi-camera aisle view</w:t>
            </w:r>
          </w:p>
        </w:tc>
        <w:tc>
          <w:tcPr>
            <w:tcW w:type="dxa" w:w="1404"/>
          </w:tcPr>
          <w:p>
            <w:pPr>
              <w:jc w:val="left"/>
            </w:pPr>
            <w:r>
              <w:t xml:space="preserve">8</w:t>
            </w:r>
          </w:p>
        </w:tc>
        <w:tc>
          <w:tcPr>
            <w:tcW w:type="dxa" w:w="5148"/>
          </w:tcPr>
          <w:p>
            <w:pPr>
              <w:jc w:val="left"/>
            </w:pPr>
            <w:r>
              <w:t xml:space="preserve">Moderate complexity in video streaming infrastructure and UI integration.</w:t>
            </w:r>
          </w:p>
        </w:tc>
      </w:tr>
      <w:tr>
        <w:tc>
          <w:tcPr>
            <w:tcW w:type="dxa" w:w="2808"/>
          </w:tcPr>
          <w:p>
            <w:pPr>
              <w:jc w:val="left"/>
            </w:pPr>
            <w:r>
              <w:t xml:space="preserve">Edge AI inference deployment</w:t>
            </w:r>
          </w:p>
        </w:tc>
        <w:tc>
          <w:tcPr>
            <w:tcW w:type="dxa" w:w="1404"/>
          </w:tcPr>
          <w:p>
            <w:pPr>
              <w:jc w:val="left"/>
            </w:pPr>
            <w:r>
              <w:t xml:space="preserve">8</w:t>
            </w:r>
          </w:p>
        </w:tc>
        <w:tc>
          <w:tcPr>
            <w:tcW w:type="dxa" w:w="5148"/>
          </w:tcPr>
          <w:p>
            <w:pPr>
              <w:jc w:val="left"/>
            </w:pPr>
            <w:r>
              <w:t xml:space="preserve">Requires model optimization and hardware-specific tuning on Jetson/Coral devices.</w:t>
            </w:r>
          </w:p>
        </w:tc>
      </w:tr>
      <w:tr>
        <w:tc>
          <w:tcPr>
            <w:tcW w:type="dxa" w:w="2808"/>
          </w:tcPr>
          <w:p>
            <w:pPr>
              <w:jc w:val="left"/>
            </w:pPr>
            <w:r>
              <w:t xml:space="preserve">OCR-based shelf reading</w:t>
            </w:r>
          </w:p>
        </w:tc>
        <w:tc>
          <w:tcPr>
            <w:tcW w:type="dxa" w:w="1404"/>
          </w:tcPr>
          <w:p>
            <w:pPr>
              <w:jc w:val="left"/>
            </w:pPr>
            <w:r>
              <w:t xml:space="preserve">5</w:t>
            </w:r>
          </w:p>
        </w:tc>
        <w:tc>
          <w:tcPr>
            <w:tcW w:type="dxa" w:w="5148"/>
          </w:tcPr>
          <w:p>
            <w:pPr>
              <w:jc w:val="left"/>
            </w:pPr>
            <w:r>
              <w:t xml:space="preserve">Well-understood OCR techniques, but retail label variability adds moderate effort.</w:t>
            </w:r>
          </w:p>
        </w:tc>
      </w:tr>
      <w:tr>
        <w:tc>
          <w:tcPr>
            <w:tcW w:type="dxa" w:w="2808"/>
          </w:tcPr>
          <w:p>
            <w:pPr>
              <w:jc w:val="left"/>
            </w:pPr>
            <w:r>
              <w:t xml:space="preserve">Automatic stockout detection</w:t>
            </w:r>
          </w:p>
        </w:tc>
        <w:tc>
          <w:tcPr>
            <w:tcW w:type="dxa" w:w="1404"/>
          </w:tcPr>
          <w:p>
            <w:pPr>
              <w:jc w:val="left"/>
            </w:pPr>
            <w:r>
              <w:t xml:space="preserve">5</w:t>
            </w:r>
          </w:p>
        </w:tc>
        <w:tc>
          <w:tcPr>
            <w:tcW w:type="dxa" w:w="5148"/>
          </w:tcPr>
          <w:p>
            <w:pPr>
              <w:jc w:val="left"/>
            </w:pPr>
            <w:r>
              <w:t xml:space="preserve">Depends on fused sensor data but detection logic itself is moderately complex.</w:t>
            </w:r>
          </w:p>
        </w:tc>
      </w:tr>
      <w:tr>
        <w:tc>
          <w:tcPr>
            <w:tcW w:type="dxa" w:w="2808"/>
          </w:tcPr>
          <w:p>
            <w:pPr>
              <w:jc w:val="left"/>
            </w:pPr>
            <w:r>
              <w:t xml:space="preserve">Shelf Health Score engine</w:t>
            </w:r>
          </w:p>
        </w:tc>
        <w:tc>
          <w:tcPr>
            <w:tcW w:type="dxa" w:w="1404"/>
          </w:tcPr>
          <w:p>
            <w:pPr>
              <w:jc w:val="left"/>
            </w:pPr>
            <w:r>
              <w:t xml:space="preserve">3</w:t>
            </w:r>
          </w:p>
        </w:tc>
        <w:tc>
          <w:tcPr>
            <w:tcW w:type="dxa" w:w="5148"/>
          </w:tcPr>
          <w:p>
            <w:pPr>
              <w:jc w:val="left"/>
            </w:pPr>
            <w:r>
              <w:t xml:space="preserve">Primarily a scoring/aggregation module with lower technical risk once inputs are available.</w:t>
            </w:r>
          </w:p>
        </w:tc>
      </w:tr>
    </w:tbl>
    <w:p>
      <w:pPr>
        <w:spacing w:after="150"/>
        <w:jc w:val="both"/>
      </w:pPr>
      <w:r>
        <w:t xml:space="preserve">Total Sprint 1 capacity: 42 story points, distributed across a six-member student team, which is a realistic and achievable load for a two-week sprint given moderate familiarity with computer vision and IoT integration tools.</w:t>
      </w:r>
    </w:p>
    <w:p>
      <w:pPr>
        <w:pStyle w:val="Heading1"/>
        <w:spacing w:after="150" w:before="300"/>
      </w:pPr>
      <w:r>
        <w:t xml:space="preserve">7. Sprint Goal and Deliverables</w:t>
      </w:r>
    </w:p>
    <w:p>
      <w:pPr>
        <w:pStyle w:val="Heading2"/>
        <w:spacing w:after="120" w:before="250"/>
      </w:pPr>
      <w:r>
        <w:t xml:space="preserve">7.1 Sprint 1 Goal</w:t>
      </w:r>
    </w:p>
    <w:p>
      <w:pPr>
        <w:spacing w:after="150"/>
        <w:jc w:val="both"/>
      </w:pPr>
      <w:r>
        <w:t xml:space="preserve">By the end of Sprint 1, the team will deliver a working multi-sensor data fusion and edge AI inference pipeline capable of detecting shelf stockouts in real time, displaying live multi-camera aisle views, and presenting an initial Shelf Health Score on a functional manager dashboard.</w:t>
      </w:r>
    </w:p>
    <w:p>
      <w:pPr>
        <w:pStyle w:val="Heading2"/>
        <w:spacing w:after="120" w:before="250"/>
      </w:pPr>
      <w:r>
        <w:t xml:space="preserve">7.2 Expected Deliverables</w:t>
      </w:r>
    </w:p>
    <w:p>
      <w:pPr>
        <w:pStyle w:val="ListParagraph"/>
        <w:numPr>
          <w:ilvl w:val="0"/>
          <w:numId w:val="1"/>
        </w:numPr>
        <w:spacing w:after="80"/>
      </w:pPr>
      <w:r>
        <w:t xml:space="preserve">A functioning sensor fusion module integrating camera, weight sensor, RFID, and BLE inputs.</w:t>
      </w:r>
    </w:p>
    <w:p>
      <w:pPr>
        <w:pStyle w:val="ListParagraph"/>
        <w:numPr>
          <w:ilvl w:val="0"/>
          <w:numId w:val="1"/>
        </w:numPr>
        <w:spacing w:after="80"/>
      </w:pPr>
      <w:r>
        <w:t xml:space="preserve">Edge AI inference deployed and benchmarked on Jetson Orin/Nano or Coral TPU hardware.</w:t>
      </w:r>
    </w:p>
    <w:p>
      <w:pPr>
        <w:pStyle w:val="ListParagraph"/>
        <w:numPr>
          <w:ilvl w:val="0"/>
          <w:numId w:val="1"/>
        </w:numPr>
        <w:spacing w:after="80"/>
      </w:pPr>
      <w:r>
        <w:t xml:space="preserve">A live multi-camera dashboard view for at least one demo aisle.</w:t>
      </w:r>
    </w:p>
    <w:p>
      <w:pPr>
        <w:pStyle w:val="ListParagraph"/>
        <w:numPr>
          <w:ilvl w:val="0"/>
          <w:numId w:val="1"/>
        </w:numPr>
        <w:spacing w:after="80"/>
      </w:pPr>
      <w:r>
        <w:t xml:space="preserve">A working OCR-based shelf reading module with label/price mismatch flagging.</w:t>
      </w:r>
    </w:p>
    <w:p>
      <w:pPr>
        <w:pStyle w:val="ListParagraph"/>
        <w:numPr>
          <w:ilvl w:val="0"/>
          <w:numId w:val="1"/>
        </w:numPr>
        <w:spacing w:after="80"/>
      </w:pPr>
      <w:r>
        <w:t xml:space="preserve">An automated stockout detection alert system tested against simulated shelf scenarios.</w:t>
      </w:r>
    </w:p>
    <w:p>
      <w:pPr>
        <w:pStyle w:val="ListParagraph"/>
        <w:numPr>
          <w:ilvl w:val="0"/>
          <w:numId w:val="1"/>
        </w:numPr>
        <w:spacing w:after="80"/>
      </w:pPr>
      <w:r>
        <w:t xml:space="preserve">An initial Shelf Health Score displayed on the manager dashboard for the demo aisle.</w:t>
      </w:r>
    </w:p>
    <w:p>
      <w:pPr>
        <w:pStyle w:val="ListParagraph"/>
        <w:numPr>
          <w:ilvl w:val="0"/>
          <w:numId w:val="1"/>
        </w:numPr>
        <w:spacing w:after="80"/>
      </w:pPr>
      <w:r>
        <w:t xml:space="preserve">A sprint review demo and retrospective document summarizing velocity, blockers, and lessons learned.</w:t>
      </w:r>
    </w:p>
    <w:p>
      <w:pPr>
        <w:pStyle w:val="Heading1"/>
        <w:spacing w:after="150" w:before="300"/>
      </w:pPr>
      <w:r>
        <w:t xml:space="preserve">8. Conclusion</w:t>
      </w:r>
    </w:p>
    <w:p>
      <w:pPr>
        <w:spacing w:after="150"/>
        <w:jc w:val="both"/>
      </w:pPr>
      <w:r>
        <w:t xml:space="preserve">This Agile Sprint Planning and User Story Workshop report has translated the SmartRetail Vision concept into a structured, development-ready plan. By organizing the platform into seven epics and prioritizing a foundational sensing and detection backlog, the team can incrementally build toward the full agentic, predictive, and analytics-driven retail ecosystem envisioned for the project. Sprint 1 establishes the critical data and detection foundation upon which all subsequent agentic replenishment, predictive analytics, and customer-facing features will be built, positioning the student team for a realistic and successful multi-sprint delivery over the project's 2–3 month timeline.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2026-07-22T16:25:21.388Z</dcterms:created>
  <dcterms:modified xsi:type="dcterms:W3CDTF">2026-07-22T16:25:21.411Z</dcterms:modified>
</cp:coreProperties>
</file>

<file path=docProps/custom.xml><?xml version="1.0" encoding="utf-8"?>
<Properties xmlns="http://schemas.openxmlformats.org/officeDocument/2006/custom-properties" xmlns:vt="http://schemas.openxmlformats.org/officeDocument/2006/docPropsVTypes"/>
</file>